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54" w:rsidRPr="008D6047" w:rsidRDefault="00EE1254">
      <w:pPr>
        <w:shd w:val="clear" w:color="auto" w:fill="FFFFFF"/>
        <w:spacing w:after="0" w:line="240" w:lineRule="auto"/>
        <w:ind w:firstLine="426"/>
        <w:jc w:val="center"/>
        <w:outlineLvl w:val="2"/>
        <w:rPr>
          <w:rFonts w:ascii="Times New Roman" w:hAnsi="Times New Roman"/>
          <w:b/>
          <w:lang w:eastAsia="ru-RU"/>
        </w:rPr>
      </w:pPr>
      <w:r w:rsidRPr="008D6047">
        <w:rPr>
          <w:rFonts w:ascii="Times New Roman" w:hAnsi="Times New Roman"/>
          <w:b/>
          <w:lang w:eastAsia="ru-RU"/>
        </w:rPr>
        <w:t xml:space="preserve">ОТЧЁТ </w:t>
      </w:r>
    </w:p>
    <w:p w:rsidR="00EE1254" w:rsidRPr="008D6047" w:rsidRDefault="00EE1254">
      <w:pPr>
        <w:spacing w:after="0" w:line="240" w:lineRule="auto"/>
        <w:jc w:val="center"/>
        <w:rPr>
          <w:rFonts w:ascii="Times New Roman" w:hAnsi="Times New Roman"/>
          <w:b/>
        </w:rPr>
      </w:pPr>
      <w:r w:rsidRPr="008D6047">
        <w:rPr>
          <w:rFonts w:ascii="Times New Roman" w:hAnsi="Times New Roman"/>
          <w:b/>
        </w:rPr>
        <w:t>главы городского поселения Новоаганск о результатах своей деятельности,</w:t>
      </w:r>
    </w:p>
    <w:p w:rsidR="00EE1254" w:rsidRPr="008D6047" w:rsidRDefault="00EE1254">
      <w:pPr>
        <w:shd w:val="clear" w:color="auto" w:fill="FFFFFF"/>
        <w:spacing w:after="0" w:line="240" w:lineRule="auto"/>
        <w:ind w:firstLine="426"/>
        <w:jc w:val="center"/>
        <w:outlineLvl w:val="2"/>
        <w:rPr>
          <w:rFonts w:ascii="Times New Roman" w:hAnsi="Times New Roman"/>
          <w:b/>
        </w:rPr>
      </w:pPr>
      <w:r w:rsidRPr="008D6047">
        <w:rPr>
          <w:rFonts w:ascii="Times New Roman" w:hAnsi="Times New Roman"/>
          <w:b/>
        </w:rPr>
        <w:t>деятельности администрации городского поселения, в том числе о решении вопросов, поставленных Советом депутатов поселения в 2019 году</w:t>
      </w:r>
    </w:p>
    <w:p w:rsidR="00EE1254" w:rsidRPr="008D6047" w:rsidRDefault="00EE1254">
      <w:pPr>
        <w:shd w:val="clear" w:color="auto" w:fill="FFFFFF"/>
        <w:spacing w:after="0" w:line="240" w:lineRule="auto"/>
        <w:ind w:firstLine="426"/>
        <w:jc w:val="center"/>
        <w:outlineLvl w:val="2"/>
        <w:rPr>
          <w:rFonts w:ascii="Times New Roman" w:hAnsi="Times New Roman"/>
          <w:b/>
          <w:lang w:eastAsia="ru-RU"/>
        </w:rPr>
      </w:pPr>
    </w:p>
    <w:p w:rsidR="00EE1254" w:rsidRPr="008D6047" w:rsidRDefault="00EE1254">
      <w:pPr>
        <w:spacing w:after="0" w:line="240" w:lineRule="auto"/>
        <w:ind w:firstLine="426"/>
        <w:jc w:val="center"/>
        <w:rPr>
          <w:rFonts w:ascii="Times New Roman" w:hAnsi="Times New Roman"/>
          <w:shd w:val="clear" w:color="auto" w:fill="FFFFFF"/>
          <w:lang w:eastAsia="ru-RU"/>
        </w:rPr>
      </w:pPr>
      <w:r w:rsidRPr="008D6047">
        <w:rPr>
          <w:rFonts w:ascii="Times New Roman" w:hAnsi="Times New Roman"/>
          <w:shd w:val="clear" w:color="auto" w:fill="FFFFFF"/>
          <w:lang w:eastAsia="ru-RU"/>
        </w:rPr>
        <w:t>Уважаемые депутаты, руководители предприятий, общественных организаций, коллеги, приглашенные!</w:t>
      </w:r>
    </w:p>
    <w:p w:rsidR="00EE1254" w:rsidRPr="008D6047" w:rsidRDefault="00EE1254">
      <w:pPr>
        <w:spacing w:after="0" w:line="240" w:lineRule="auto"/>
        <w:ind w:firstLine="426"/>
        <w:jc w:val="center"/>
        <w:rPr>
          <w:rFonts w:ascii="Times New Roman" w:hAnsi="Times New Roman"/>
          <w:shd w:val="clear" w:color="auto" w:fill="FFFFFF"/>
          <w:lang w:eastAsia="ru-RU"/>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основными направлениями деятельности администрации городского поселения Новоаганск</w:t>
      </w:r>
      <w:r w:rsidR="0016341E"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 xml:space="preserve">с учётом </w:t>
      </w:r>
      <w:r w:rsidRPr="008D6047">
        <w:rPr>
          <w:rFonts w:ascii="Times New Roman" w:hAnsi="Times New Roman"/>
        </w:rPr>
        <w:t xml:space="preserve">задач, поставленных </w:t>
      </w:r>
      <w:r w:rsidR="0016341E" w:rsidRPr="008D6047">
        <w:rPr>
          <w:rFonts w:ascii="Times New Roman" w:hAnsi="Times New Roman"/>
        </w:rPr>
        <w:t xml:space="preserve">в </w:t>
      </w:r>
      <w:r w:rsidRPr="008D6047">
        <w:rPr>
          <w:rFonts w:ascii="Times New Roman" w:hAnsi="Times New Roman"/>
        </w:rPr>
        <w:t xml:space="preserve">указах и послании Президента Российской Федерации Федеральному собранию РФ, обращении Губернатора автономного округа, </w:t>
      </w:r>
      <w:r w:rsidRPr="008D6047">
        <w:rPr>
          <w:rFonts w:ascii="Times New Roman" w:hAnsi="Times New Roman"/>
          <w:shd w:val="clear" w:color="auto" w:fill="FFFFFF"/>
          <w:lang w:eastAsia="ru-RU"/>
        </w:rPr>
        <w:t>являлись: </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повышение уровня и качества жизни населения;</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Style w:val="ac"/>
          <w:rFonts w:ascii="Times New Roman" w:hAnsi="Times New Roman"/>
          <w:i w:val="0"/>
        </w:rPr>
        <w:t>сокращение непригодного для проживания жилищного фонда</w:t>
      </w:r>
      <w:r w:rsidRPr="008D6047">
        <w:rPr>
          <w:rFonts w:ascii="Times New Roman" w:hAnsi="Times New Roman"/>
          <w:shd w:val="clear" w:color="auto" w:fill="FFFFFF"/>
          <w:lang w:eastAsia="ru-RU"/>
        </w:rPr>
        <w:t>;</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создание условий для устойчивого развития малого и среднего предпринимательства;</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обеспечение сбалансированности бюджета поселения, эффективной реализации муниципальных программ;</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повышение качества и доступности муниципальных услуг.</w:t>
      </w:r>
    </w:p>
    <w:p w:rsidR="00EE1254" w:rsidRPr="008D6047" w:rsidRDefault="00EE1254">
      <w:pPr>
        <w:autoSpaceDE w:val="0"/>
        <w:autoSpaceDN w:val="0"/>
        <w:adjustRightInd w:val="0"/>
        <w:spacing w:after="0" w:line="240" w:lineRule="auto"/>
        <w:ind w:firstLine="425"/>
        <w:jc w:val="center"/>
        <w:rPr>
          <w:rFonts w:ascii="Times New Roman" w:hAnsi="Times New Roman"/>
        </w:rPr>
      </w:pPr>
    </w:p>
    <w:p w:rsidR="00EE1254" w:rsidRPr="008D6047" w:rsidRDefault="00EE1254">
      <w:pPr>
        <w:autoSpaceDE w:val="0"/>
        <w:autoSpaceDN w:val="0"/>
        <w:adjustRightInd w:val="0"/>
        <w:spacing w:after="0" w:line="240" w:lineRule="auto"/>
        <w:ind w:firstLine="425"/>
        <w:jc w:val="both"/>
        <w:rPr>
          <w:rFonts w:ascii="Times New Roman" w:hAnsi="Times New Roman"/>
        </w:rPr>
      </w:pPr>
      <w:r w:rsidRPr="008D6047">
        <w:rPr>
          <w:rFonts w:ascii="Times New Roman" w:hAnsi="Times New Roman"/>
        </w:rPr>
        <w:t xml:space="preserve">Согласно Указу  Президента Российской Федерации от 7 мая 2018 г. № 204 «О национальных целях и стратегических задачах развития Российской Федерации на период до 2024 года», Правительством Российской Федерации разработаны 12 национальных проектов. По каждому проекту разработан пакет федеральных проектов, которые и определяют ключевые направления нашей  деятельности. </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xml:space="preserve">Городское поселение Новоаганск участвует в реализации мероприятий и достижении целевых показателей  следующих национальных проектов: </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«Жильё и городская среда»;</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«Демография»;</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«Культура»;</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«Экология».</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Структура отчёта выстроена в логике региональных проектов, входящих в состав портфелей федеральных проектов, что позволит определить основные шаги по достижению ключевых ориентиров.</w:t>
      </w:r>
    </w:p>
    <w:p w:rsidR="00EE1254" w:rsidRPr="008D6047" w:rsidRDefault="00EE1254">
      <w:pPr>
        <w:autoSpaceDE w:val="0"/>
        <w:autoSpaceDN w:val="0"/>
        <w:adjustRightInd w:val="0"/>
        <w:spacing w:after="0" w:line="240" w:lineRule="auto"/>
        <w:ind w:firstLine="425"/>
        <w:jc w:val="center"/>
        <w:rPr>
          <w:rFonts w:ascii="Times New Roman" w:hAnsi="Times New Roman"/>
          <w:bCs/>
        </w:rPr>
      </w:pPr>
    </w:p>
    <w:p w:rsidR="00EE1254" w:rsidRPr="008D6047" w:rsidRDefault="00EE1254">
      <w:pPr>
        <w:autoSpaceDE w:val="0"/>
        <w:autoSpaceDN w:val="0"/>
        <w:adjustRightInd w:val="0"/>
        <w:spacing w:after="0" w:line="240" w:lineRule="auto"/>
        <w:ind w:firstLine="425"/>
        <w:jc w:val="both"/>
        <w:rPr>
          <w:rFonts w:ascii="Times New Roman" w:hAnsi="Times New Roman"/>
          <w:b/>
          <w:bCs/>
        </w:rPr>
      </w:pPr>
      <w:r w:rsidRPr="008D6047">
        <w:rPr>
          <w:rFonts w:ascii="Times New Roman" w:hAnsi="Times New Roman"/>
          <w:bCs/>
        </w:rPr>
        <w:t xml:space="preserve">• </w:t>
      </w:r>
      <w:r w:rsidRPr="008D6047">
        <w:rPr>
          <w:rFonts w:ascii="Times New Roman" w:hAnsi="Times New Roman"/>
          <w:b/>
          <w:bCs/>
        </w:rPr>
        <w:t>Основная задача, поставленная Президентом, - народосбережение, именно на её решение направлен национальный проект «Демография».</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Сегодня в городском поселении Новоаганск проживает 10 029 человек.</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В 2019 году в поселении на свет появилось - 59 малышей, ушло из жизни 44человека.</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Несмотря на снижение рождаемости, городское поселение Новоаганск остаётся территорией с устойчивым естественным приростом населения, то есть уровень рождаемости в поселении превышает уровень смертности.</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На изменение численности населения влияет также миграция. На сегодняшний день прибывает в поселение на 80 -</w:t>
      </w:r>
      <w:r w:rsidR="00AA4242" w:rsidRPr="008D6047">
        <w:rPr>
          <w:rFonts w:ascii="Times New Roman" w:hAnsi="Times New Roman"/>
          <w:bCs/>
        </w:rPr>
        <w:t xml:space="preserve"> </w:t>
      </w:r>
      <w:r w:rsidRPr="008D6047">
        <w:rPr>
          <w:rFonts w:ascii="Times New Roman" w:hAnsi="Times New Roman"/>
          <w:bCs/>
        </w:rPr>
        <w:t>100 человек меньше, чем убывает. Основной причиной являются климатические условия, отдалённость населённых пунктов поселения от административного центра - г. Нижневартовска.</w:t>
      </w:r>
    </w:p>
    <w:p w:rsidR="00EE1254" w:rsidRPr="008D6047" w:rsidRDefault="00EE1254">
      <w:pPr>
        <w:autoSpaceDE w:val="0"/>
        <w:autoSpaceDN w:val="0"/>
        <w:adjustRightInd w:val="0"/>
        <w:spacing w:after="0" w:line="240" w:lineRule="auto"/>
        <w:ind w:firstLine="425"/>
        <w:jc w:val="center"/>
        <w:rPr>
          <w:rFonts w:ascii="Times New Roman" w:hAnsi="Times New Roman"/>
          <w:bCs/>
        </w:rPr>
      </w:pP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 xml:space="preserve">На показатели демографии влияет и уровень жизни населения. Среднемесячная заработная плата в городском поселении неуклонно растёт. С 2017 года она выросла на </w:t>
      </w:r>
      <w:r w:rsidR="00F3094D" w:rsidRPr="008D6047">
        <w:rPr>
          <w:rFonts w:ascii="Times New Roman" w:hAnsi="Times New Roman"/>
          <w:bCs/>
        </w:rPr>
        <w:t>17,3</w:t>
      </w:r>
      <w:r w:rsidRPr="008D6047">
        <w:rPr>
          <w:rFonts w:ascii="Times New Roman" w:hAnsi="Times New Roman"/>
          <w:bCs/>
        </w:rPr>
        <w:t xml:space="preserve"> % и на конец 2019 года составила 5</w:t>
      </w:r>
      <w:r w:rsidR="00F3094D" w:rsidRPr="008D6047">
        <w:rPr>
          <w:rFonts w:ascii="Times New Roman" w:hAnsi="Times New Roman"/>
          <w:bCs/>
        </w:rPr>
        <w:t>1</w:t>
      </w:r>
      <w:r w:rsidRPr="008D6047">
        <w:rPr>
          <w:rFonts w:ascii="Times New Roman" w:hAnsi="Times New Roman"/>
          <w:bCs/>
        </w:rPr>
        <w:t xml:space="preserve"> тысяч</w:t>
      </w:r>
      <w:r w:rsidR="00982699" w:rsidRPr="008D6047">
        <w:rPr>
          <w:rFonts w:ascii="Times New Roman" w:hAnsi="Times New Roman"/>
          <w:bCs/>
        </w:rPr>
        <w:t>у</w:t>
      </w:r>
      <w:r w:rsidRPr="008D6047">
        <w:rPr>
          <w:rFonts w:ascii="Times New Roman" w:hAnsi="Times New Roman"/>
          <w:bCs/>
        </w:rPr>
        <w:t> </w:t>
      </w:r>
      <w:r w:rsidR="00F3094D" w:rsidRPr="008D6047">
        <w:rPr>
          <w:rFonts w:ascii="Times New Roman" w:hAnsi="Times New Roman"/>
          <w:bCs/>
        </w:rPr>
        <w:t>009</w:t>
      </w:r>
      <w:r w:rsidRPr="008D6047">
        <w:rPr>
          <w:rFonts w:ascii="Times New Roman" w:hAnsi="Times New Roman"/>
          <w:bCs/>
        </w:rPr>
        <w:t xml:space="preserve"> рублей. </w:t>
      </w: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Основное место работы населения поселения – это организации бюджетной сферы. Именно благодаря исполнению Указов Президента 2012 года,  уровень доходов большинства работников бюджетной сферы вырос.</w:t>
      </w:r>
    </w:p>
    <w:p w:rsidR="00EE1254" w:rsidRPr="008D6047" w:rsidRDefault="00EE1254">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Среднемесячные денежные доходы на душу населения выросли с 2017 года на 12,6 % и составили 25 тысяч 1</w:t>
      </w:r>
      <w:r w:rsidR="00683F8A" w:rsidRPr="008D6047">
        <w:rPr>
          <w:rFonts w:ascii="Times New Roman" w:hAnsi="Times New Roman"/>
          <w:shd w:val="clear" w:color="auto" w:fill="FFFFFF"/>
          <w:lang w:eastAsia="ru-RU"/>
        </w:rPr>
        <w:t>6</w:t>
      </w:r>
      <w:r w:rsidRPr="008D6047">
        <w:rPr>
          <w:rFonts w:ascii="Times New Roman" w:hAnsi="Times New Roman"/>
          <w:shd w:val="clear" w:color="auto" w:fill="FFFFFF"/>
          <w:lang w:eastAsia="ru-RU"/>
        </w:rPr>
        <w:t>4 рубля. </w:t>
      </w:r>
    </w:p>
    <w:p w:rsidR="00EE1254" w:rsidRPr="008D6047" w:rsidRDefault="00EE1254">
      <w:pPr>
        <w:spacing w:after="0" w:line="240" w:lineRule="auto"/>
        <w:ind w:firstLine="425"/>
        <w:jc w:val="both"/>
        <w:rPr>
          <w:rFonts w:ascii="Times New Roman" w:hAnsi="Times New Roman"/>
          <w:shd w:val="clear" w:color="auto" w:fill="FFFFFF"/>
          <w:lang w:eastAsia="ru-RU"/>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экономике поселения занято 3 тысячи 2</w:t>
      </w:r>
      <w:r w:rsidR="00BC697B" w:rsidRPr="008D6047">
        <w:rPr>
          <w:rFonts w:ascii="Times New Roman" w:hAnsi="Times New Roman"/>
          <w:shd w:val="clear" w:color="auto" w:fill="FFFFFF"/>
          <w:lang w:eastAsia="ru-RU"/>
        </w:rPr>
        <w:t>18</w:t>
      </w:r>
      <w:r w:rsidRPr="008D6047">
        <w:rPr>
          <w:rFonts w:ascii="Times New Roman" w:hAnsi="Times New Roman"/>
          <w:shd w:val="clear" w:color="auto" w:fill="FFFFFF"/>
          <w:lang w:eastAsia="ru-RU"/>
        </w:rPr>
        <w:t xml:space="preserve"> человек.</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На фоне снижения общей численности населения в поселении снизилась и численность занятого в  экономике населения с 2017 года на 0,6 %.</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rPr>
        <w:t xml:space="preserve">В рамках реализации государственной программы Ханты-Мансийского автономного округа-Югры «Содействие занятости населения в Ханты-Мансийском автономном округе – Югре на 2018-2025 годы и на период до 2030 года» и в целях снижения уровня безработицы в поселении, администрацией заключены договора с Центром занятости о совместной деятельности по организации временного трудоустройства граждан, испытывающих трудности в поиске работы и граждан из числа КМНС и </w:t>
      </w:r>
      <w:r w:rsidRPr="008D6047">
        <w:rPr>
          <w:rFonts w:ascii="Times New Roman" w:hAnsi="Times New Roman"/>
        </w:rPr>
        <w:lastRenderedPageBreak/>
        <w:t xml:space="preserve">оплачиваемых общественных работ для незанятых трудовой деятельностью и безработных граждан. В рамках данных  договоров трудоустроено 10 человек. </w:t>
      </w:r>
      <w:r w:rsidRPr="008D6047">
        <w:rPr>
          <w:rFonts w:ascii="Times New Roman" w:hAnsi="Times New Roman"/>
          <w:shd w:val="clear" w:color="auto" w:fill="FFFFFF"/>
          <w:lang w:eastAsia="ru-RU"/>
        </w:rPr>
        <w:t>На сегодняшний день уровень безработицы составляет 0,</w:t>
      </w:r>
      <w:r w:rsidR="00F3094D" w:rsidRPr="008D6047">
        <w:rPr>
          <w:rFonts w:ascii="Times New Roman" w:hAnsi="Times New Roman"/>
          <w:shd w:val="clear" w:color="auto" w:fill="FFFFFF"/>
          <w:lang w:eastAsia="ru-RU"/>
        </w:rPr>
        <w:t>7</w:t>
      </w:r>
      <w:r w:rsidRPr="008D6047">
        <w:rPr>
          <w:rFonts w:ascii="Times New Roman" w:hAnsi="Times New Roman"/>
          <w:shd w:val="clear" w:color="auto" w:fill="FFFFFF"/>
          <w:lang w:eastAsia="ru-RU"/>
        </w:rPr>
        <w:t xml:space="preserve"> %. </w:t>
      </w:r>
    </w:p>
    <w:p w:rsidR="00EE1254" w:rsidRPr="008D6047" w:rsidRDefault="00EE1254">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На территории поселения отсутствует задолженность по оплате труда в организациях и предприятиях различных форм собственности.</w:t>
      </w:r>
    </w:p>
    <w:p w:rsidR="00EE1254" w:rsidRPr="008D6047" w:rsidRDefault="00EE1254">
      <w:pPr>
        <w:spacing w:after="0" w:line="240" w:lineRule="auto"/>
        <w:ind w:firstLine="425"/>
        <w:jc w:val="center"/>
        <w:rPr>
          <w:rFonts w:ascii="Times New Roman" w:hAnsi="Times New Roman"/>
          <w:shd w:val="clear" w:color="auto" w:fill="FFFFFF"/>
          <w:lang w:eastAsia="ru-RU"/>
        </w:rPr>
      </w:pPr>
    </w:p>
    <w:p w:rsidR="00EE1254" w:rsidRPr="008D6047" w:rsidRDefault="00EE1254">
      <w:pPr>
        <w:widowControl w:val="0"/>
        <w:spacing w:after="0" w:line="240" w:lineRule="auto"/>
        <w:ind w:firstLine="426"/>
        <w:jc w:val="both"/>
        <w:rPr>
          <w:rFonts w:ascii="Times New Roman" w:hAnsi="Times New Roman"/>
          <w:bCs/>
          <w:iCs/>
        </w:rPr>
      </w:pPr>
      <w:r w:rsidRPr="008D6047">
        <w:rPr>
          <w:rFonts w:ascii="Times New Roman" w:hAnsi="Times New Roman"/>
        </w:rPr>
        <w:t>Количество малых предприятий составило 3</w:t>
      </w:r>
      <w:r w:rsidR="00F3094D" w:rsidRPr="008D6047">
        <w:rPr>
          <w:rFonts w:ascii="Times New Roman" w:hAnsi="Times New Roman"/>
        </w:rPr>
        <w:t>7</w:t>
      </w:r>
      <w:r w:rsidRPr="008D6047">
        <w:rPr>
          <w:rFonts w:ascii="Times New Roman" w:hAnsi="Times New Roman"/>
        </w:rPr>
        <w:t xml:space="preserve">  единиц, что соответствует уровню 2018 года</w:t>
      </w:r>
      <w:r w:rsidRPr="008D6047">
        <w:rPr>
          <w:rFonts w:ascii="Times New Roman" w:hAnsi="Times New Roman"/>
          <w:spacing w:val="-4"/>
          <w:lang w:eastAsia="ru-RU"/>
        </w:rPr>
        <w:t xml:space="preserve">. </w:t>
      </w:r>
      <w:r w:rsidRPr="008D6047">
        <w:rPr>
          <w:rFonts w:ascii="Times New Roman" w:hAnsi="Times New Roman"/>
        </w:rPr>
        <w:t xml:space="preserve">Среднесписочная численность работников на предприятиях </w:t>
      </w:r>
      <w:r w:rsidRPr="008D6047">
        <w:rPr>
          <w:rFonts w:ascii="Times New Roman" w:hAnsi="Times New Roman"/>
          <w:bCs/>
          <w:iCs/>
        </w:rPr>
        <w:t xml:space="preserve">малого бизнеса </w:t>
      </w:r>
      <w:r w:rsidRPr="008D6047">
        <w:rPr>
          <w:rFonts w:ascii="Times New Roman" w:hAnsi="Times New Roman"/>
        </w:rPr>
        <w:t>составила 2</w:t>
      </w:r>
      <w:r w:rsidR="00F3094D" w:rsidRPr="008D6047">
        <w:rPr>
          <w:rFonts w:ascii="Times New Roman" w:hAnsi="Times New Roman"/>
        </w:rPr>
        <w:t>48</w:t>
      </w:r>
      <w:r w:rsidRPr="008D6047">
        <w:rPr>
          <w:rFonts w:ascii="Times New Roman" w:hAnsi="Times New Roman"/>
        </w:rPr>
        <w:t xml:space="preserve"> человек. </w:t>
      </w:r>
      <w:r w:rsidRPr="008D6047">
        <w:rPr>
          <w:rFonts w:ascii="Times New Roman" w:hAnsi="Times New Roman"/>
          <w:bCs/>
          <w:iCs/>
        </w:rPr>
        <w:t>С учётом индивидуальных предпринимателей, а это 109 человек, в этом секторе работает  11,5 % от занятого в экономике населения  поселения.</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Субъекты малого предпринимательства имеют возможность участвовать в конкурентных процедурах заказчиком которых является администрация  городского поселения Новоаганск. В 2019 году по итогам таких процедур заключено </w:t>
      </w:r>
      <w:r w:rsidRPr="008D6047">
        <w:rPr>
          <w:rFonts w:ascii="Times New Roman" w:hAnsi="Times New Roman"/>
          <w:b/>
          <w:shd w:val="clear" w:color="auto" w:fill="FFFFFF"/>
          <w:lang w:eastAsia="ru-RU"/>
        </w:rPr>
        <w:t>47</w:t>
      </w:r>
      <w:r w:rsidRPr="008D6047">
        <w:rPr>
          <w:rFonts w:ascii="Times New Roman" w:hAnsi="Times New Roman"/>
          <w:shd w:val="clear" w:color="auto" w:fill="FFFFFF"/>
          <w:lang w:eastAsia="ru-RU"/>
        </w:rPr>
        <w:t xml:space="preserve"> контрактов. Задача, поставленная Губернатором автономного округа по увеличению доли закупок у малого и среднего бизнеса до 35 % успешно выполнена. В городском поселении Новоаганск данный показатель составил </w:t>
      </w:r>
      <w:r w:rsidRPr="008D6047">
        <w:rPr>
          <w:rFonts w:ascii="Times New Roman" w:hAnsi="Times New Roman"/>
          <w:b/>
          <w:shd w:val="clear" w:color="auto" w:fill="FFFFFF"/>
          <w:lang w:eastAsia="ru-RU"/>
        </w:rPr>
        <w:t>46,53</w:t>
      </w:r>
      <w:r w:rsidRPr="008D6047">
        <w:rPr>
          <w:rFonts w:ascii="Times New Roman" w:hAnsi="Times New Roman"/>
          <w:shd w:val="clear" w:color="auto" w:fill="FFFFFF"/>
          <w:lang w:eastAsia="ru-RU"/>
        </w:rPr>
        <w:t>% от совокупного объёма закупок.</w:t>
      </w:r>
    </w:p>
    <w:p w:rsidR="00EE1254" w:rsidRPr="008D6047" w:rsidRDefault="00EE1254">
      <w:pPr>
        <w:widowControl w:val="0"/>
        <w:spacing w:after="0" w:line="240" w:lineRule="auto"/>
        <w:ind w:firstLine="426"/>
        <w:jc w:val="both"/>
        <w:rPr>
          <w:rFonts w:ascii="Times New Roman" w:hAnsi="Times New Roman"/>
          <w:bCs/>
          <w:iCs/>
        </w:rPr>
      </w:pPr>
    </w:p>
    <w:p w:rsidR="00EE1254" w:rsidRPr="008D6047" w:rsidRDefault="00EE1254">
      <w:pPr>
        <w:autoSpaceDE w:val="0"/>
        <w:autoSpaceDN w:val="0"/>
        <w:adjustRightInd w:val="0"/>
        <w:spacing w:after="0" w:line="240" w:lineRule="auto"/>
        <w:ind w:firstLine="425"/>
        <w:jc w:val="both"/>
        <w:rPr>
          <w:rFonts w:ascii="Times New Roman" w:hAnsi="Times New Roman"/>
          <w:bCs/>
        </w:rPr>
      </w:pPr>
      <w:r w:rsidRPr="008D6047">
        <w:rPr>
          <w:rFonts w:ascii="Times New Roman" w:hAnsi="Times New Roman"/>
          <w:bCs/>
        </w:rPr>
        <w:t>С целью увеличения продолжительности жизни, улучшения демографической ситуации, в рамках портфеля проектов «Демография» городское поселение Новоаганск принимает участие в достижении показателей регионального проекта: «Спорт – норма жизни», а именно, ведётся работа по привлечению населения к занятиям физической культурой и спорту.</w:t>
      </w:r>
    </w:p>
    <w:p w:rsidR="00EE1254" w:rsidRPr="008D6047" w:rsidRDefault="00EE1254">
      <w:pPr>
        <w:autoSpaceDE w:val="0"/>
        <w:autoSpaceDN w:val="0"/>
        <w:adjustRightInd w:val="0"/>
        <w:spacing w:after="0" w:line="240" w:lineRule="auto"/>
        <w:ind w:firstLine="425"/>
        <w:jc w:val="both"/>
        <w:rPr>
          <w:rFonts w:ascii="Times New Roman" w:hAnsi="Times New Roman"/>
          <w:bCs/>
        </w:rPr>
      </w:pP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Еженедельно (согласно расписанию) инструкторами по спорту проводятся занятия для взрослого населения по волейболу, футболу, пионерболу, плаванию, настольному теннису, адаптивной физической культуре, скандинавской ходьбе, национальным видам спорта.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В 2019 году в городском поселении Новоаганск, в рамках праздничных и юбилейных дат,  инструкторами по спорту МКУ «УОДОМС» было проведено </w:t>
      </w:r>
      <w:r w:rsidRPr="008D6047">
        <w:rPr>
          <w:rFonts w:ascii="Times New Roman" w:hAnsi="Times New Roman"/>
          <w:b/>
        </w:rPr>
        <w:t xml:space="preserve">36 </w:t>
      </w:r>
      <w:r w:rsidR="00FF197B" w:rsidRPr="008D6047">
        <w:rPr>
          <w:rFonts w:ascii="Times New Roman" w:hAnsi="Times New Roman"/>
        </w:rPr>
        <w:t>спортивно-массовых мероприятий</w:t>
      </w:r>
      <w:r w:rsidRPr="008D6047">
        <w:rPr>
          <w:rFonts w:ascii="Times New Roman" w:hAnsi="Times New Roman"/>
        </w:rPr>
        <w:t xml:space="preserve">.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Жители городского поселения Новоаганск принимают активное участие в спортивных и физкультурно-оздоровительных  поселковых, районных и окружных мероприятиях:</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-феврале-марте 2019 года сборная команда пгт. Новоаганск приняла участие в городских соревнованиях по мини-футболу с участием национальных общественных объединений этнических общностей «Дружба народов» в городе Радужный;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апреле 2019 года спортсмены с Варьеган участвовали в Традиционных играх «Бег на лямпах» в г. Ханты-Мансийске, где в личном первенстве заняли 4 призовых места: Айваседа Ксения Алексеевна - первое место; Мирон Иван - второе место; Айваседа Ксения Леонидовна -3 место; Айваседа Сергей-1 место  (инструктор по спорту Айваседа Л.Л.);</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в июне 2019 года спортсмены с .Варьеган  участвовали в районных и окружных соревнованиях по гребле на обласах (в районном национальном празднике «Праздник Обласа», который проводился  на территории с. Варьёган,  команда  заняла 2 общекомандное место).  </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В международных соревнованиях на Кубок Губернатора Ханты-Мансийского округа – Югры по гребле на обласах в рамках праздника Вит хон хатл, которые проводились в поселке Пойковский</w:t>
      </w:r>
      <w:r w:rsidR="0092581D" w:rsidRPr="008D6047">
        <w:rPr>
          <w:rFonts w:ascii="Times New Roman" w:hAnsi="Times New Roman"/>
        </w:rPr>
        <w:t xml:space="preserve"> </w:t>
      </w:r>
      <w:r w:rsidRPr="008D6047">
        <w:rPr>
          <w:rFonts w:ascii="Times New Roman" w:hAnsi="Times New Roman"/>
        </w:rPr>
        <w:t>Нефтеюганского района, в состав сборной команды Нижневартовского района вошли 5 спортсменов села Варьёган и 5 спортсменов - в состав окружной общественной организации «Спасение Югры».</w:t>
      </w:r>
      <w:r w:rsidR="0092581D" w:rsidRPr="008D6047">
        <w:rPr>
          <w:rFonts w:ascii="Times New Roman" w:hAnsi="Times New Roman"/>
        </w:rPr>
        <w:t xml:space="preserve"> </w:t>
      </w:r>
      <w:r w:rsidRPr="008D6047">
        <w:rPr>
          <w:rFonts w:ascii="Times New Roman" w:hAnsi="Times New Roman"/>
        </w:rPr>
        <w:t>Команда Нижневартовского района заняла общекомандное 1</w:t>
      </w:r>
      <w:r w:rsidR="0092581D" w:rsidRPr="008D6047">
        <w:rPr>
          <w:rFonts w:ascii="Times New Roman" w:hAnsi="Times New Roman"/>
        </w:rPr>
        <w:t xml:space="preserve"> </w:t>
      </w:r>
      <w:r w:rsidRPr="008D6047">
        <w:rPr>
          <w:rFonts w:ascii="Times New Roman" w:hAnsi="Times New Roman"/>
        </w:rPr>
        <w:t xml:space="preserve">место. В личном первенстве спортсмены с Варьеган завоевали: три-1 места (Айваседа Ксения Леонидовна, Айваседа Ксения Алесеевна, Сухих Ирина Анатольевна) и одно-2 место (Плигина Лидия Васильевна).                                                                                                                    </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В течение 2019 года команды посёлка Новоаганск и села Варьеган участвовали в районной </w:t>
      </w:r>
      <w:r w:rsidRPr="008D6047">
        <w:rPr>
          <w:rFonts w:ascii="Times New Roman" w:hAnsi="Times New Roman"/>
          <w:lang w:val="en-US"/>
        </w:rPr>
        <w:t>XXVII</w:t>
      </w:r>
      <w:r w:rsidR="00992E01" w:rsidRPr="008D6047">
        <w:rPr>
          <w:rFonts w:ascii="Times New Roman" w:hAnsi="Times New Roman"/>
        </w:rPr>
        <w:t xml:space="preserve"> </w:t>
      </w:r>
      <w:r w:rsidRPr="008D6047">
        <w:rPr>
          <w:rFonts w:ascii="Times New Roman" w:hAnsi="Times New Roman"/>
          <w:lang w:val="en-US"/>
        </w:rPr>
        <w:t>C</w:t>
      </w:r>
      <w:r w:rsidRPr="008D6047">
        <w:rPr>
          <w:rFonts w:ascii="Times New Roman" w:hAnsi="Times New Roman"/>
        </w:rPr>
        <w:t xml:space="preserve">партакиаде среди </w:t>
      </w:r>
      <w:r w:rsidRPr="008D6047">
        <w:rPr>
          <w:rFonts w:ascii="Times New Roman" w:hAnsi="Times New Roman"/>
          <w:lang w:val="en-US"/>
        </w:rPr>
        <w:t>c</w:t>
      </w:r>
      <w:r w:rsidRPr="008D6047">
        <w:rPr>
          <w:rFonts w:ascii="Times New Roman" w:hAnsi="Times New Roman"/>
        </w:rPr>
        <w:t>ел и поселков Нижневартовского района.</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В 2019 году на территории городского поселения Новоаганск были проведены массовые физкультурно-оздоровительные мероприятия (районные акции), в которых прияли участие более 600 человек:</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w:t>
      </w:r>
      <w:r w:rsidRPr="008D6047">
        <w:rPr>
          <w:rFonts w:ascii="Times New Roman" w:hAnsi="Times New Roman"/>
          <w:lang w:val="en-US"/>
        </w:rPr>
        <w:t>XXXVII</w:t>
      </w:r>
      <w:r w:rsidRPr="008D6047">
        <w:rPr>
          <w:rFonts w:ascii="Times New Roman" w:hAnsi="Times New Roman"/>
        </w:rPr>
        <w:t xml:space="preserve"> открытая Всер</w:t>
      </w:r>
      <w:r w:rsidR="00992E01" w:rsidRPr="008D6047">
        <w:rPr>
          <w:rFonts w:ascii="Times New Roman" w:hAnsi="Times New Roman"/>
        </w:rPr>
        <w:t>оссийская массовая лыжная гонка</w:t>
      </w:r>
      <w:r w:rsidRPr="008D6047">
        <w:rPr>
          <w:rFonts w:ascii="Times New Roman" w:hAnsi="Times New Roman"/>
        </w:rPr>
        <w:t xml:space="preserve"> «Лыжня России-2019»;  </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 «Всероссийский день бега «Кросс Нации-2019»;</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 «Бросай болеть - вставай на лыжи».</w:t>
      </w:r>
    </w:p>
    <w:p w:rsidR="00EE1254" w:rsidRPr="008D6047" w:rsidRDefault="00EE1254">
      <w:pPr>
        <w:spacing w:after="0" w:line="240" w:lineRule="auto"/>
        <w:jc w:val="both"/>
        <w:rPr>
          <w:rFonts w:ascii="Times New Roman" w:hAnsi="Times New Roman"/>
        </w:rPr>
      </w:pP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На территории поселения осуществляет свою деятельность спортивная школа «Олимп», где работают 11 отделений спорта, где занимаются 643 несовершеннолетних. Для жителей с ограниченными возможностями созданы условия для занятия физкультурой и спортом, с 2011 года в учреждении открыто отделение адаптивной физической культуры.</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lastRenderedPageBreak/>
        <w:t>Спортсмены отделения  в 2019 году  добились следующих результатов: Верчайкин Андрей – 2 место в Чемпионате и первенстве г. Нижневартовск по пауэрлифтингу среди спортсменов с ПОДА (01.12.2019г.) Широбоков Александр, Фаустов Егор- 1 место в Чемпионате и первенстве г.Нижневартовск по бочча, среди спортсменов с ПОДА ( 23.11.2019). Семейные команды Широбоковых и Фаустовых приняли участие в Региональной спартакиаде «Папа, мама и я- спортивная семья», среди семей, воспитывающих детей-инвалидов, где Семья Широбоковых заняла 3 место в номинациях «Весёлые старты» и «Корнхол», семья Фаустовых – 2 место в номинациях «Шафлборд» и «Корнхол».</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Дополнительно к деятельности учреждений спорта в образовательных учреждениях также организованы занятия физкультурой и спортом. </w:t>
      </w:r>
    </w:p>
    <w:p w:rsidR="00EE1254" w:rsidRPr="008D6047" w:rsidRDefault="00EE1254">
      <w:pPr>
        <w:autoSpaceDE w:val="0"/>
        <w:autoSpaceDN w:val="0"/>
        <w:adjustRightInd w:val="0"/>
        <w:spacing w:after="0" w:line="240" w:lineRule="auto"/>
        <w:ind w:firstLine="425"/>
        <w:jc w:val="both"/>
        <w:rPr>
          <w:rFonts w:ascii="Times New Roman" w:hAnsi="Times New Roman"/>
        </w:rPr>
      </w:pPr>
      <w:r w:rsidRPr="008D6047">
        <w:rPr>
          <w:rFonts w:ascii="Times New Roman" w:hAnsi="Times New Roman"/>
        </w:rPr>
        <w:t>Доля  граждан, систематически занимающихся физкультурой  и спортом составляет 47 %, более 4 500 человек (жители  пгт.Новоаганск и с. Варьёган).</w:t>
      </w:r>
    </w:p>
    <w:p w:rsidR="00EE1254" w:rsidRPr="008D6047" w:rsidRDefault="00EE1254">
      <w:pPr>
        <w:autoSpaceDE w:val="0"/>
        <w:autoSpaceDN w:val="0"/>
        <w:adjustRightInd w:val="0"/>
        <w:spacing w:after="0" w:line="240" w:lineRule="auto"/>
        <w:ind w:firstLine="425"/>
        <w:jc w:val="both"/>
        <w:rPr>
          <w:rFonts w:ascii="Times New Roman" w:hAnsi="Times New Roman"/>
        </w:rPr>
      </w:pPr>
    </w:p>
    <w:p w:rsidR="00EE1254" w:rsidRPr="008D6047" w:rsidRDefault="00EE1254">
      <w:pPr>
        <w:autoSpaceDE w:val="0"/>
        <w:autoSpaceDN w:val="0"/>
        <w:adjustRightInd w:val="0"/>
        <w:spacing w:after="0" w:line="240" w:lineRule="auto"/>
        <w:ind w:firstLine="425"/>
        <w:jc w:val="both"/>
        <w:rPr>
          <w:rFonts w:ascii="Times New Roman" w:hAnsi="Times New Roman"/>
        </w:rPr>
      </w:pPr>
      <w:r w:rsidRPr="008D6047">
        <w:rPr>
          <w:rFonts w:ascii="Times New Roman" w:hAnsi="Times New Roman"/>
        </w:rPr>
        <w:t>В целях создания комфортных условий и обеспечения комплексной безопасности при занятиях зимними видами спорта, а также для формирования потребности устойчивого интереса к регулярным физическим занятиям в 2018 году при поддержке Главы района на территории городского поселения началось строительство крытого хоккейного корта, подрядчик ООО «Основа», директор А.Р. Ямалиев; расходы на реализац</w:t>
      </w:r>
      <w:r w:rsidR="00FD1751" w:rsidRPr="008D6047">
        <w:rPr>
          <w:rFonts w:ascii="Times New Roman" w:hAnsi="Times New Roman"/>
        </w:rPr>
        <w:t>ию проекта  составили  41 209,7</w:t>
      </w:r>
      <w:r w:rsidRPr="008D6047">
        <w:rPr>
          <w:rFonts w:ascii="Times New Roman" w:hAnsi="Times New Roman"/>
        </w:rPr>
        <w:t xml:space="preserve"> тысяч рублей. Завершение проекта ожидается в 2020 году.</w:t>
      </w:r>
    </w:p>
    <w:p w:rsidR="00EE1254" w:rsidRPr="008D6047" w:rsidRDefault="00EE1254">
      <w:pPr>
        <w:autoSpaceDE w:val="0"/>
        <w:autoSpaceDN w:val="0"/>
        <w:adjustRightInd w:val="0"/>
        <w:spacing w:after="0" w:line="240" w:lineRule="auto"/>
        <w:ind w:firstLine="425"/>
        <w:jc w:val="center"/>
        <w:rPr>
          <w:rFonts w:ascii="Times New Roman" w:hAnsi="Times New Roman"/>
        </w:rPr>
      </w:pPr>
    </w:p>
    <w:p w:rsidR="00EE1254" w:rsidRPr="008D6047" w:rsidRDefault="00EE1254">
      <w:pPr>
        <w:autoSpaceDE w:val="0"/>
        <w:autoSpaceDN w:val="0"/>
        <w:adjustRightInd w:val="0"/>
        <w:spacing w:after="0" w:line="240" w:lineRule="auto"/>
        <w:ind w:firstLine="426"/>
        <w:jc w:val="both"/>
        <w:rPr>
          <w:rFonts w:ascii="Times New Roman" w:hAnsi="Times New Roman"/>
        </w:rPr>
      </w:pPr>
      <w:r w:rsidRPr="008D6047">
        <w:rPr>
          <w:rFonts w:ascii="Times New Roman" w:hAnsi="Times New Roman"/>
          <w:b/>
        </w:rPr>
        <w:t>Национальный проект  «Жильё и городская среда»</w:t>
      </w:r>
      <w:r w:rsidRPr="008D6047">
        <w:rPr>
          <w:rFonts w:ascii="Times New Roman" w:hAnsi="Times New Roman"/>
        </w:rPr>
        <w:t xml:space="preserve">  состоит из четырёх федеральных проектов, которые предполагают реализацию мероприятий по созданию достойных условий жизни. Региональные проекты, входящие в состав портфеля проектов: «Жильё»; «Обеспечение устойчивого сокращения непригодного для проживания жилищного фонда»; «Формирование комфортной городской среды».</w:t>
      </w:r>
    </w:p>
    <w:p w:rsidR="00EE1254" w:rsidRPr="008D6047" w:rsidRDefault="00EE1254">
      <w:pPr>
        <w:pStyle w:val="af6"/>
        <w:ind w:firstLine="426"/>
        <w:rPr>
          <w:rFonts w:ascii="Times New Roman" w:hAnsi="Times New Roman"/>
          <w:bCs/>
        </w:rPr>
      </w:pPr>
      <w:r w:rsidRPr="008D6047">
        <w:rPr>
          <w:rFonts w:ascii="Times New Roman" w:hAnsi="Times New Roman"/>
          <w:bCs/>
        </w:rPr>
        <w:t>Городское поселение Новоаганск принимает участие в реализации мероприятий регионального проекта: «Формирование комфортной городской среды».</w:t>
      </w:r>
    </w:p>
    <w:p w:rsidR="00EE1254" w:rsidRPr="008D6047" w:rsidRDefault="00EE1254">
      <w:pPr>
        <w:pStyle w:val="af6"/>
        <w:ind w:firstLine="709"/>
        <w:jc w:val="left"/>
        <w:rPr>
          <w:rFonts w:ascii="Times New Roman" w:hAnsi="Times New Roman"/>
          <w:bCs/>
        </w:rPr>
      </w:pPr>
    </w:p>
    <w:p w:rsidR="00EE1254" w:rsidRPr="008D6047" w:rsidRDefault="00EE1254">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В рамках указанного проекта в 2019 году в городском поселении Новоаганск благоустроено 4  дворовых и общественных территорий:</w:t>
      </w:r>
    </w:p>
    <w:p w:rsidR="00EE1254" w:rsidRPr="008D6047" w:rsidRDefault="00EE1254">
      <w:pPr>
        <w:pStyle w:val="Default"/>
        <w:tabs>
          <w:tab w:val="left" w:leader="underscore" w:pos="0"/>
        </w:tabs>
        <w:ind w:firstLine="567"/>
        <w:jc w:val="both"/>
        <w:rPr>
          <w:color w:val="auto"/>
          <w:sz w:val="22"/>
          <w:szCs w:val="22"/>
          <w:shd w:val="clear" w:color="auto" w:fill="FFFFFF"/>
        </w:rPr>
      </w:pPr>
      <w:r w:rsidRPr="008D6047">
        <w:rPr>
          <w:color w:val="auto"/>
          <w:sz w:val="22"/>
          <w:szCs w:val="22"/>
        </w:rPr>
        <w:t>- пляжная зона в пгт. Новоаганск;</w:t>
      </w:r>
    </w:p>
    <w:p w:rsidR="00EE1254" w:rsidRPr="008D6047" w:rsidRDefault="00EE1254">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 благоустройство придомовой территории по ул. Мира, дд. 7-12;</w:t>
      </w:r>
    </w:p>
    <w:p w:rsidR="00EE1254" w:rsidRPr="008D6047" w:rsidRDefault="00EE1254">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 благоустройство придомовой территории с обустройством детской игровой площадки по ул. Центральная, д. 2;</w:t>
      </w:r>
    </w:p>
    <w:p w:rsidR="00EE1254" w:rsidRPr="008D6047" w:rsidRDefault="00EE1254">
      <w:pPr>
        <w:pStyle w:val="Default"/>
        <w:tabs>
          <w:tab w:val="left" w:leader="underscore" w:pos="0"/>
        </w:tabs>
        <w:ind w:firstLine="567"/>
        <w:jc w:val="both"/>
        <w:rPr>
          <w:color w:val="auto"/>
          <w:sz w:val="22"/>
          <w:szCs w:val="22"/>
          <w:shd w:val="clear" w:color="auto" w:fill="FFFFFF"/>
        </w:rPr>
      </w:pPr>
      <w:r w:rsidRPr="008D6047">
        <w:rPr>
          <w:color w:val="auto"/>
          <w:sz w:val="22"/>
          <w:szCs w:val="22"/>
          <w:shd w:val="clear" w:color="auto" w:fill="FFFFFF"/>
        </w:rPr>
        <w:t>- благоустройство придомовой территории с обустройством детской игровой площадки по ул. Мира дд. 1-3.</w:t>
      </w:r>
    </w:p>
    <w:p w:rsidR="00EE1254" w:rsidRPr="008D6047" w:rsidRDefault="00EE1254">
      <w:pPr>
        <w:pStyle w:val="af6"/>
        <w:ind w:firstLine="426"/>
        <w:rPr>
          <w:rFonts w:ascii="Times New Roman" w:hAnsi="Times New Roman"/>
        </w:rPr>
      </w:pPr>
      <w:r w:rsidRPr="008D6047">
        <w:rPr>
          <w:rFonts w:ascii="Times New Roman" w:hAnsi="Times New Roman"/>
        </w:rPr>
        <w:t xml:space="preserve">Общий объём средств, направленных на </w:t>
      </w:r>
      <w:r w:rsidR="00EA0096" w:rsidRPr="008D6047">
        <w:rPr>
          <w:rFonts w:ascii="Times New Roman" w:hAnsi="Times New Roman"/>
        </w:rPr>
        <w:t>реализацию мероприятий составил</w:t>
      </w:r>
      <w:r w:rsidRPr="008D6047">
        <w:rPr>
          <w:rFonts w:ascii="Times New Roman" w:hAnsi="Times New Roman"/>
        </w:rPr>
        <w:t xml:space="preserve">  7 млн. 733 тысячи 470 рублей.</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Важно, что за ходом работ по благоустройству</w:t>
      </w:r>
      <w:r w:rsidR="00EA009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осуществляется общественный контроль. Это способствует своевременному выявлению и устранению недоделок, которые могут быть обнаружены еще на этапе выполнения работ. </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Все работы по благоустройству общественных территорий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w:t>
      </w:r>
      <w:r w:rsidR="00EA0096" w:rsidRPr="008D6047">
        <w:rPr>
          <w:color w:val="auto"/>
          <w:sz w:val="22"/>
          <w:szCs w:val="22"/>
        </w:rPr>
        <w:t xml:space="preserve"> </w:t>
      </w:r>
      <w:r w:rsidRPr="008D6047">
        <w:rPr>
          <w:color w:val="auto"/>
          <w:sz w:val="22"/>
          <w:szCs w:val="22"/>
        </w:rPr>
        <w:t>Новоаганск от 26.11.2018 № 504.</w:t>
      </w:r>
    </w:p>
    <w:p w:rsidR="00EE1254" w:rsidRPr="008D6047" w:rsidRDefault="00EE1254">
      <w:pPr>
        <w:pStyle w:val="Default"/>
        <w:tabs>
          <w:tab w:val="left" w:leader="underscore" w:pos="0"/>
        </w:tabs>
        <w:ind w:firstLine="567"/>
        <w:jc w:val="both"/>
        <w:rPr>
          <w:color w:val="auto"/>
          <w:sz w:val="22"/>
          <w:szCs w:val="22"/>
        </w:rPr>
      </w:pP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В отчетном году администрацией городского поселения за счёт средств местного бюджета выполнялись работы по поддержанию чистоты улиц, зон отдыха, памятных мест, парковой зоны, а так же мест захоронения. Для поддержания надлежащего состояния общественных территорий в течении</w:t>
      </w:r>
      <w:r w:rsidR="006E6764" w:rsidRPr="008D6047">
        <w:rPr>
          <w:color w:val="auto"/>
          <w:sz w:val="22"/>
          <w:szCs w:val="22"/>
        </w:rPr>
        <w:t xml:space="preserve"> </w:t>
      </w:r>
      <w:r w:rsidRPr="008D6047">
        <w:rPr>
          <w:color w:val="auto"/>
          <w:sz w:val="22"/>
          <w:szCs w:val="22"/>
        </w:rPr>
        <w:t>2019 года выполнялись работы:</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 xml:space="preserve"> - по покосу газонов (силами общественников), </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 дезинсекционной обработке зон отдыха, памятников, парка по ул. Техснаб, площадей, детских площадок, береговой зоны р. Аган, оз. Магылор, мест захоронений;</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 содержанию детских игровых площадок на территории городского поселения Новоаганск;</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 содержанию мест захоронений, кладбища в пгт. Новоаганск и с. Варьеган, выполнение работ по инвентаризации кладбищ;</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 обустройство цветников, вазонов, клумб общей площадью более 280 м2;</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 xml:space="preserve">- приобретение светодиодного праздничного оформления для улиц и площади поселения. </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Всего на создание условий для улучшения  внешнего облика городского поселения Новоаганск было израсходовано 1 823,8 тыс. руб.</w:t>
      </w: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ab/>
        <w:t>Обеспечение надлежащей работы уличного освещения в пгт. Новоаганск и с. Варьеган, стоимостью 5 597,36 тыс. руб.</w:t>
      </w:r>
    </w:p>
    <w:p w:rsidR="00EE1254" w:rsidRPr="008D6047" w:rsidRDefault="00EE1254">
      <w:pPr>
        <w:pStyle w:val="af6"/>
        <w:ind w:firstLine="426"/>
        <w:rPr>
          <w:rStyle w:val="ac"/>
          <w:rFonts w:ascii="Times New Roman" w:hAnsi="Times New Roman"/>
          <w:i w:val="0"/>
        </w:rPr>
      </w:pPr>
    </w:p>
    <w:p w:rsidR="00EE1254" w:rsidRPr="008D6047" w:rsidRDefault="00EE1254">
      <w:pPr>
        <w:pStyle w:val="Default"/>
        <w:tabs>
          <w:tab w:val="left" w:leader="underscore" w:pos="0"/>
        </w:tabs>
        <w:ind w:firstLine="567"/>
        <w:jc w:val="both"/>
        <w:rPr>
          <w:color w:val="auto"/>
          <w:sz w:val="22"/>
          <w:szCs w:val="22"/>
        </w:rPr>
      </w:pPr>
      <w:r w:rsidRPr="008D6047">
        <w:rPr>
          <w:color w:val="auto"/>
          <w:sz w:val="22"/>
          <w:szCs w:val="22"/>
        </w:rPr>
        <w:t>С целью привлечения граждан в решение вопросов развития городской среды в возрасте от 14 лет, при благоустройстве дворовых и общественных территорий приняло участие 700 человек, что составляет 8 % от числа жителей пгт. Новоаганск.</w:t>
      </w:r>
    </w:p>
    <w:p w:rsidR="00EE1254" w:rsidRPr="008D6047" w:rsidRDefault="00EE1254">
      <w:pPr>
        <w:pStyle w:val="af6"/>
        <w:ind w:firstLine="709"/>
        <w:rPr>
          <w:rStyle w:val="ac"/>
          <w:rFonts w:ascii="Times New Roman" w:hAnsi="Times New Roman"/>
          <w:i w:val="0"/>
        </w:rPr>
      </w:pPr>
    </w:p>
    <w:p w:rsidR="00EE1254" w:rsidRPr="008D6047" w:rsidRDefault="00EE1254">
      <w:pPr>
        <w:pStyle w:val="af6"/>
        <w:ind w:firstLine="709"/>
        <w:rPr>
          <w:rStyle w:val="ac"/>
          <w:rFonts w:ascii="Times New Roman" w:hAnsi="Times New Roman"/>
          <w:i w:val="0"/>
        </w:rPr>
      </w:pPr>
      <w:r w:rsidRPr="008D6047">
        <w:rPr>
          <w:rFonts w:ascii="Times New Roman" w:hAnsi="Times New Roman"/>
          <w:b/>
        </w:rPr>
        <w:t>Региональный проект «Обеспечение устойчивого сокращения непригодного для проживания жилищного фонда»</w:t>
      </w:r>
    </w:p>
    <w:p w:rsidR="00EE1254" w:rsidRPr="008D6047" w:rsidRDefault="00EE1254">
      <w:pPr>
        <w:pStyle w:val="af6"/>
        <w:ind w:firstLine="709"/>
        <w:rPr>
          <w:rStyle w:val="ac"/>
          <w:rFonts w:ascii="Times New Roman" w:hAnsi="Times New Roman"/>
          <w:i w:val="0"/>
        </w:rPr>
      </w:pPr>
      <w:r w:rsidRPr="008D6047">
        <w:rPr>
          <w:rStyle w:val="ac"/>
          <w:rFonts w:ascii="Times New Roman" w:hAnsi="Times New Roman"/>
          <w:i w:val="0"/>
        </w:rPr>
        <w:t xml:space="preserve">Актуальным остается вопрос ликвидации непригодного для проживания жилья. Администрацией поселения при поддержке администрации района проводится активная работа по решению данной проблемы. </w:t>
      </w:r>
    </w:p>
    <w:p w:rsidR="00EE1254" w:rsidRPr="008D6047" w:rsidRDefault="00EE1254">
      <w:pPr>
        <w:pStyle w:val="af6"/>
        <w:ind w:firstLine="709"/>
        <w:rPr>
          <w:rStyle w:val="ac"/>
          <w:rFonts w:ascii="Times New Roman" w:hAnsi="Times New Roman"/>
          <w:i w:val="0"/>
        </w:rPr>
      </w:pPr>
      <w:r w:rsidRPr="008D6047">
        <w:rPr>
          <w:rStyle w:val="ac"/>
          <w:rFonts w:ascii="Times New Roman" w:hAnsi="Times New Roman"/>
          <w:i w:val="0"/>
        </w:rPr>
        <w:t xml:space="preserve">Переселение граждан аварийного, непригодного для проживания жилищного фонда осуществляется в рамках реализации </w:t>
      </w:r>
      <w:r w:rsidRPr="008D6047">
        <w:rPr>
          <w:rFonts w:ascii="Times New Roman" w:hAnsi="Times New Roman"/>
        </w:rPr>
        <w:t>муниципальной программы «Развитие жилищной сферы в</w:t>
      </w:r>
      <w:r w:rsidR="00954922" w:rsidRPr="008D6047">
        <w:rPr>
          <w:rFonts w:ascii="Times New Roman" w:hAnsi="Times New Roman"/>
        </w:rPr>
        <w:t xml:space="preserve"> </w:t>
      </w:r>
      <w:r w:rsidRPr="008D6047">
        <w:rPr>
          <w:rFonts w:ascii="Times New Roman" w:hAnsi="Times New Roman"/>
        </w:rPr>
        <w:t>Нижневартовском районе», утвержденной п</w:t>
      </w:r>
      <w:r w:rsidRPr="008D6047">
        <w:rPr>
          <w:rStyle w:val="ac"/>
          <w:rFonts w:ascii="Times New Roman" w:hAnsi="Times New Roman"/>
          <w:i w:val="0"/>
        </w:rPr>
        <w:t xml:space="preserve">остановлением администрации Нижневартовского района </w:t>
      </w:r>
      <w:r w:rsidRPr="008D6047">
        <w:rPr>
          <w:rFonts w:ascii="Times New Roman" w:hAnsi="Times New Roman"/>
        </w:rPr>
        <w:t>от 26 октября 2018 г. № </w:t>
      </w:r>
      <w:r w:rsidRPr="008D6047">
        <w:rPr>
          <w:rStyle w:val="ac"/>
          <w:rFonts w:ascii="Times New Roman" w:hAnsi="Times New Roman"/>
          <w:i w:val="0"/>
        </w:rPr>
        <w:t>2453.</w:t>
      </w:r>
    </w:p>
    <w:p w:rsidR="00EE1254" w:rsidRPr="008D6047" w:rsidRDefault="00263573">
      <w:pPr>
        <w:spacing w:after="0" w:line="240" w:lineRule="auto"/>
        <w:ind w:firstLine="709"/>
        <w:jc w:val="both"/>
        <w:rPr>
          <w:rFonts w:ascii="Times New Roman" w:hAnsi="Times New Roman"/>
        </w:rPr>
      </w:pPr>
      <w:r w:rsidRPr="008D6047">
        <w:rPr>
          <w:rFonts w:ascii="Times New Roman" w:hAnsi="Times New Roman"/>
        </w:rPr>
        <w:t>Согласно прогнозным данным</w:t>
      </w:r>
      <w:r w:rsidR="00EE1254" w:rsidRPr="008D6047">
        <w:rPr>
          <w:rFonts w:ascii="Times New Roman" w:hAnsi="Times New Roman"/>
        </w:rPr>
        <w:t xml:space="preserve"> в 2020 году площадь жилищного фонда останется на прежнем уровне, объём ввода в эксплуатацию жилья</w:t>
      </w:r>
      <w:r w:rsidRPr="008D6047">
        <w:rPr>
          <w:rFonts w:ascii="Times New Roman" w:hAnsi="Times New Roman"/>
        </w:rPr>
        <w:t xml:space="preserve"> </w:t>
      </w:r>
      <w:r w:rsidR="00EE1254" w:rsidRPr="008D6047">
        <w:rPr>
          <w:rFonts w:ascii="Times New Roman" w:hAnsi="Times New Roman"/>
        </w:rPr>
        <w:t>и сноса непригодного для проживания жилищного фонда равнозначны.</w:t>
      </w:r>
    </w:p>
    <w:p w:rsidR="00EE1254" w:rsidRPr="008D6047" w:rsidRDefault="00EE1254">
      <w:pPr>
        <w:spacing w:after="0" w:line="240" w:lineRule="auto"/>
        <w:ind w:firstLine="709"/>
        <w:jc w:val="both"/>
        <w:rPr>
          <w:rFonts w:ascii="Times New Roman" w:hAnsi="Times New Roman"/>
        </w:rPr>
      </w:pPr>
      <w:r w:rsidRPr="008D6047">
        <w:rPr>
          <w:rFonts w:ascii="Times New Roman" w:hAnsi="Times New Roman"/>
        </w:rPr>
        <w:t>Общая площадь жилищного фонда городского поселения Новоаганск на 2019 год составляет 157 тыс. 197 кв.м. Жилищный фонд поселения сегодня представляет собой 510 жилых домов, из них 399 домов в посёлке Новоаганск (2 тыс. 598 квартир) и 111 домов в селе Варьёган (201 квартира).</w:t>
      </w:r>
    </w:p>
    <w:p w:rsidR="00EE1254" w:rsidRPr="008D6047" w:rsidRDefault="00EE1254">
      <w:pPr>
        <w:pStyle w:val="af6"/>
        <w:ind w:firstLine="709"/>
        <w:rPr>
          <w:rFonts w:ascii="Times New Roman" w:hAnsi="Times New Roman"/>
          <w:shd w:val="clear" w:color="auto" w:fill="FFFFFF"/>
        </w:rPr>
      </w:pPr>
      <w:r w:rsidRPr="008D6047">
        <w:rPr>
          <w:rFonts w:ascii="Times New Roman" w:hAnsi="Times New Roman"/>
          <w:shd w:val="clear" w:color="auto" w:fill="FFFFFF"/>
        </w:rPr>
        <w:t>В рамках участия в проекте в городском поселении Новоаганск:</w:t>
      </w:r>
    </w:p>
    <w:p w:rsidR="00EE1254" w:rsidRPr="008D6047" w:rsidRDefault="00EE1254">
      <w:pPr>
        <w:pStyle w:val="af6"/>
        <w:ind w:firstLine="709"/>
        <w:rPr>
          <w:rFonts w:ascii="Times New Roman" w:hAnsi="Times New Roman"/>
        </w:rPr>
      </w:pPr>
      <w:r w:rsidRPr="008D6047">
        <w:rPr>
          <w:rFonts w:ascii="Times New Roman" w:hAnsi="Times New Roman"/>
        </w:rPr>
        <w:t xml:space="preserve">в 2019 году в пгт. Новоаганск были переселены 6 семей, расселено 288,5 кв.м жилья, предоставлено 332 кв.м. жилья. </w:t>
      </w:r>
    </w:p>
    <w:p w:rsidR="00EE1254" w:rsidRPr="008D6047" w:rsidRDefault="00EE1254">
      <w:pPr>
        <w:pStyle w:val="af6"/>
        <w:ind w:firstLine="709"/>
        <w:rPr>
          <w:rFonts w:ascii="Times New Roman" w:hAnsi="Times New Roman"/>
        </w:rPr>
      </w:pPr>
      <w:r w:rsidRPr="008D6047">
        <w:rPr>
          <w:rFonts w:ascii="Times New Roman" w:hAnsi="Times New Roman"/>
        </w:rPr>
        <w:t>В</w:t>
      </w:r>
      <w:r w:rsidR="00A205DF" w:rsidRPr="008D6047">
        <w:rPr>
          <w:rFonts w:ascii="Times New Roman" w:hAnsi="Times New Roman"/>
        </w:rPr>
        <w:t xml:space="preserve"> </w:t>
      </w:r>
      <w:r w:rsidRPr="008D6047">
        <w:rPr>
          <w:rFonts w:ascii="Times New Roman" w:hAnsi="Times New Roman"/>
        </w:rPr>
        <w:t xml:space="preserve">пгт. Излучинск переселены собственники </w:t>
      </w:r>
      <w:r w:rsidR="00EC452C" w:rsidRPr="008D6047">
        <w:rPr>
          <w:rFonts w:ascii="Times New Roman" w:hAnsi="Times New Roman"/>
        </w:rPr>
        <w:t>30</w:t>
      </w:r>
      <w:r w:rsidRPr="008D6047">
        <w:rPr>
          <w:rFonts w:ascii="Times New Roman" w:hAnsi="Times New Roman"/>
        </w:rPr>
        <w:t>-</w:t>
      </w:r>
      <w:r w:rsidR="00EC452C" w:rsidRPr="008D6047">
        <w:rPr>
          <w:rFonts w:ascii="Times New Roman" w:hAnsi="Times New Roman"/>
        </w:rPr>
        <w:t>и</w:t>
      </w:r>
      <w:r w:rsidRPr="008D6047">
        <w:rPr>
          <w:rFonts w:ascii="Times New Roman" w:hAnsi="Times New Roman"/>
        </w:rPr>
        <w:t xml:space="preserve"> квартир, расселено </w:t>
      </w:r>
      <w:r w:rsidR="00EC452C" w:rsidRPr="008D6047">
        <w:rPr>
          <w:rFonts w:ascii="Times New Roman" w:hAnsi="Times New Roman"/>
        </w:rPr>
        <w:t>1683,2</w:t>
      </w:r>
      <w:r w:rsidR="00A205DF" w:rsidRPr="008D6047">
        <w:rPr>
          <w:rFonts w:ascii="Times New Roman" w:hAnsi="Times New Roman"/>
        </w:rPr>
        <w:t xml:space="preserve"> </w:t>
      </w:r>
      <w:r w:rsidRPr="008D6047">
        <w:rPr>
          <w:rFonts w:ascii="Times New Roman" w:hAnsi="Times New Roman"/>
        </w:rPr>
        <w:t>кв.м жилья, предоставлен</w:t>
      </w:r>
      <w:r w:rsidR="00195143">
        <w:rPr>
          <w:rFonts w:ascii="Times New Roman" w:hAnsi="Times New Roman"/>
        </w:rPr>
        <w:t>о</w:t>
      </w:r>
      <w:r w:rsidRPr="008D6047">
        <w:rPr>
          <w:rFonts w:ascii="Times New Roman" w:hAnsi="Times New Roman"/>
        </w:rPr>
        <w:t xml:space="preserve"> 2</w:t>
      </w:r>
      <w:r w:rsidR="00EC452C" w:rsidRPr="008D6047">
        <w:rPr>
          <w:rFonts w:ascii="Times New Roman" w:hAnsi="Times New Roman"/>
        </w:rPr>
        <w:t>8</w:t>
      </w:r>
      <w:r w:rsidRPr="008D6047">
        <w:rPr>
          <w:rFonts w:ascii="Times New Roman" w:hAnsi="Times New Roman"/>
        </w:rPr>
        <w:t xml:space="preserve"> квартир (</w:t>
      </w:r>
      <w:r w:rsidR="00EC452C" w:rsidRPr="008D6047">
        <w:rPr>
          <w:rFonts w:ascii="Times New Roman" w:hAnsi="Times New Roman"/>
        </w:rPr>
        <w:t>1251,4</w:t>
      </w:r>
      <w:r w:rsidRPr="008D6047">
        <w:rPr>
          <w:rFonts w:ascii="Times New Roman" w:hAnsi="Times New Roman"/>
        </w:rPr>
        <w:t>кв.м).</w:t>
      </w:r>
    </w:p>
    <w:p w:rsidR="00EE1254" w:rsidRPr="008D6047" w:rsidRDefault="00EE1254">
      <w:pPr>
        <w:pStyle w:val="af6"/>
        <w:ind w:firstLine="709"/>
        <w:rPr>
          <w:rFonts w:ascii="Times New Roman" w:hAnsi="Times New Roman"/>
        </w:rPr>
      </w:pPr>
      <w:r w:rsidRPr="008D6047">
        <w:rPr>
          <w:rFonts w:ascii="Times New Roman" w:hAnsi="Times New Roman"/>
        </w:rPr>
        <w:t>Планируется переселить</w:t>
      </w:r>
      <w:r w:rsidR="001C16F3" w:rsidRPr="008D6047">
        <w:rPr>
          <w:rFonts w:ascii="Times New Roman" w:hAnsi="Times New Roman"/>
        </w:rPr>
        <w:t xml:space="preserve"> </w:t>
      </w:r>
      <w:r w:rsidRPr="008D6047">
        <w:rPr>
          <w:rFonts w:ascii="Times New Roman" w:hAnsi="Times New Roman"/>
        </w:rPr>
        <w:t>в</w:t>
      </w:r>
      <w:r w:rsidR="001C16F3" w:rsidRPr="008D6047">
        <w:rPr>
          <w:rFonts w:ascii="Times New Roman" w:hAnsi="Times New Roman"/>
        </w:rPr>
        <w:t xml:space="preserve"> </w:t>
      </w:r>
      <w:r w:rsidRPr="008D6047">
        <w:rPr>
          <w:rFonts w:ascii="Times New Roman" w:hAnsi="Times New Roman"/>
        </w:rPr>
        <w:t>п.г.т. Излучинск</w:t>
      </w:r>
      <w:r w:rsidR="001C16F3" w:rsidRPr="008D6047">
        <w:rPr>
          <w:rFonts w:ascii="Times New Roman" w:hAnsi="Times New Roman"/>
        </w:rPr>
        <w:t xml:space="preserve"> </w:t>
      </w:r>
      <w:r w:rsidRPr="008D6047">
        <w:rPr>
          <w:rFonts w:ascii="Times New Roman" w:hAnsi="Times New Roman"/>
        </w:rPr>
        <w:t>из непригодного для проживания</w:t>
      </w:r>
      <w:r w:rsidR="00DE4E1C" w:rsidRPr="008D6047">
        <w:rPr>
          <w:rFonts w:ascii="Times New Roman" w:hAnsi="Times New Roman"/>
        </w:rPr>
        <w:t xml:space="preserve"> </w:t>
      </w:r>
      <w:r w:rsidRPr="008D6047">
        <w:rPr>
          <w:rFonts w:ascii="Times New Roman" w:hAnsi="Times New Roman"/>
        </w:rPr>
        <w:t>фонда</w:t>
      </w:r>
      <w:r w:rsidR="00DE4E1C" w:rsidRPr="008D6047">
        <w:rPr>
          <w:rFonts w:ascii="Times New Roman" w:hAnsi="Times New Roman"/>
        </w:rPr>
        <w:t xml:space="preserve"> </w:t>
      </w:r>
      <w:r w:rsidRPr="008D6047">
        <w:rPr>
          <w:rFonts w:ascii="Times New Roman" w:hAnsi="Times New Roman"/>
        </w:rPr>
        <w:t>еще</w:t>
      </w:r>
      <w:r w:rsidR="00DE4E1C" w:rsidRPr="008D6047">
        <w:rPr>
          <w:rFonts w:ascii="Times New Roman" w:hAnsi="Times New Roman"/>
        </w:rPr>
        <w:t xml:space="preserve"> </w:t>
      </w:r>
      <w:r w:rsidR="00DF7843" w:rsidRPr="008D6047">
        <w:rPr>
          <w:rFonts w:ascii="Times New Roman" w:hAnsi="Times New Roman"/>
        </w:rPr>
        <w:t>15</w:t>
      </w:r>
      <w:r w:rsidRPr="008D6047">
        <w:rPr>
          <w:rFonts w:ascii="Times New Roman" w:hAnsi="Times New Roman"/>
        </w:rPr>
        <w:t xml:space="preserve"> собственник</w:t>
      </w:r>
      <w:r w:rsidR="00DE4E1C" w:rsidRPr="008D6047">
        <w:rPr>
          <w:rFonts w:ascii="Times New Roman" w:hAnsi="Times New Roman"/>
        </w:rPr>
        <w:t xml:space="preserve">ов </w:t>
      </w:r>
      <w:r w:rsidRPr="008D6047">
        <w:rPr>
          <w:rFonts w:ascii="Times New Roman" w:hAnsi="Times New Roman"/>
        </w:rPr>
        <w:t xml:space="preserve">из </w:t>
      </w:r>
      <w:r w:rsidR="00DF7843" w:rsidRPr="008D6047">
        <w:rPr>
          <w:rFonts w:ascii="Times New Roman" w:hAnsi="Times New Roman"/>
        </w:rPr>
        <w:t>16</w:t>
      </w:r>
      <w:r w:rsidRPr="008D6047">
        <w:rPr>
          <w:rFonts w:ascii="Times New Roman" w:hAnsi="Times New Roman"/>
        </w:rPr>
        <w:t>-х жилых помещений (</w:t>
      </w:r>
      <w:r w:rsidR="00DF7843" w:rsidRPr="008D6047">
        <w:rPr>
          <w:rFonts w:ascii="Times New Roman" w:hAnsi="Times New Roman"/>
        </w:rPr>
        <w:t>795,7</w:t>
      </w:r>
      <w:r w:rsidRPr="008D6047">
        <w:rPr>
          <w:rFonts w:ascii="Times New Roman" w:hAnsi="Times New Roman"/>
        </w:rPr>
        <w:t>кв.м).</w:t>
      </w:r>
    </w:p>
    <w:p w:rsidR="00EE1254" w:rsidRPr="008D6047" w:rsidRDefault="00EE1254">
      <w:pPr>
        <w:pStyle w:val="af6"/>
        <w:ind w:firstLine="709"/>
        <w:rPr>
          <w:rFonts w:ascii="Times New Roman" w:hAnsi="Times New Roman"/>
        </w:rPr>
      </w:pPr>
      <w:r w:rsidRPr="008D6047">
        <w:rPr>
          <w:rFonts w:ascii="Times New Roman" w:hAnsi="Times New Roman"/>
        </w:rPr>
        <w:t xml:space="preserve">В настоящее время на территории городского поселения Новоаганск находятся </w:t>
      </w:r>
      <w:r w:rsidRPr="008D6047">
        <w:rPr>
          <w:rFonts w:ascii="Times New Roman" w:hAnsi="Times New Roman"/>
          <w:b/>
        </w:rPr>
        <w:t>9</w:t>
      </w:r>
      <w:r w:rsidR="00B238A1" w:rsidRPr="008D6047">
        <w:rPr>
          <w:rFonts w:ascii="Times New Roman" w:hAnsi="Times New Roman"/>
          <w:b/>
        </w:rPr>
        <w:t xml:space="preserve"> </w:t>
      </w:r>
      <w:r w:rsidRPr="008D6047">
        <w:rPr>
          <w:rFonts w:ascii="Times New Roman" w:hAnsi="Times New Roman"/>
          <w:b/>
        </w:rPr>
        <w:t>аварийных</w:t>
      </w:r>
      <w:r w:rsidRPr="008D6047">
        <w:rPr>
          <w:rFonts w:ascii="Times New Roman" w:hAnsi="Times New Roman"/>
        </w:rPr>
        <w:t xml:space="preserve"> жилых домов, которые планируется переселить  в строящийся 36-квартирный дом по ул. Таёжной в пгт. Новоаганск, в</w:t>
      </w:r>
      <w:r w:rsidR="00B238A1" w:rsidRPr="008D6047">
        <w:rPr>
          <w:rFonts w:ascii="Times New Roman" w:hAnsi="Times New Roman"/>
        </w:rPr>
        <w:t xml:space="preserve"> </w:t>
      </w:r>
      <w:r w:rsidRPr="008D6047">
        <w:rPr>
          <w:rFonts w:ascii="Times New Roman" w:hAnsi="Times New Roman"/>
        </w:rPr>
        <w:t>пгт. Излучинск</w:t>
      </w:r>
      <w:r w:rsidR="00B238A1" w:rsidRPr="008D6047">
        <w:rPr>
          <w:rFonts w:ascii="Times New Roman" w:hAnsi="Times New Roman"/>
        </w:rPr>
        <w:t xml:space="preserve"> </w:t>
      </w:r>
      <w:r w:rsidRPr="008D6047">
        <w:rPr>
          <w:rFonts w:ascii="Times New Roman" w:hAnsi="Times New Roman"/>
        </w:rPr>
        <w:t>(</w:t>
      </w:r>
      <w:r w:rsidR="00350CFD" w:rsidRPr="008D6047">
        <w:rPr>
          <w:rFonts w:ascii="Times New Roman" w:hAnsi="Times New Roman"/>
        </w:rPr>
        <w:t>3</w:t>
      </w:r>
      <w:r w:rsidRPr="008D6047">
        <w:rPr>
          <w:rFonts w:ascii="Times New Roman" w:hAnsi="Times New Roman"/>
        </w:rPr>
        <w:t xml:space="preserve"> собственник</w:t>
      </w:r>
      <w:r w:rsidR="00350CFD" w:rsidRPr="008D6047">
        <w:rPr>
          <w:rFonts w:ascii="Times New Roman" w:hAnsi="Times New Roman"/>
        </w:rPr>
        <w:t>а</w:t>
      </w:r>
      <w:r w:rsidRPr="008D6047">
        <w:rPr>
          <w:rFonts w:ascii="Times New Roman" w:hAnsi="Times New Roman"/>
        </w:rPr>
        <w:t xml:space="preserve"> из </w:t>
      </w:r>
      <w:r w:rsidR="00350CFD" w:rsidRPr="008D6047">
        <w:rPr>
          <w:rFonts w:ascii="Times New Roman" w:hAnsi="Times New Roman"/>
        </w:rPr>
        <w:t>3-х</w:t>
      </w:r>
      <w:r w:rsidRPr="008D6047">
        <w:rPr>
          <w:rFonts w:ascii="Times New Roman" w:hAnsi="Times New Roman"/>
        </w:rPr>
        <w:t xml:space="preserve"> жилых помещений (</w:t>
      </w:r>
      <w:r w:rsidR="00350CFD" w:rsidRPr="008D6047">
        <w:rPr>
          <w:rFonts w:ascii="Times New Roman" w:hAnsi="Times New Roman"/>
        </w:rPr>
        <w:t>190</w:t>
      </w:r>
      <w:r w:rsidRPr="008D6047">
        <w:rPr>
          <w:rFonts w:ascii="Times New Roman" w:hAnsi="Times New Roman"/>
        </w:rPr>
        <w:t>кв.м).</w:t>
      </w:r>
      <w:r w:rsidR="00B238A1" w:rsidRPr="008D6047">
        <w:rPr>
          <w:rFonts w:ascii="Times New Roman" w:hAnsi="Times New Roman"/>
        </w:rPr>
        <w:t xml:space="preserve"> </w:t>
      </w:r>
      <w:r w:rsidRPr="008D6047">
        <w:rPr>
          <w:rFonts w:ascii="Times New Roman" w:hAnsi="Times New Roman"/>
        </w:rPr>
        <w:t>Также</w:t>
      </w:r>
      <w:r w:rsidR="00B238A1" w:rsidRPr="008D6047">
        <w:rPr>
          <w:rFonts w:ascii="Times New Roman" w:hAnsi="Times New Roman"/>
        </w:rPr>
        <w:t xml:space="preserve"> </w:t>
      </w:r>
      <w:r w:rsidRPr="008D6047">
        <w:rPr>
          <w:rFonts w:ascii="Times New Roman" w:hAnsi="Times New Roman"/>
        </w:rPr>
        <w:t>осуществлена выплата возмещения семи собственникам за жилое</w:t>
      </w:r>
      <w:r w:rsidR="00B238A1" w:rsidRPr="008D6047">
        <w:rPr>
          <w:rFonts w:ascii="Times New Roman" w:hAnsi="Times New Roman"/>
        </w:rPr>
        <w:t xml:space="preserve"> </w:t>
      </w:r>
      <w:r w:rsidRPr="008D6047">
        <w:rPr>
          <w:rFonts w:ascii="Times New Roman" w:hAnsi="Times New Roman"/>
        </w:rPr>
        <w:t>помещение в многоквартирном доме, признанном аварийным и подлежащим сносу, на сумму 2 млн. 991тыс.руб.(286,8кв.м);</w:t>
      </w:r>
    </w:p>
    <w:p w:rsidR="00EE1254" w:rsidRPr="008D6047" w:rsidRDefault="00EE1254">
      <w:pPr>
        <w:pStyle w:val="af6"/>
        <w:ind w:firstLine="709"/>
        <w:rPr>
          <w:rFonts w:ascii="Times New Roman" w:hAnsi="Times New Roman"/>
        </w:rPr>
      </w:pPr>
      <w:r w:rsidRPr="008D6047">
        <w:rPr>
          <w:rFonts w:ascii="Times New Roman" w:hAnsi="Times New Roman"/>
        </w:rPr>
        <w:t>Еще планируется осуществить возмещение собственнику за жилое</w:t>
      </w:r>
      <w:r w:rsidR="00B238A1" w:rsidRPr="008D6047">
        <w:rPr>
          <w:rFonts w:ascii="Times New Roman" w:hAnsi="Times New Roman"/>
        </w:rPr>
        <w:t xml:space="preserve"> </w:t>
      </w:r>
      <w:r w:rsidRPr="008D6047">
        <w:rPr>
          <w:rFonts w:ascii="Times New Roman" w:hAnsi="Times New Roman"/>
        </w:rPr>
        <w:t xml:space="preserve">помещение в многоквартирном доме, признанном аварийным и подлежащим сносу - </w:t>
      </w:r>
      <w:r w:rsidR="00EF5746" w:rsidRPr="008D6047">
        <w:rPr>
          <w:rFonts w:ascii="Times New Roman" w:hAnsi="Times New Roman"/>
        </w:rPr>
        <w:t>2</w:t>
      </w:r>
      <w:r w:rsidRPr="008D6047">
        <w:rPr>
          <w:rFonts w:ascii="Times New Roman" w:hAnsi="Times New Roman"/>
        </w:rPr>
        <w:t xml:space="preserve"> выплат</w:t>
      </w:r>
      <w:r w:rsidR="00EF5746" w:rsidRPr="008D6047">
        <w:rPr>
          <w:rFonts w:ascii="Times New Roman" w:hAnsi="Times New Roman"/>
        </w:rPr>
        <w:t>ы</w:t>
      </w:r>
      <w:r w:rsidRPr="008D6047">
        <w:rPr>
          <w:rFonts w:ascii="Times New Roman" w:hAnsi="Times New Roman"/>
        </w:rPr>
        <w:t xml:space="preserve">  на сумму </w:t>
      </w:r>
      <w:r w:rsidR="00EF5746" w:rsidRPr="008D6047">
        <w:rPr>
          <w:rFonts w:ascii="Times New Roman" w:hAnsi="Times New Roman"/>
        </w:rPr>
        <w:t>807</w:t>
      </w:r>
      <w:r w:rsidR="00B238A1" w:rsidRPr="008D6047">
        <w:rPr>
          <w:rFonts w:ascii="Times New Roman" w:hAnsi="Times New Roman"/>
        </w:rPr>
        <w:t xml:space="preserve"> </w:t>
      </w:r>
      <w:r w:rsidRPr="008D6047">
        <w:rPr>
          <w:rFonts w:ascii="Times New Roman" w:hAnsi="Times New Roman"/>
        </w:rPr>
        <w:t>тыс.руб.(</w:t>
      </w:r>
      <w:r w:rsidR="00EF5746" w:rsidRPr="008D6047">
        <w:rPr>
          <w:rFonts w:ascii="Times New Roman" w:hAnsi="Times New Roman"/>
        </w:rPr>
        <w:t>69,3</w:t>
      </w:r>
      <w:r w:rsidRPr="008D6047">
        <w:rPr>
          <w:rFonts w:ascii="Times New Roman" w:hAnsi="Times New Roman"/>
        </w:rPr>
        <w:t>кв.м).</w:t>
      </w:r>
    </w:p>
    <w:p w:rsidR="00EE1254" w:rsidRPr="008D6047" w:rsidRDefault="00EE1254">
      <w:pPr>
        <w:pStyle w:val="af6"/>
        <w:ind w:firstLine="709"/>
        <w:jc w:val="center"/>
        <w:rPr>
          <w:rFonts w:ascii="Times New Roman" w:hAnsi="Times New Roman"/>
        </w:rPr>
      </w:pPr>
    </w:p>
    <w:p w:rsidR="00EE1254" w:rsidRPr="008D6047" w:rsidRDefault="00EE1254">
      <w:pPr>
        <w:pStyle w:val="af6"/>
        <w:ind w:firstLine="709"/>
        <w:rPr>
          <w:rFonts w:ascii="Times New Roman" w:hAnsi="Times New Roman"/>
        </w:rPr>
      </w:pPr>
      <w:r w:rsidRPr="008D6047">
        <w:rPr>
          <w:rFonts w:ascii="Times New Roman" w:hAnsi="Times New Roman"/>
        </w:rPr>
        <w:t>На территории поселения на 2019 год</w:t>
      </w:r>
      <w:r w:rsidR="00474B48" w:rsidRPr="008D6047">
        <w:rPr>
          <w:rFonts w:ascii="Times New Roman" w:hAnsi="Times New Roman"/>
        </w:rPr>
        <w:t xml:space="preserve"> </w:t>
      </w:r>
      <w:r w:rsidRPr="008D6047">
        <w:rPr>
          <w:rFonts w:ascii="Times New Roman" w:hAnsi="Times New Roman"/>
        </w:rPr>
        <w:t>признано</w:t>
      </w:r>
      <w:r w:rsidR="00474B48" w:rsidRPr="008D6047">
        <w:rPr>
          <w:rFonts w:ascii="Times New Roman" w:hAnsi="Times New Roman"/>
        </w:rPr>
        <w:t xml:space="preserve"> </w:t>
      </w:r>
      <w:r w:rsidRPr="008D6047">
        <w:rPr>
          <w:rFonts w:ascii="Times New Roman" w:hAnsi="Times New Roman"/>
          <w:b/>
        </w:rPr>
        <w:t>непригодным</w:t>
      </w:r>
      <w:r w:rsidRPr="008D6047">
        <w:rPr>
          <w:rFonts w:ascii="Times New Roman" w:hAnsi="Times New Roman"/>
        </w:rPr>
        <w:t>и для проживания 301 жилое помещение или 13 445,1кв.м в 43 жилых домах (в том числе в пгт. Новоаганск - 12 506,6кв.м и 938,5 кв.м в с. Варьёган), из которых расселению подлежат 2</w:t>
      </w:r>
      <w:r w:rsidR="00EF5746" w:rsidRPr="008D6047">
        <w:rPr>
          <w:rFonts w:ascii="Times New Roman" w:hAnsi="Times New Roman"/>
        </w:rPr>
        <w:t>33</w:t>
      </w:r>
      <w:r w:rsidRPr="008D6047">
        <w:rPr>
          <w:rFonts w:ascii="Times New Roman" w:hAnsi="Times New Roman"/>
        </w:rPr>
        <w:t xml:space="preserve"> жил</w:t>
      </w:r>
      <w:r w:rsidR="00EF5746" w:rsidRPr="008D6047">
        <w:rPr>
          <w:rFonts w:ascii="Times New Roman" w:hAnsi="Times New Roman"/>
        </w:rPr>
        <w:t>ых</w:t>
      </w:r>
      <w:r w:rsidRPr="008D6047">
        <w:rPr>
          <w:rFonts w:ascii="Times New Roman" w:hAnsi="Times New Roman"/>
        </w:rPr>
        <w:t xml:space="preserve"> помещени</w:t>
      </w:r>
      <w:r w:rsidR="00EF5746" w:rsidRPr="008D6047">
        <w:rPr>
          <w:rFonts w:ascii="Times New Roman" w:hAnsi="Times New Roman"/>
        </w:rPr>
        <w:t>й</w:t>
      </w:r>
      <w:r w:rsidRPr="008D6047">
        <w:rPr>
          <w:rFonts w:ascii="Times New Roman" w:hAnsi="Times New Roman"/>
        </w:rPr>
        <w:t xml:space="preserve"> или 10</w:t>
      </w:r>
      <w:r w:rsidR="00EF5746" w:rsidRPr="008D6047">
        <w:rPr>
          <w:rFonts w:ascii="Times New Roman" w:hAnsi="Times New Roman"/>
        </w:rPr>
        <w:t> 463,8</w:t>
      </w:r>
      <w:r w:rsidRPr="008D6047">
        <w:rPr>
          <w:rFonts w:ascii="Times New Roman" w:hAnsi="Times New Roman"/>
        </w:rPr>
        <w:t>кв.м (в пгт. Новоаганск -</w:t>
      </w:r>
      <w:r w:rsidR="00EF5746" w:rsidRPr="008D6047">
        <w:rPr>
          <w:rFonts w:ascii="Times New Roman" w:hAnsi="Times New Roman"/>
        </w:rPr>
        <w:t>9 611</w:t>
      </w:r>
      <w:r w:rsidRPr="008D6047">
        <w:rPr>
          <w:rFonts w:ascii="Times New Roman" w:hAnsi="Times New Roman"/>
        </w:rPr>
        <w:t>кв.м, в с. Варьёган - 852,8 кв.м).</w:t>
      </w:r>
    </w:p>
    <w:p w:rsidR="00EE1254" w:rsidRPr="008D6047" w:rsidRDefault="00EE1254">
      <w:pPr>
        <w:pStyle w:val="af6"/>
        <w:ind w:firstLine="709"/>
        <w:rPr>
          <w:rStyle w:val="ac"/>
          <w:rFonts w:ascii="Times New Roman" w:hAnsi="Times New Roman"/>
          <w:i w:val="0"/>
        </w:rPr>
      </w:pPr>
      <w:r w:rsidRPr="008D6047">
        <w:rPr>
          <w:rStyle w:val="ac"/>
          <w:rFonts w:ascii="Times New Roman" w:hAnsi="Times New Roman"/>
          <w:i w:val="0"/>
        </w:rPr>
        <w:t>В 2019 году снесено 4</w:t>
      </w:r>
      <w:r w:rsidR="00474B48" w:rsidRPr="008D6047">
        <w:rPr>
          <w:rStyle w:val="ac"/>
          <w:rFonts w:ascii="Times New Roman" w:hAnsi="Times New Roman"/>
          <w:i w:val="0"/>
        </w:rPr>
        <w:t xml:space="preserve"> </w:t>
      </w:r>
      <w:r w:rsidRPr="008D6047">
        <w:rPr>
          <w:rStyle w:val="ac"/>
          <w:rFonts w:ascii="Times New Roman" w:hAnsi="Times New Roman"/>
          <w:i w:val="0"/>
        </w:rPr>
        <w:t>ветхих многоквартирных дома общей площадью 1,76 тыс. кв.м, стоимость работ по сносу составила 922,0 тысяч рублей.</w:t>
      </w:r>
    </w:p>
    <w:p w:rsidR="00EE1254" w:rsidRPr="008D6047" w:rsidRDefault="00EE1254">
      <w:pPr>
        <w:pStyle w:val="af6"/>
        <w:ind w:firstLine="709"/>
        <w:rPr>
          <w:rFonts w:ascii="Times New Roman" w:hAnsi="Times New Roman"/>
        </w:rPr>
      </w:pPr>
      <w:r w:rsidRPr="008D6047">
        <w:rPr>
          <w:rFonts w:ascii="Times New Roman" w:hAnsi="Times New Roman"/>
        </w:rPr>
        <w:t xml:space="preserve">В списках </w:t>
      </w:r>
      <w:r w:rsidRPr="008D6047">
        <w:rPr>
          <w:rFonts w:ascii="Times New Roman" w:hAnsi="Times New Roman"/>
          <w:b/>
        </w:rPr>
        <w:t>учета граждан, нуждающихся в предоставлении жилья</w:t>
      </w:r>
      <w:r w:rsidRPr="008D6047">
        <w:rPr>
          <w:rFonts w:ascii="Times New Roman" w:hAnsi="Times New Roman"/>
        </w:rPr>
        <w:t xml:space="preserve">, в пгт Новоаганск на конец 2019 года состоит </w:t>
      </w:r>
      <w:r w:rsidRPr="008D6047">
        <w:rPr>
          <w:rFonts w:ascii="Times New Roman" w:hAnsi="Times New Roman"/>
          <w:b/>
        </w:rPr>
        <w:t>64 семьи (167 чел.)</w:t>
      </w:r>
      <w:r w:rsidRPr="008D6047">
        <w:rPr>
          <w:rFonts w:ascii="Times New Roman" w:hAnsi="Times New Roman"/>
        </w:rPr>
        <w:t xml:space="preserve">, в с.Варьеган – </w:t>
      </w:r>
      <w:r w:rsidRPr="008D6047">
        <w:rPr>
          <w:rFonts w:ascii="Times New Roman" w:hAnsi="Times New Roman"/>
          <w:b/>
        </w:rPr>
        <w:t>18 семей (56 чел.)</w:t>
      </w:r>
      <w:r w:rsidRPr="008D6047">
        <w:rPr>
          <w:rFonts w:ascii="Times New Roman" w:hAnsi="Times New Roman"/>
        </w:rPr>
        <w:t xml:space="preserve">. В 2019 году в п.г.т. Новоаганск </w:t>
      </w:r>
      <w:r w:rsidRPr="008D6047">
        <w:rPr>
          <w:rFonts w:ascii="Times New Roman" w:hAnsi="Times New Roman"/>
          <w:b/>
        </w:rPr>
        <w:t>19 семей (48 чел.)</w:t>
      </w:r>
      <w:r w:rsidRPr="008D6047">
        <w:rPr>
          <w:rFonts w:ascii="Times New Roman" w:hAnsi="Times New Roman"/>
        </w:rPr>
        <w:t xml:space="preserve"> из числа граждан – очередников получили жилье</w:t>
      </w:r>
      <w:r w:rsidR="005C1EC4" w:rsidRPr="008D6047">
        <w:rPr>
          <w:rFonts w:ascii="Times New Roman" w:hAnsi="Times New Roman"/>
        </w:rPr>
        <w:t xml:space="preserve">. </w:t>
      </w:r>
      <w:r w:rsidRPr="008D6047">
        <w:rPr>
          <w:rFonts w:ascii="Times New Roman" w:hAnsi="Times New Roman"/>
          <w:b/>
        </w:rPr>
        <w:t>7</w:t>
      </w:r>
      <w:r w:rsidRPr="008D6047">
        <w:rPr>
          <w:rFonts w:ascii="Times New Roman" w:hAnsi="Times New Roman"/>
        </w:rPr>
        <w:t xml:space="preserve"> новых семей были включены в список очередности.</w:t>
      </w:r>
    </w:p>
    <w:p w:rsidR="00EE1254" w:rsidRPr="008D6047" w:rsidRDefault="00EE1254">
      <w:pPr>
        <w:autoSpaceDE w:val="0"/>
        <w:autoSpaceDN w:val="0"/>
        <w:adjustRightInd w:val="0"/>
        <w:spacing w:after="0" w:line="240" w:lineRule="auto"/>
        <w:ind w:firstLine="425"/>
        <w:jc w:val="center"/>
        <w:rPr>
          <w:rFonts w:ascii="Times New Roman" w:hAnsi="Times New Roman"/>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b/>
          <w:shd w:val="clear" w:color="auto" w:fill="FFFFFF"/>
          <w:lang w:eastAsia="ru-RU"/>
        </w:rPr>
        <w:t xml:space="preserve">Национальный проект «Экология». </w:t>
      </w:r>
      <w:r w:rsidRPr="008D6047">
        <w:rPr>
          <w:rFonts w:ascii="Times New Roman" w:hAnsi="Times New Roman"/>
          <w:shd w:val="clear" w:color="auto" w:fill="FFFFFF"/>
          <w:lang w:eastAsia="ru-RU"/>
        </w:rPr>
        <w:t>Ключевыми мероприятиями проекта являются: обращение с отходами и чистая вода.</w:t>
      </w:r>
    </w:p>
    <w:p w:rsidR="00EE1254" w:rsidRPr="008D6047" w:rsidRDefault="00EE1254">
      <w:pPr>
        <w:spacing w:after="0" w:line="240" w:lineRule="auto"/>
        <w:ind w:firstLine="425"/>
        <w:jc w:val="both"/>
        <w:rPr>
          <w:rFonts w:ascii="Times New Roman" w:hAnsi="Times New Roman"/>
        </w:rPr>
      </w:pPr>
      <w:r w:rsidRPr="008D6047">
        <w:rPr>
          <w:rFonts w:ascii="Times New Roman" w:hAnsi="Times New Roman"/>
          <w:bCs/>
        </w:rPr>
        <w:t>В рамках национального проекта «Экология» городское поселение Новоаганск принимает участие в достижении показателей регионального проекта: «Сохранение уникальных водных объектов».</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С целью сохранения уникальных водных </w:t>
      </w:r>
      <w:r w:rsidR="00192A19" w:rsidRPr="008D6047">
        <w:rPr>
          <w:rFonts w:ascii="Times New Roman" w:hAnsi="Times New Roman"/>
        </w:rPr>
        <w:t>объектов, в том числе реализации</w:t>
      </w:r>
      <w:r w:rsidRPr="008D6047">
        <w:rPr>
          <w:rFonts w:ascii="Times New Roman" w:hAnsi="Times New Roman"/>
        </w:rPr>
        <w:t xml:space="preserve"> мероприятий по очистке от мусора берегов и прибрежной акватории проведены акции, субботники, в рамках которых жителями поселения выполнены работы по санитарной очистке прибрежных территорий реки Аган и оз. Магылор</w:t>
      </w:r>
      <w:r w:rsidR="00192A19" w:rsidRPr="008D6047">
        <w:rPr>
          <w:rFonts w:ascii="Times New Roman" w:hAnsi="Times New Roman"/>
        </w:rPr>
        <w:t xml:space="preserve"> </w:t>
      </w:r>
      <w:r w:rsidRPr="008D6047">
        <w:rPr>
          <w:rFonts w:ascii="Times New Roman" w:hAnsi="Times New Roman"/>
        </w:rPr>
        <w:t xml:space="preserve">пгт. Новоаганск протяжённостью 11,3 км.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В мероприятиях приняли  участие 1767 человек, собрано и вывезено 116,4 м3 бытового мусора, очищена территория общей площадью 2,76 га.</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За короткое северное лето жители поселения, организации и учреждения приняли участие в 14</w:t>
      </w:r>
      <w:r w:rsidR="00D6739E" w:rsidRPr="008D6047">
        <w:rPr>
          <w:rFonts w:ascii="Times New Roman" w:hAnsi="Times New Roman"/>
        </w:rPr>
        <w:t xml:space="preserve"> </w:t>
      </w:r>
      <w:r w:rsidRPr="008D6047">
        <w:rPr>
          <w:rFonts w:ascii="Times New Roman" w:hAnsi="Times New Roman"/>
        </w:rPr>
        <w:t xml:space="preserve">экологических мероприятиях по уборке  территории поселения, очистке прибрежной зоны реки Аган и озера Магылор: всероссийские субботники «Зеленая Россия», «Зеленая Весна», акции «Международный </w:t>
      </w:r>
      <w:r w:rsidRPr="008D6047">
        <w:rPr>
          <w:rFonts w:ascii="Times New Roman" w:hAnsi="Times New Roman"/>
        </w:rPr>
        <w:lastRenderedPageBreak/>
        <w:t>день соседей», «Мой чистый дом-Югра», экологическая эстафета-субботник «Зеленая волна»,в рамках которой высажено 60 саженцев березы и рябины, а также два общерайонных субботника, поселковый субботник. Поселение ежегодно принимает участие в экологических мероприятиях: «Дни защиты от экологической опасности», Акции «Чистый берег», «Чистый лес», «На работу на велосипеде»,«Час Земли», «Бурим лунки – спасаем рыбу».</w:t>
      </w:r>
    </w:p>
    <w:p w:rsidR="00EE1254" w:rsidRPr="008D6047" w:rsidRDefault="00EE1254">
      <w:pPr>
        <w:spacing w:after="0" w:line="240" w:lineRule="auto"/>
        <w:ind w:firstLine="426"/>
        <w:jc w:val="both"/>
        <w:rPr>
          <w:rFonts w:ascii="Times New Roman" w:hAnsi="Times New Roman"/>
          <w:b/>
        </w:rPr>
      </w:pP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Серьезным шагом  формирования  ответственного отношения  к чистоте станет и так</w:t>
      </w:r>
      <w:r w:rsidR="00B91A99" w:rsidRPr="008D6047">
        <w:rPr>
          <w:rFonts w:ascii="Times New Roman" w:hAnsi="Times New Roman"/>
        </w:rPr>
        <w:t xml:space="preserve"> </w:t>
      </w:r>
      <w:r w:rsidRPr="008D6047">
        <w:rPr>
          <w:rFonts w:ascii="Times New Roman" w:hAnsi="Times New Roman"/>
        </w:rPr>
        <w:t>называемая «мусорная реформа». Она стартовала с  1 января 2019 года  и  затронет всех граждан страны.  Основные задачи реформы: ликвидация несанксационированных свалок,  организация переработки мусора, утилизация вредных отходов и, в конечном итоге,– восстановление и сохранение экосреды.</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Одно из нововведений «мусорной» реформы  –  это начало работы единого регионального оператора по обращению с отходами, который будет осуществлять всю деятельность по захоронению, обработке, обезвреживанию и утилизации отходов. До реформы мусоровывозящих компаний было много,  проконтролировать  их было достаточно сложно, да  им было  и  не под силу обеспечить сортировку и  утилизацию  мусора, требующих  серьёзных финансовых вложений. Теперь на всей территории округа действует единый оператор – АО «Югра - Экология».</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В городском поселении Новоаганск успешно решена задача перехода на раздельный сбор мусора.</w:t>
      </w:r>
      <w:r w:rsidR="00B91A99" w:rsidRPr="008D6047">
        <w:rPr>
          <w:rFonts w:ascii="Times New Roman" w:hAnsi="Times New Roman"/>
        </w:rPr>
        <w:t xml:space="preserve"> </w:t>
      </w:r>
      <w:r w:rsidRPr="008D6047">
        <w:rPr>
          <w:rFonts w:ascii="Times New Roman" w:hAnsi="Times New Roman"/>
        </w:rPr>
        <w:t xml:space="preserve">Администрацией поселения, в рамках реализации полномочий в сфере обращения с твердыми коммунальными отходами, проводится просветительская работа, направленная на информирование населения о важности раздельного сбора отходов; изготовлены агитационные материалы (брошюры, наклейки и магниты) для распространения в учебных заведениях и организациях поселения. По ул. Транспортная, пгт. Новоаганск размещен баннер на экологическую тематику. </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 xml:space="preserve">На официальном сайте поселения размещен опрос для жителей поселения по вопросам обращения с твердыми коммунальными отходами. Проведение опроса позволило узнать мнение жителей о внедрении новой системы обращения с отходами, а также об обеспеченности жителей доступными контейнерными площадками, оборудованными для раздельного сбора отходов. Так 72 % опрошенных жителей поселения </w:t>
      </w:r>
      <w:r w:rsidRPr="008D6047">
        <w:rPr>
          <w:rFonts w:ascii="Times New Roman" w:hAnsi="Times New Roman"/>
          <w:shd w:val="clear" w:color="auto" w:fill="F7F7F7"/>
        </w:rPr>
        <w:t>разделяют домашний мусор для дальнейшей переработки и 88 % опрошенных указывают об установке на ближайшей контейнерной площадке контейнеров для раздельного сбора мусора.</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В здании администрации установлен контейнер для сбора батареек. В местах общего пользования учреждений и организаций поселения размещены печатные материалы о раздельном сборе ТКО.</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На официальном сайте поселения размещена информация для жителей «Реформа обращения с отходами в вопросах и ответах».</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Выполнены работы по модернизации и обустройству 21 контейнерной площадки для раздельного сбора ТКО, в том числе в с. Варьеган – 7 ед., пгт. Новоаганск – 14 ед., общей стоимостью 1 688,91 тыс. руб.  Площадки дополнительно оснащены контейнерами для раздельного сбора мусора (бумага-стекло-пластик).</w:t>
      </w:r>
    </w:p>
    <w:p w:rsidR="00EE1254" w:rsidRPr="008D6047" w:rsidRDefault="00EE1254">
      <w:pPr>
        <w:spacing w:after="0" w:line="240" w:lineRule="auto"/>
        <w:ind w:firstLine="426"/>
        <w:jc w:val="center"/>
        <w:rPr>
          <w:rFonts w:ascii="Times New Roman" w:hAnsi="Times New Roman"/>
        </w:rPr>
      </w:pP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 xml:space="preserve">Ещё одна проблема, которая  успешно решена–обеспечение жителей с. Варьёган чистой водой.  </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 xml:space="preserve">Согласно заключенного муниципального контракта по «Модернизации установки водоочистки в с. Варьеган Нижневартовского района» (Импульс-10 м3/час), была произведена замена оборудования очистки воды, с установкой дополнительных 2-х новых фильтров осветлительных вертикальных (ФОВ-1, ФОВ-1,4). </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Для выполнения второго этапа «Модернизации установки водоочистки в с. Варьеган Нижневартовского района» Импульс-10 подрядчиком ООО «Теплоэнергетик» выполнены работы по  поставке и монтажу емкости для питьевой воды V=100м3, имеющей санитарно-эпидемиологическое заключение по безопасности с учетом максимальных сроков хранения продукции, что позволит снизить пиковую нагрузку на водоочистную установку; работы по утеплению фасадной части периметра здания ВОС «Импульс-10» общей стоимостью 5,300 тыс. руб.</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ab/>
        <w:t xml:space="preserve">За период с 2017 по 2019 год подрядчиком выполнены работы по строительству газовой котельной в с. Варьеган. </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С февраля по май 2019 года котельная работала в режиме пуско-наладки. Энергоэффективное оборудование газовой котельной приведет к надежному и качественному производству тепловой энергии. Увеличение мощности котлов и котельного оборудования снижает расход топлива на выработку тепловой энергии, а также снижается выброс вредных веществ в атмосферу.</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 xml:space="preserve"> Работа котельной в с. Варьеган на газе приведет к сокращению стоимости за потребленные энергоресурсы за год в 20 раз с 22 614,4 тыс.руб. до 945,74 тыс.руб.</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Региональной службой по тарифам с 2020 года для потребителей с. Варьеган утвержден новый тариф на теплоэнергию в размере 1 943,33 рубля/ Гкал (с учетом НДС), что на 58,5 % ниже действовавшего тарифа (3323,02 рубля/ Гкал (с учетом НДС).</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lastRenderedPageBreak/>
        <w:t>В рамках обеспечения надлежащей работоспособности сетей тепло- водоснабжения и водоотведения на территории городского поселения Новоаганск, в соответствии с Планом мероприятий по подготовке объектов жилищно-коммунального комплекса к работе в осенне-зимний период 2019–2020 годов в городском поселении Новоаганск, утвержденным постановлением администрации городского поселения Новоаганск от 13.05.2019 № 203 выполнены работы по ремонту коммунальных сетей в пгт. Новоаганск (8 объектов) и с. Варьеган (1 объект) общей протяженностью 1,761 км, общей стоимостью 27 993,09 тыс. руб.</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В рамках подпрограммы «Энергосбережение и повышение энергетической эффективности на объектах муниципальной собственности» выполнены мероприятия по модернизации уличного освещения в с. Варьеган, что позволило обеспечить надлежащий уровень освещенности автомобильных дорог и пешеходных тротуаров в ночное время суток, а также значительно сократить расходы на оплату потребленной электроэнергии.</w:t>
      </w:r>
    </w:p>
    <w:p w:rsidR="00EE1254" w:rsidRPr="008D6047" w:rsidRDefault="00EE1254">
      <w:pPr>
        <w:spacing w:after="0" w:line="240" w:lineRule="auto"/>
        <w:ind w:firstLine="426"/>
        <w:jc w:val="center"/>
        <w:rPr>
          <w:rFonts w:ascii="Times New Roman" w:hAnsi="Times New Roman"/>
        </w:rPr>
      </w:pPr>
    </w:p>
    <w:p w:rsidR="00EE1254" w:rsidRPr="008D6047" w:rsidRDefault="00EE1254">
      <w:pPr>
        <w:spacing w:after="0" w:line="240" w:lineRule="auto"/>
        <w:ind w:firstLine="426"/>
        <w:rPr>
          <w:rFonts w:ascii="Times New Roman" w:hAnsi="Times New Roman"/>
          <w:b/>
        </w:rPr>
      </w:pPr>
      <w:r w:rsidRPr="008D6047">
        <w:rPr>
          <w:rFonts w:ascii="Times New Roman" w:hAnsi="Times New Roman"/>
          <w:b/>
        </w:rPr>
        <w:t>Национальный проект «Культура»</w:t>
      </w:r>
    </w:p>
    <w:p w:rsidR="00EE1254" w:rsidRPr="008D6047" w:rsidRDefault="00EE1254">
      <w:pPr>
        <w:spacing w:after="0" w:line="240" w:lineRule="auto"/>
        <w:ind w:firstLine="426"/>
        <w:rPr>
          <w:rFonts w:ascii="Times New Roman" w:hAnsi="Times New Roman"/>
          <w:bCs/>
        </w:rPr>
      </w:pPr>
      <w:r w:rsidRPr="008D6047">
        <w:rPr>
          <w:rFonts w:ascii="Times New Roman" w:hAnsi="Times New Roman"/>
          <w:bCs/>
        </w:rPr>
        <w:t xml:space="preserve">В рамках национального проекта «Культура» городское поселение Новоаганск принимает участие в достижении показателей регионального проекта: «Культурная среда». </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При проведении культурно-массовых мероприятий использованы новые формы, программы по интересам, которые позволили увеличить количество посещений в учреждениях культуры.</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Количество посещений  за 2019 год в учреждениях культуры МО городское поселение Новоаганск (МКУ «СДК с. Варьёган» и  МКУ «ЭПМ с. Варьёган) составило </w:t>
      </w:r>
      <w:r w:rsidR="00D81B5B" w:rsidRPr="008D6047">
        <w:rPr>
          <w:rFonts w:ascii="Times New Roman" w:hAnsi="Times New Roman"/>
        </w:rPr>
        <w:t xml:space="preserve">31529 </w:t>
      </w:r>
      <w:r w:rsidRPr="008D6047">
        <w:rPr>
          <w:rFonts w:ascii="Times New Roman" w:hAnsi="Times New Roman"/>
        </w:rPr>
        <w:t xml:space="preserve">человек. </w:t>
      </w:r>
    </w:p>
    <w:p w:rsidR="00EE1254" w:rsidRPr="008D6047" w:rsidRDefault="00D81B5B">
      <w:pPr>
        <w:pStyle w:val="ConsPlusNormal"/>
        <w:ind w:firstLine="540"/>
        <w:jc w:val="both"/>
        <w:outlineLvl w:val="3"/>
        <w:rPr>
          <w:rFonts w:ascii="Times New Roman" w:hAnsi="Times New Roman"/>
        </w:rPr>
      </w:pPr>
      <w:r w:rsidRPr="008D6047">
        <w:rPr>
          <w:rFonts w:ascii="Times New Roman" w:hAnsi="Times New Roman"/>
        </w:rPr>
        <w:t xml:space="preserve">За </w:t>
      </w:r>
      <w:r w:rsidR="00EE1254" w:rsidRPr="008D6047">
        <w:rPr>
          <w:rFonts w:ascii="Times New Roman" w:hAnsi="Times New Roman"/>
        </w:rPr>
        <w:t>2019 год</w:t>
      </w:r>
      <w:r w:rsidRPr="008D6047">
        <w:rPr>
          <w:rFonts w:ascii="Times New Roman" w:hAnsi="Times New Roman"/>
        </w:rPr>
        <w:t xml:space="preserve"> </w:t>
      </w:r>
      <w:r w:rsidR="00EE1254" w:rsidRPr="008D6047">
        <w:rPr>
          <w:rFonts w:ascii="Times New Roman" w:hAnsi="Times New Roman"/>
        </w:rPr>
        <w:t>достижение показателя «Увеличение числа граждан, принимающих участие в культурной деятельности городс</w:t>
      </w:r>
      <w:r w:rsidRPr="008D6047">
        <w:rPr>
          <w:rFonts w:ascii="Times New Roman" w:hAnsi="Times New Roman"/>
        </w:rPr>
        <w:t>кого поселения Новоаганск»  на 2</w:t>
      </w:r>
      <w:r w:rsidR="00EE1254" w:rsidRPr="008D6047">
        <w:rPr>
          <w:rFonts w:ascii="Times New Roman" w:hAnsi="Times New Roman"/>
        </w:rPr>
        <w:t xml:space="preserve"> %</w:t>
      </w:r>
      <w:r w:rsidRPr="008D6047">
        <w:rPr>
          <w:rFonts w:ascii="Times New Roman" w:hAnsi="Times New Roman"/>
        </w:rPr>
        <w:t xml:space="preserve"> </w:t>
      </w:r>
      <w:r w:rsidR="00EE1254" w:rsidRPr="008D6047">
        <w:rPr>
          <w:rFonts w:ascii="Times New Roman" w:hAnsi="Times New Roman"/>
        </w:rPr>
        <w:t>достигнуто.</w:t>
      </w:r>
    </w:p>
    <w:p w:rsidR="00EE1254" w:rsidRPr="008D6047" w:rsidRDefault="00EE1254">
      <w:pPr>
        <w:pStyle w:val="ConsPlusNormal"/>
        <w:ind w:firstLine="540"/>
        <w:jc w:val="both"/>
        <w:outlineLvl w:val="3"/>
        <w:rPr>
          <w:rFonts w:ascii="Times New Roman" w:hAnsi="Times New Roman"/>
        </w:rPr>
      </w:pPr>
      <w:r w:rsidRPr="008D6047">
        <w:rPr>
          <w:rFonts w:ascii="Times New Roman" w:hAnsi="Times New Roman"/>
        </w:rPr>
        <w:t>По результатам работы МКУ «Этнографический парк-музей с. Варьёган» и МКУ «Сельский дом культуры с. Варьёган» за  2019 год доходы от платных услуг составили 3</w:t>
      </w:r>
      <w:r w:rsidR="00D81B5B" w:rsidRPr="008D6047">
        <w:rPr>
          <w:rFonts w:ascii="Times New Roman" w:hAnsi="Times New Roman"/>
        </w:rPr>
        <w:t xml:space="preserve">86 297 </w:t>
      </w:r>
      <w:r w:rsidRPr="008D6047">
        <w:rPr>
          <w:rFonts w:ascii="Times New Roman" w:hAnsi="Times New Roman"/>
        </w:rPr>
        <w:t xml:space="preserve">рублей. </w:t>
      </w:r>
    </w:p>
    <w:p w:rsidR="00EE1254" w:rsidRPr="008D6047" w:rsidRDefault="00D81B5B">
      <w:pPr>
        <w:pStyle w:val="ConsPlusNormal"/>
        <w:ind w:firstLine="540"/>
        <w:jc w:val="both"/>
        <w:outlineLvl w:val="3"/>
        <w:rPr>
          <w:rFonts w:ascii="Times New Roman" w:hAnsi="Times New Roman"/>
        </w:rPr>
      </w:pPr>
      <w:r w:rsidRPr="008D6047">
        <w:rPr>
          <w:rFonts w:ascii="Times New Roman" w:hAnsi="Times New Roman"/>
        </w:rPr>
        <w:t xml:space="preserve">За </w:t>
      </w:r>
      <w:r w:rsidR="00EE1254" w:rsidRPr="008D6047">
        <w:rPr>
          <w:rFonts w:ascii="Times New Roman" w:hAnsi="Times New Roman"/>
        </w:rPr>
        <w:t>2019 год</w:t>
      </w:r>
      <w:r w:rsidRPr="008D6047">
        <w:rPr>
          <w:rFonts w:ascii="Times New Roman" w:hAnsi="Times New Roman"/>
        </w:rPr>
        <w:t xml:space="preserve"> </w:t>
      </w:r>
      <w:r w:rsidR="00EE1254" w:rsidRPr="008D6047">
        <w:rPr>
          <w:rFonts w:ascii="Times New Roman" w:hAnsi="Times New Roman"/>
        </w:rPr>
        <w:t>увел</w:t>
      </w:r>
      <w:r w:rsidRPr="008D6047">
        <w:rPr>
          <w:rFonts w:ascii="Times New Roman" w:hAnsi="Times New Roman"/>
        </w:rPr>
        <w:t>ичение дохода платных услуг на 2</w:t>
      </w:r>
      <w:r w:rsidR="00EE1254" w:rsidRPr="008D6047">
        <w:rPr>
          <w:rFonts w:ascii="Times New Roman" w:hAnsi="Times New Roman"/>
        </w:rPr>
        <w:t xml:space="preserve"> % в учреждениях культуры МО город</w:t>
      </w:r>
      <w:r w:rsidRPr="008D6047">
        <w:rPr>
          <w:rFonts w:ascii="Times New Roman" w:hAnsi="Times New Roman"/>
        </w:rPr>
        <w:t xml:space="preserve">ское поселение Новоаганск </w:t>
      </w:r>
      <w:r w:rsidR="00EE1254" w:rsidRPr="008D6047">
        <w:rPr>
          <w:rFonts w:ascii="Times New Roman" w:hAnsi="Times New Roman"/>
        </w:rPr>
        <w:t>достигнуто.</w:t>
      </w:r>
    </w:p>
    <w:p w:rsidR="00EE1254" w:rsidRPr="008D6047" w:rsidRDefault="00EE1254">
      <w:pPr>
        <w:spacing w:after="0" w:line="240" w:lineRule="auto"/>
        <w:ind w:firstLine="426"/>
        <w:jc w:val="both"/>
        <w:rPr>
          <w:rFonts w:ascii="Times New Roman" w:hAnsi="Times New Roman"/>
        </w:rPr>
      </w:pPr>
    </w:p>
    <w:p w:rsidR="00EE1254" w:rsidRPr="008D6047" w:rsidRDefault="00EE1254">
      <w:pPr>
        <w:spacing w:after="0" w:line="240" w:lineRule="auto"/>
        <w:ind w:firstLine="540"/>
        <w:jc w:val="both"/>
        <w:rPr>
          <w:rFonts w:ascii="Times New Roman" w:hAnsi="Times New Roman"/>
        </w:rPr>
      </w:pPr>
      <w:r w:rsidRPr="008D6047">
        <w:rPr>
          <w:rFonts w:ascii="Times New Roman" w:hAnsi="Times New Roman"/>
        </w:rPr>
        <w:t>В течение 2019 года осуществлялась работа по созданию условий для организации досуга и</w:t>
      </w:r>
      <w:r w:rsidR="00750C26" w:rsidRPr="008D6047">
        <w:rPr>
          <w:rFonts w:ascii="Times New Roman" w:hAnsi="Times New Roman"/>
        </w:rPr>
        <w:t xml:space="preserve"> </w:t>
      </w:r>
      <w:r w:rsidRPr="008D6047">
        <w:rPr>
          <w:rFonts w:ascii="Times New Roman" w:hAnsi="Times New Roman"/>
        </w:rPr>
        <w:t>обеспечения жителей услугами организаций культуры в с. Варьёган, одного из значимых направлений деятельности администрации поселения, которая является учредителем таких муниципальных казённых учреждений, как Этнографический парк-музей (ЭПМ) и сельский дом культуры (СДК).</w:t>
      </w:r>
    </w:p>
    <w:p w:rsidR="00EE1254" w:rsidRPr="008D6047" w:rsidRDefault="00EE1254">
      <w:pPr>
        <w:spacing w:after="0" w:line="240" w:lineRule="auto"/>
        <w:jc w:val="both"/>
        <w:rPr>
          <w:rFonts w:ascii="Times New Roman" w:hAnsi="Times New Roman"/>
          <w:b/>
        </w:rPr>
      </w:pPr>
    </w:p>
    <w:p w:rsidR="00EE1254" w:rsidRPr="008D6047" w:rsidRDefault="00EE1254">
      <w:pPr>
        <w:pStyle w:val="ad"/>
        <w:shd w:val="clear" w:color="auto" w:fill="FFFFFF"/>
        <w:tabs>
          <w:tab w:val="left" w:pos="0"/>
        </w:tabs>
        <w:spacing w:after="0" w:line="240" w:lineRule="auto"/>
        <w:ind w:left="0"/>
        <w:jc w:val="both"/>
        <w:rPr>
          <w:rFonts w:ascii="Times New Roman" w:hAnsi="Times New Roman"/>
        </w:rPr>
      </w:pPr>
      <w:r w:rsidRPr="008D6047">
        <w:rPr>
          <w:rFonts w:ascii="Times New Roman" w:hAnsi="Times New Roman"/>
        </w:rPr>
        <w:tab/>
        <w:t xml:space="preserve">В 2019 году на базе сельского дома культуры проведено - </w:t>
      </w:r>
      <w:r w:rsidR="00627342" w:rsidRPr="008D6047">
        <w:rPr>
          <w:rFonts w:ascii="Times New Roman" w:hAnsi="Times New Roman"/>
          <w:b/>
        </w:rPr>
        <w:t>411</w:t>
      </w:r>
      <w:r w:rsidRPr="008D6047">
        <w:rPr>
          <w:rFonts w:ascii="Times New Roman" w:hAnsi="Times New Roman"/>
          <w:b/>
        </w:rPr>
        <w:t xml:space="preserve"> </w:t>
      </w:r>
      <w:r w:rsidR="00627342" w:rsidRPr="008D6047">
        <w:rPr>
          <w:rFonts w:ascii="Times New Roman" w:hAnsi="Times New Roman"/>
        </w:rPr>
        <w:t>мероприятий (на 21 мероприятие</w:t>
      </w:r>
      <w:r w:rsidRPr="008D6047">
        <w:rPr>
          <w:rFonts w:ascii="Times New Roman" w:hAnsi="Times New Roman"/>
        </w:rPr>
        <w:t xml:space="preserve"> больше по сравнению с 2018 годом), из них: </w:t>
      </w:r>
      <w:r w:rsidR="00627342" w:rsidRPr="008D6047">
        <w:rPr>
          <w:rFonts w:ascii="Times New Roman" w:hAnsi="Times New Roman"/>
          <w:b/>
        </w:rPr>
        <w:t>213</w:t>
      </w:r>
      <w:r w:rsidRPr="008D6047">
        <w:rPr>
          <w:rFonts w:ascii="Times New Roman" w:hAnsi="Times New Roman"/>
          <w:b/>
        </w:rPr>
        <w:t xml:space="preserve"> </w:t>
      </w:r>
      <w:r w:rsidR="00627342" w:rsidRPr="008D6047">
        <w:rPr>
          <w:rFonts w:ascii="Times New Roman" w:hAnsi="Times New Roman"/>
        </w:rPr>
        <w:t>мероприятий для детей (+ 15</w:t>
      </w:r>
      <w:r w:rsidRPr="008D6047">
        <w:rPr>
          <w:rFonts w:ascii="Times New Roman" w:hAnsi="Times New Roman"/>
        </w:rPr>
        <w:t xml:space="preserve"> мероприятий).</w:t>
      </w:r>
    </w:p>
    <w:p w:rsidR="00EE1254" w:rsidRPr="008D6047" w:rsidRDefault="00EE1254">
      <w:pPr>
        <w:spacing w:after="0" w:line="240" w:lineRule="auto"/>
        <w:jc w:val="both"/>
        <w:rPr>
          <w:rFonts w:ascii="Times New Roman" w:hAnsi="Times New Roman"/>
        </w:rPr>
      </w:pPr>
      <w:r w:rsidRPr="008D6047">
        <w:rPr>
          <w:rFonts w:ascii="Times New Roman" w:hAnsi="Times New Roman"/>
        </w:rPr>
        <w:tab/>
      </w:r>
      <w:r w:rsidRPr="008D6047">
        <w:rPr>
          <w:rFonts w:ascii="Times New Roman" w:hAnsi="Times New Roman"/>
          <w:b/>
        </w:rPr>
        <w:t>94</w:t>
      </w:r>
      <w:r w:rsidRPr="008D6047">
        <w:rPr>
          <w:rFonts w:ascii="Times New Roman" w:hAnsi="Times New Roman"/>
        </w:rPr>
        <w:t xml:space="preserve"> культурно-</w:t>
      </w:r>
      <w:r w:rsidR="00627342" w:rsidRPr="008D6047">
        <w:rPr>
          <w:rFonts w:ascii="Times New Roman" w:hAnsi="Times New Roman"/>
        </w:rPr>
        <w:t>досуговых и массовых мероприятий</w:t>
      </w:r>
      <w:r w:rsidRPr="008D6047">
        <w:rPr>
          <w:rFonts w:ascii="Times New Roman" w:hAnsi="Times New Roman"/>
        </w:rPr>
        <w:t xml:space="preserve"> проведено на платной основе, которые посетило </w:t>
      </w:r>
      <w:r w:rsidR="00627342" w:rsidRPr="008D6047">
        <w:rPr>
          <w:rFonts w:ascii="Times New Roman" w:hAnsi="Times New Roman"/>
          <w:b/>
        </w:rPr>
        <w:t>2 295</w:t>
      </w:r>
      <w:r w:rsidRPr="008D6047">
        <w:rPr>
          <w:rFonts w:ascii="Times New Roman" w:hAnsi="Times New Roman"/>
          <w:b/>
        </w:rPr>
        <w:t xml:space="preserve"> </w:t>
      </w:r>
      <w:r w:rsidRPr="008D6047">
        <w:rPr>
          <w:rFonts w:ascii="Times New Roman" w:hAnsi="Times New Roman"/>
        </w:rPr>
        <w:t xml:space="preserve">человек. </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Все заработанные средства поступают в бюджет учреждения и в дальнейшем расходуются на нужды сельского дома культуры.</w:t>
      </w:r>
    </w:p>
    <w:p w:rsidR="00EE1254" w:rsidRPr="008D6047" w:rsidRDefault="00E91201">
      <w:pPr>
        <w:spacing w:after="0" w:line="240" w:lineRule="auto"/>
        <w:jc w:val="both"/>
        <w:rPr>
          <w:rFonts w:ascii="Times New Roman" w:hAnsi="Times New Roman"/>
        </w:rPr>
      </w:pPr>
      <w:r w:rsidRPr="008D6047">
        <w:rPr>
          <w:rFonts w:ascii="Times New Roman" w:hAnsi="Times New Roman"/>
        </w:rPr>
        <w:tab/>
        <w:t xml:space="preserve">За 2019 год </w:t>
      </w:r>
      <w:r w:rsidR="00EE1254" w:rsidRPr="008D6047">
        <w:rPr>
          <w:rFonts w:ascii="Times New Roman" w:hAnsi="Times New Roman"/>
        </w:rPr>
        <w:t xml:space="preserve">произведен показ </w:t>
      </w:r>
      <w:r w:rsidR="00EE1254" w:rsidRPr="008D6047">
        <w:rPr>
          <w:rFonts w:ascii="Times New Roman" w:hAnsi="Times New Roman"/>
          <w:b/>
        </w:rPr>
        <w:t>1</w:t>
      </w:r>
      <w:r w:rsidRPr="008D6047">
        <w:rPr>
          <w:rFonts w:ascii="Times New Roman" w:hAnsi="Times New Roman"/>
          <w:b/>
        </w:rPr>
        <w:t>19</w:t>
      </w:r>
      <w:r w:rsidR="00EE1254" w:rsidRPr="008D6047">
        <w:rPr>
          <w:rFonts w:ascii="Times New Roman" w:hAnsi="Times New Roman"/>
        </w:rPr>
        <w:t xml:space="preserve"> киносеансов для населения, которые посетило </w:t>
      </w:r>
      <w:r w:rsidR="00EE1254" w:rsidRPr="008D6047">
        <w:rPr>
          <w:rFonts w:ascii="Times New Roman" w:hAnsi="Times New Roman"/>
          <w:b/>
        </w:rPr>
        <w:t>18</w:t>
      </w:r>
      <w:r w:rsidRPr="008D6047">
        <w:rPr>
          <w:rFonts w:ascii="Times New Roman" w:hAnsi="Times New Roman"/>
          <w:b/>
        </w:rPr>
        <w:t xml:space="preserve">75 </w:t>
      </w:r>
      <w:r w:rsidR="00EE1254" w:rsidRPr="008D6047">
        <w:rPr>
          <w:rFonts w:ascii="Times New Roman" w:hAnsi="Times New Roman"/>
        </w:rPr>
        <w:t>человек.</w:t>
      </w:r>
    </w:p>
    <w:p w:rsidR="00C441A7" w:rsidRDefault="00C441A7">
      <w:pPr>
        <w:spacing w:after="0" w:line="240" w:lineRule="auto"/>
        <w:jc w:val="both"/>
        <w:rPr>
          <w:rFonts w:ascii="Times New Roman" w:hAnsi="Times New Roman"/>
        </w:rPr>
      </w:pPr>
    </w:p>
    <w:p w:rsidR="00EE1254" w:rsidRPr="008D6047" w:rsidRDefault="00EE1254">
      <w:pPr>
        <w:spacing w:after="0" w:line="240" w:lineRule="auto"/>
        <w:jc w:val="both"/>
        <w:rPr>
          <w:rFonts w:ascii="Times New Roman" w:hAnsi="Times New Roman"/>
        </w:rPr>
      </w:pPr>
      <w:r w:rsidRPr="008D6047">
        <w:rPr>
          <w:rFonts w:ascii="Times New Roman" w:hAnsi="Times New Roman"/>
        </w:rPr>
        <w:tab/>
        <w:t>К профессиональным и праздничным датам специалистами проведены концертные программы:  «День  защитника Отечества»,  «Международный женский день 8 марта», «74-я годовщина Победы», «День защиты детей»,  «День матери», «День учителя», «День народного единства» и другие.</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Специалисты сельского дома культуры, а так же коллективы художественной самодеятельности приняли активное участие в конкурсах и фестивалях различного уровня, где заняли призовые места. Так, по итогам Всероссийского конкурса видео работ "Я люблю тебя мама" семейный клуб «Афина» занял первое место.</w:t>
      </w:r>
    </w:p>
    <w:p w:rsidR="00EE1254" w:rsidRPr="008D6047" w:rsidRDefault="00EE1254">
      <w:pPr>
        <w:spacing w:after="0" w:line="240" w:lineRule="auto"/>
        <w:ind w:firstLine="709"/>
        <w:jc w:val="both"/>
        <w:rPr>
          <w:rFonts w:ascii="Times New Roman" w:hAnsi="Times New Roman"/>
        </w:rPr>
      </w:pPr>
      <w:r w:rsidRPr="008D6047">
        <w:rPr>
          <w:rFonts w:ascii="Times New Roman" w:hAnsi="Times New Roman"/>
        </w:rPr>
        <w:t>Так же специалисты и коллективы СДК приняли активное участие во Всероссийских, окружных и районных  мероприятиях:</w:t>
      </w:r>
    </w:p>
    <w:p w:rsidR="00EE1254" w:rsidRPr="008D6047" w:rsidRDefault="00EE1254">
      <w:pPr>
        <w:spacing w:after="0" w:line="240" w:lineRule="auto"/>
        <w:jc w:val="both"/>
        <w:rPr>
          <w:rFonts w:ascii="Times New Roman" w:hAnsi="Times New Roman"/>
        </w:rPr>
      </w:pPr>
      <w:r w:rsidRPr="008D6047">
        <w:rPr>
          <w:rFonts w:ascii="Times New Roman" w:hAnsi="Times New Roman"/>
        </w:rPr>
        <w:t>- в проведении национальных праздников: «Охотничий биатлон», «Прилет Серой Вороны», «Праздник обласа», «Праздник Осени»;</w:t>
      </w:r>
    </w:p>
    <w:p w:rsidR="00EE1254" w:rsidRPr="008D6047" w:rsidRDefault="00EE1254">
      <w:pPr>
        <w:spacing w:after="0" w:line="240" w:lineRule="auto"/>
        <w:jc w:val="both"/>
        <w:rPr>
          <w:rFonts w:ascii="Times New Roman" w:hAnsi="Times New Roman"/>
        </w:rPr>
      </w:pPr>
      <w:r w:rsidRPr="008D6047">
        <w:rPr>
          <w:rFonts w:ascii="Times New Roman" w:hAnsi="Times New Roman"/>
        </w:rPr>
        <w:t>- в акциях: «Хоровод дружбы», «Крылья ангела», «Я выбираю жизнь», «Спасти и сохранить», «Душевное богатство», «Первый среди равных», «Дни защиты от экологической опасности»;</w:t>
      </w:r>
    </w:p>
    <w:p w:rsidR="00EE1254" w:rsidRPr="008D6047" w:rsidRDefault="00EE1254">
      <w:pPr>
        <w:spacing w:after="0" w:line="240" w:lineRule="auto"/>
        <w:jc w:val="both"/>
        <w:rPr>
          <w:rFonts w:ascii="Times New Roman" w:hAnsi="Times New Roman"/>
        </w:rPr>
      </w:pPr>
      <w:r w:rsidRPr="008D6047">
        <w:rPr>
          <w:rFonts w:ascii="Times New Roman" w:hAnsi="Times New Roman"/>
        </w:rPr>
        <w:t>- в фестивале «Моё сердце - Нижневартовский район».</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 xml:space="preserve">В СДК продолжают работать </w:t>
      </w:r>
      <w:r w:rsidRPr="008D6047">
        <w:rPr>
          <w:rFonts w:ascii="Times New Roman" w:hAnsi="Times New Roman"/>
          <w:b/>
        </w:rPr>
        <w:t xml:space="preserve">15 </w:t>
      </w:r>
      <w:r w:rsidRPr="008D6047">
        <w:rPr>
          <w:rFonts w:ascii="Times New Roman" w:hAnsi="Times New Roman"/>
        </w:rPr>
        <w:t xml:space="preserve">клубных формирований, из них в </w:t>
      </w:r>
      <w:r w:rsidRPr="008D6047">
        <w:rPr>
          <w:rFonts w:ascii="Times New Roman" w:hAnsi="Times New Roman"/>
          <w:b/>
        </w:rPr>
        <w:t>7</w:t>
      </w:r>
      <w:r w:rsidRPr="008D6047">
        <w:rPr>
          <w:rFonts w:ascii="Times New Roman" w:hAnsi="Times New Roman"/>
        </w:rPr>
        <w:t xml:space="preserve"> коллективах художественной самодеятельности заняты </w:t>
      </w:r>
      <w:r w:rsidRPr="008D6047">
        <w:rPr>
          <w:rFonts w:ascii="Times New Roman" w:hAnsi="Times New Roman"/>
          <w:b/>
        </w:rPr>
        <w:t>64</w:t>
      </w:r>
      <w:r w:rsidRPr="008D6047">
        <w:rPr>
          <w:rFonts w:ascii="Times New Roman" w:hAnsi="Times New Roman"/>
        </w:rPr>
        <w:t xml:space="preserve"> человека, в любительских объединениях-</w:t>
      </w:r>
      <w:r w:rsidRPr="008D6047">
        <w:rPr>
          <w:rFonts w:ascii="Times New Roman" w:hAnsi="Times New Roman"/>
          <w:b/>
        </w:rPr>
        <w:t xml:space="preserve">142 </w:t>
      </w:r>
      <w:r w:rsidRPr="008D6047">
        <w:rPr>
          <w:rFonts w:ascii="Times New Roman" w:hAnsi="Times New Roman"/>
        </w:rPr>
        <w:t xml:space="preserve">человека. </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Всего участников формирований-</w:t>
      </w:r>
      <w:r w:rsidRPr="008D6047">
        <w:rPr>
          <w:rFonts w:ascii="Times New Roman" w:hAnsi="Times New Roman"/>
          <w:b/>
        </w:rPr>
        <w:t>215</w:t>
      </w:r>
      <w:r w:rsidRPr="008D6047">
        <w:rPr>
          <w:rFonts w:ascii="Times New Roman" w:hAnsi="Times New Roman"/>
        </w:rPr>
        <w:t>, их них детей-</w:t>
      </w:r>
      <w:r w:rsidRPr="008D6047">
        <w:rPr>
          <w:rFonts w:ascii="Times New Roman" w:hAnsi="Times New Roman"/>
          <w:b/>
        </w:rPr>
        <w:t>142</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 xml:space="preserve">В течение года в сельском доме культуры с. Варьеган населению предоставлялись платные услуги в форме проведения молодёжных и детских дискотек, вечеров отдыха. </w:t>
      </w:r>
    </w:p>
    <w:p w:rsidR="00EE1254" w:rsidRPr="008D6047" w:rsidRDefault="00EE1254">
      <w:pPr>
        <w:spacing w:after="0" w:line="240" w:lineRule="auto"/>
        <w:jc w:val="both"/>
        <w:rPr>
          <w:rFonts w:ascii="Times New Roman" w:hAnsi="Times New Roman"/>
          <w:b/>
        </w:rPr>
      </w:pPr>
      <w:r w:rsidRPr="008D6047">
        <w:rPr>
          <w:rFonts w:ascii="Times New Roman" w:hAnsi="Times New Roman"/>
        </w:rPr>
        <w:lastRenderedPageBreak/>
        <w:tab/>
        <w:t xml:space="preserve">Доходы от предоставленных платных услуг составили </w:t>
      </w:r>
      <w:r w:rsidR="00565905" w:rsidRPr="008D6047">
        <w:rPr>
          <w:rFonts w:ascii="Times New Roman" w:hAnsi="Times New Roman"/>
          <w:b/>
        </w:rPr>
        <w:t>85 08</w:t>
      </w:r>
      <w:r w:rsidRPr="008D6047">
        <w:rPr>
          <w:rFonts w:ascii="Times New Roman" w:hAnsi="Times New Roman"/>
          <w:b/>
        </w:rPr>
        <w:t>0 руб.</w:t>
      </w:r>
    </w:p>
    <w:p w:rsidR="00EE1254" w:rsidRPr="008D6047" w:rsidRDefault="00EE1254">
      <w:pPr>
        <w:spacing w:after="0" w:line="240" w:lineRule="auto"/>
        <w:jc w:val="both"/>
        <w:rPr>
          <w:rFonts w:ascii="Times New Roman" w:hAnsi="Times New Roman"/>
        </w:rPr>
      </w:pPr>
    </w:p>
    <w:p w:rsidR="00EE1254" w:rsidRPr="008D6047" w:rsidRDefault="00EE1254">
      <w:pPr>
        <w:spacing w:after="0" w:line="240" w:lineRule="auto"/>
        <w:jc w:val="both"/>
        <w:rPr>
          <w:rFonts w:ascii="Times New Roman" w:hAnsi="Times New Roman"/>
        </w:rPr>
      </w:pPr>
      <w:r w:rsidRPr="008D6047">
        <w:rPr>
          <w:rFonts w:ascii="Times New Roman" w:hAnsi="Times New Roman"/>
          <w:b/>
        </w:rPr>
        <w:t>МКУ «Этнографический парк-музей села Варьёган»</w:t>
      </w:r>
      <w:r w:rsidRPr="008D6047">
        <w:rPr>
          <w:rFonts w:ascii="Times New Roman" w:hAnsi="Times New Roman"/>
        </w:rPr>
        <w:t xml:space="preserve"> известен далеко за пределами Нижневартовского района, ХМАО-Югры и даже Российской Федерации. </w:t>
      </w:r>
    </w:p>
    <w:p w:rsidR="00EE1254" w:rsidRPr="008D6047" w:rsidRDefault="00EE1254">
      <w:pPr>
        <w:spacing w:after="0" w:line="240" w:lineRule="auto"/>
        <w:jc w:val="both"/>
        <w:rPr>
          <w:rFonts w:ascii="Times New Roman" w:hAnsi="Times New Roman"/>
        </w:rPr>
      </w:pPr>
      <w:r w:rsidRPr="008D6047">
        <w:rPr>
          <w:rFonts w:ascii="Times New Roman" w:hAnsi="Times New Roman"/>
        </w:rPr>
        <w:t>В 2019 году музей посетили иностранные туристы из Белоруссии, Франции, Германии, Узбекистана, Казахстана, Киргизии, Украины, Азербайджана.</w:t>
      </w:r>
    </w:p>
    <w:p w:rsidR="00EE1254" w:rsidRPr="008D6047" w:rsidRDefault="00EE1254">
      <w:pPr>
        <w:spacing w:after="0" w:line="240" w:lineRule="auto"/>
        <w:ind w:firstLine="708"/>
        <w:jc w:val="both"/>
        <w:rPr>
          <w:rFonts w:ascii="Times New Roman" w:hAnsi="Times New Roman"/>
        </w:rPr>
      </w:pPr>
      <w:r w:rsidRPr="008D6047">
        <w:rPr>
          <w:rFonts w:ascii="Times New Roman" w:hAnsi="Times New Roman"/>
        </w:rPr>
        <w:t>Сотрудниками этнографического парка–музея за отчетный период проведено</w:t>
      </w:r>
      <w:r w:rsidRPr="008D6047">
        <w:rPr>
          <w:rFonts w:ascii="Times New Roman" w:hAnsi="Times New Roman"/>
          <w:b/>
        </w:rPr>
        <w:t xml:space="preserve"> 10</w:t>
      </w:r>
      <w:r w:rsidR="00DA4EC6" w:rsidRPr="008D6047">
        <w:rPr>
          <w:rFonts w:ascii="Times New Roman" w:hAnsi="Times New Roman"/>
          <w:b/>
        </w:rPr>
        <w:t>93 мероприятия</w:t>
      </w:r>
      <w:r w:rsidRPr="008D6047">
        <w:rPr>
          <w:rFonts w:ascii="Times New Roman" w:hAnsi="Times New Roman"/>
          <w:b/>
        </w:rPr>
        <w:t xml:space="preserve"> </w:t>
      </w:r>
      <w:r w:rsidRPr="008D6047">
        <w:rPr>
          <w:rFonts w:ascii="Times New Roman" w:hAnsi="Times New Roman"/>
        </w:rPr>
        <w:t>(2018г. – 1010).В том числе: экскурсий</w:t>
      </w:r>
      <w:r w:rsidR="00DA4EC6" w:rsidRPr="008D6047">
        <w:rPr>
          <w:rFonts w:ascii="Times New Roman" w:hAnsi="Times New Roman"/>
          <w:b/>
        </w:rPr>
        <w:t xml:space="preserve"> – 330</w:t>
      </w:r>
      <w:r w:rsidRPr="008D6047">
        <w:rPr>
          <w:rFonts w:ascii="Times New Roman" w:hAnsi="Times New Roman"/>
          <w:b/>
        </w:rPr>
        <w:t xml:space="preserve">; </w:t>
      </w:r>
      <w:r w:rsidRPr="008D6047">
        <w:rPr>
          <w:rFonts w:ascii="Times New Roman" w:hAnsi="Times New Roman"/>
        </w:rPr>
        <w:t>культурно-образовательных мероприятий</w:t>
      </w:r>
      <w:r w:rsidR="00DA4EC6" w:rsidRPr="008D6047">
        <w:rPr>
          <w:rFonts w:ascii="Times New Roman" w:hAnsi="Times New Roman"/>
          <w:b/>
        </w:rPr>
        <w:t xml:space="preserve"> – 175</w:t>
      </w:r>
      <w:r w:rsidRPr="008D6047">
        <w:rPr>
          <w:rFonts w:ascii="Times New Roman" w:hAnsi="Times New Roman"/>
          <w:b/>
        </w:rPr>
        <w:t xml:space="preserve">; </w:t>
      </w:r>
      <w:r w:rsidRPr="008D6047">
        <w:rPr>
          <w:rFonts w:ascii="Times New Roman" w:hAnsi="Times New Roman"/>
        </w:rPr>
        <w:t>выставок</w:t>
      </w:r>
      <w:r w:rsidR="00DA4EC6" w:rsidRPr="008D6047">
        <w:rPr>
          <w:rFonts w:ascii="Times New Roman" w:hAnsi="Times New Roman"/>
          <w:b/>
        </w:rPr>
        <w:t xml:space="preserve"> –98</w:t>
      </w:r>
      <w:r w:rsidRPr="008D6047">
        <w:rPr>
          <w:rFonts w:ascii="Times New Roman" w:hAnsi="Times New Roman"/>
          <w:b/>
        </w:rPr>
        <w:t xml:space="preserve">; </w:t>
      </w:r>
      <w:r w:rsidRPr="008D6047">
        <w:rPr>
          <w:rFonts w:ascii="Times New Roman" w:hAnsi="Times New Roman"/>
        </w:rPr>
        <w:t>индивидуальное посещение</w:t>
      </w:r>
      <w:r w:rsidR="00DA4EC6" w:rsidRPr="008D6047">
        <w:rPr>
          <w:rFonts w:ascii="Times New Roman" w:hAnsi="Times New Roman"/>
          <w:b/>
        </w:rPr>
        <w:t xml:space="preserve"> – 1671</w:t>
      </w:r>
      <w:r w:rsidRPr="008D6047">
        <w:rPr>
          <w:rFonts w:ascii="Times New Roman" w:hAnsi="Times New Roman"/>
          <w:b/>
        </w:rPr>
        <w:t>.</w:t>
      </w:r>
    </w:p>
    <w:p w:rsidR="00EE1254" w:rsidRPr="008D6047" w:rsidRDefault="00EE1254">
      <w:pPr>
        <w:spacing w:after="0" w:line="240" w:lineRule="auto"/>
        <w:ind w:firstLine="708"/>
        <w:jc w:val="both"/>
        <w:rPr>
          <w:rFonts w:ascii="Times New Roman" w:hAnsi="Times New Roman"/>
        </w:rPr>
      </w:pPr>
      <w:r w:rsidRPr="008D6047">
        <w:rPr>
          <w:rFonts w:ascii="Times New Roman" w:hAnsi="Times New Roman"/>
          <w:b/>
        </w:rPr>
        <w:t>Об</w:t>
      </w:r>
      <w:r w:rsidR="00985607" w:rsidRPr="008D6047">
        <w:rPr>
          <w:rFonts w:ascii="Times New Roman" w:hAnsi="Times New Roman"/>
          <w:b/>
        </w:rPr>
        <w:t xml:space="preserve">служено посетителей в музее – 15 770 </w:t>
      </w:r>
      <w:r w:rsidRPr="008D6047">
        <w:rPr>
          <w:rFonts w:ascii="Times New Roman" w:hAnsi="Times New Roman"/>
          <w:b/>
        </w:rPr>
        <w:t xml:space="preserve">человек, </w:t>
      </w:r>
      <w:r w:rsidRPr="008D6047">
        <w:rPr>
          <w:rFonts w:ascii="Times New Roman" w:hAnsi="Times New Roman"/>
        </w:rPr>
        <w:t>из них</w:t>
      </w:r>
      <w:r w:rsidRPr="008D6047">
        <w:rPr>
          <w:rFonts w:ascii="Times New Roman" w:hAnsi="Times New Roman"/>
          <w:b/>
        </w:rPr>
        <w:t xml:space="preserve"> детей – 5</w:t>
      </w:r>
      <w:r w:rsidR="00985607" w:rsidRPr="008D6047">
        <w:rPr>
          <w:rFonts w:ascii="Times New Roman" w:hAnsi="Times New Roman"/>
          <w:b/>
        </w:rPr>
        <w:t>9</w:t>
      </w:r>
      <w:r w:rsidRPr="008D6047">
        <w:rPr>
          <w:rFonts w:ascii="Times New Roman" w:hAnsi="Times New Roman"/>
          <w:b/>
        </w:rPr>
        <w:t>8</w:t>
      </w:r>
      <w:r w:rsidR="00985607" w:rsidRPr="008D6047">
        <w:rPr>
          <w:rFonts w:ascii="Times New Roman" w:hAnsi="Times New Roman"/>
          <w:b/>
        </w:rPr>
        <w:t>6</w:t>
      </w:r>
      <w:r w:rsidRPr="008D6047">
        <w:rPr>
          <w:rFonts w:ascii="Times New Roman" w:hAnsi="Times New Roman"/>
          <w:b/>
        </w:rPr>
        <w:t xml:space="preserve"> чел. </w:t>
      </w:r>
      <w:r w:rsidRPr="008D6047">
        <w:rPr>
          <w:rFonts w:ascii="Times New Roman" w:hAnsi="Times New Roman"/>
        </w:rPr>
        <w:t>(в 201</w:t>
      </w:r>
      <w:r w:rsidR="00985607" w:rsidRPr="008D6047">
        <w:rPr>
          <w:rFonts w:ascii="Times New Roman" w:hAnsi="Times New Roman"/>
        </w:rPr>
        <w:t>8г. – 13639 чел.) Кроме того, 4</w:t>
      </w:r>
      <w:r w:rsidRPr="008D6047">
        <w:rPr>
          <w:rFonts w:ascii="Times New Roman" w:hAnsi="Times New Roman"/>
        </w:rPr>
        <w:t>6</w:t>
      </w:r>
      <w:r w:rsidR="00985607" w:rsidRPr="008D6047">
        <w:rPr>
          <w:rFonts w:ascii="Times New Roman" w:hAnsi="Times New Roman"/>
        </w:rPr>
        <w:t xml:space="preserve">87 </w:t>
      </w:r>
      <w:r w:rsidRPr="008D6047">
        <w:rPr>
          <w:rFonts w:ascii="Times New Roman" w:hAnsi="Times New Roman"/>
        </w:rPr>
        <w:t>человек посетили выставки, организованные вне стен музея.</w:t>
      </w:r>
    </w:p>
    <w:p w:rsidR="00EE1254" w:rsidRPr="008D6047" w:rsidRDefault="00EE1254">
      <w:pPr>
        <w:spacing w:after="0" w:line="240" w:lineRule="auto"/>
        <w:ind w:firstLine="708"/>
        <w:jc w:val="both"/>
        <w:rPr>
          <w:rFonts w:ascii="Times New Roman" w:hAnsi="Times New Roman"/>
          <w:b/>
        </w:rPr>
      </w:pPr>
      <w:r w:rsidRPr="008D6047">
        <w:rPr>
          <w:rFonts w:ascii="Times New Roman" w:hAnsi="Times New Roman"/>
        </w:rPr>
        <w:t>За отчетный период пополнились</w:t>
      </w:r>
      <w:r w:rsidR="00985607" w:rsidRPr="008D6047">
        <w:rPr>
          <w:rFonts w:ascii="Times New Roman" w:hAnsi="Times New Roman"/>
        </w:rPr>
        <w:t xml:space="preserve"> фонды музея: всего принято – 65</w:t>
      </w:r>
      <w:r w:rsidRPr="008D6047">
        <w:rPr>
          <w:rFonts w:ascii="Times New Roman" w:hAnsi="Times New Roman"/>
        </w:rPr>
        <w:t xml:space="preserve"> предметов. На конец года фонд музея составляет </w:t>
      </w:r>
      <w:r w:rsidR="00985607" w:rsidRPr="008D6047">
        <w:rPr>
          <w:rFonts w:ascii="Times New Roman" w:hAnsi="Times New Roman"/>
          <w:b/>
        </w:rPr>
        <w:t>1 64</w:t>
      </w:r>
      <w:r w:rsidRPr="008D6047">
        <w:rPr>
          <w:rFonts w:ascii="Times New Roman" w:hAnsi="Times New Roman"/>
          <w:b/>
        </w:rPr>
        <w:t>0 единиц хранения.</w:t>
      </w:r>
    </w:p>
    <w:p w:rsidR="00EE1254" w:rsidRPr="008D6047" w:rsidRDefault="00EE1254">
      <w:pPr>
        <w:spacing w:after="0" w:line="240" w:lineRule="auto"/>
        <w:jc w:val="center"/>
        <w:rPr>
          <w:rFonts w:ascii="Times New Roman" w:hAnsi="Times New Roman"/>
          <w:b/>
        </w:rPr>
      </w:pPr>
    </w:p>
    <w:p w:rsidR="00EE1254" w:rsidRPr="008D6047" w:rsidRDefault="00EE1254">
      <w:pPr>
        <w:spacing w:after="0" w:line="240" w:lineRule="auto"/>
        <w:jc w:val="both"/>
        <w:rPr>
          <w:rFonts w:ascii="Times New Roman" w:hAnsi="Times New Roman"/>
        </w:rPr>
      </w:pPr>
      <w:r w:rsidRPr="008D6047">
        <w:rPr>
          <w:rFonts w:ascii="Times New Roman" w:hAnsi="Times New Roman"/>
        </w:rPr>
        <w:tab/>
        <w:t>Одним из направлений работы музея является организация отдыха детей и подростков. В рамках «Летней кампании» проведены мастер-классы, музейные уроки и лекции, экскурсии для 6 образовательных и социальных учреждений с. Варьеган, п. Новоаганск. Всего проведено 64 мероприятия. Количество присутствующих: детей –1001 чел., взрослых – 162 чел.</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Музей активно принимал участие в районных мероприятиях с выставочной площадкой «Стойбище приглашает», во всероссийских акциях «Ночь в музее», «Ночь искусств», «Спасти и сохранить», «Бессмертный полк».</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Как и в предыдущие периоды в музее продолжает работать сувенирная лавка. Заключе</w:t>
      </w:r>
      <w:r w:rsidR="009D0A84" w:rsidRPr="008D6047">
        <w:rPr>
          <w:rFonts w:ascii="Times New Roman" w:hAnsi="Times New Roman"/>
        </w:rPr>
        <w:t>но 76</w:t>
      </w:r>
      <w:r w:rsidRPr="008D6047">
        <w:rPr>
          <w:rFonts w:ascii="Times New Roman" w:hAnsi="Times New Roman"/>
        </w:rPr>
        <w:t xml:space="preserve"> договор</w:t>
      </w:r>
      <w:r w:rsidR="009D0A84" w:rsidRPr="008D6047">
        <w:rPr>
          <w:rFonts w:ascii="Times New Roman" w:hAnsi="Times New Roman"/>
        </w:rPr>
        <w:t xml:space="preserve">ов </w:t>
      </w:r>
      <w:r w:rsidRPr="008D6047">
        <w:rPr>
          <w:rFonts w:ascii="Times New Roman" w:hAnsi="Times New Roman"/>
        </w:rPr>
        <w:t>с мастерами ДПИ на реализацию сувенирной продукции.</w:t>
      </w:r>
    </w:p>
    <w:p w:rsidR="00EE1254" w:rsidRPr="008D6047" w:rsidRDefault="00EE1254">
      <w:pPr>
        <w:spacing w:after="0" w:line="240" w:lineRule="auto"/>
        <w:jc w:val="both"/>
        <w:rPr>
          <w:rFonts w:ascii="Times New Roman" w:hAnsi="Times New Roman"/>
          <w:b/>
        </w:rPr>
      </w:pPr>
    </w:p>
    <w:p w:rsidR="00EE1254" w:rsidRPr="008D6047" w:rsidRDefault="00EE1254">
      <w:pPr>
        <w:spacing w:after="0" w:line="240" w:lineRule="auto"/>
        <w:ind w:firstLine="708"/>
        <w:jc w:val="both"/>
        <w:rPr>
          <w:rFonts w:ascii="Times New Roman" w:hAnsi="Times New Roman"/>
        </w:rPr>
      </w:pPr>
      <w:r w:rsidRPr="008D6047">
        <w:rPr>
          <w:rFonts w:ascii="Times New Roman" w:hAnsi="Times New Roman"/>
        </w:rPr>
        <w:t>В 2019 году Министерство культуры Российской Федерации составило список 12 музеев, в которые лучше приезжать летом. В их числе оказался и наш музей.</w:t>
      </w:r>
    </w:p>
    <w:p w:rsidR="00EE1254" w:rsidRPr="008D6047" w:rsidRDefault="00EE1254">
      <w:pPr>
        <w:spacing w:after="0" w:line="240" w:lineRule="auto"/>
        <w:jc w:val="center"/>
        <w:rPr>
          <w:rFonts w:ascii="Times New Roman" w:hAnsi="Times New Roman"/>
          <w:b/>
        </w:rPr>
      </w:pPr>
    </w:p>
    <w:p w:rsidR="00EE1254" w:rsidRPr="008D6047" w:rsidRDefault="00EE1254">
      <w:pPr>
        <w:spacing w:after="0" w:line="240" w:lineRule="auto"/>
        <w:ind w:firstLine="708"/>
        <w:jc w:val="both"/>
        <w:rPr>
          <w:rFonts w:ascii="Times New Roman" w:hAnsi="Times New Roman"/>
        </w:rPr>
      </w:pPr>
      <w:r w:rsidRPr="008D6047">
        <w:rPr>
          <w:rFonts w:ascii="Times New Roman" w:hAnsi="Times New Roman"/>
        </w:rPr>
        <w:t>В 2019 году Музей активно принимал участие в различных конкурсах, акциях Всероссийского, регионального уровней:</w:t>
      </w:r>
    </w:p>
    <w:p w:rsidR="00EE1254" w:rsidRPr="008D6047" w:rsidRDefault="00EE1254">
      <w:pPr>
        <w:pStyle w:val="ad"/>
        <w:spacing w:after="0" w:line="240" w:lineRule="auto"/>
        <w:ind w:left="0"/>
        <w:jc w:val="both"/>
        <w:rPr>
          <w:rFonts w:ascii="Times New Roman" w:hAnsi="Times New Roman"/>
        </w:rPr>
      </w:pPr>
      <w:r w:rsidRPr="008D6047">
        <w:rPr>
          <w:rFonts w:ascii="Times New Roman" w:hAnsi="Times New Roman"/>
          <w:b/>
        </w:rPr>
        <w:t xml:space="preserve">- Дипломом Лауреата </w:t>
      </w:r>
      <w:r w:rsidRPr="008D6047">
        <w:rPr>
          <w:rFonts w:ascii="Times New Roman" w:hAnsi="Times New Roman"/>
          <w:b/>
          <w:lang w:val="en-US"/>
        </w:rPr>
        <w:t>III</w:t>
      </w:r>
      <w:r w:rsidRPr="008D6047">
        <w:rPr>
          <w:rFonts w:ascii="Times New Roman" w:hAnsi="Times New Roman"/>
          <w:b/>
        </w:rPr>
        <w:t xml:space="preserve"> степени </w:t>
      </w:r>
      <w:r w:rsidRPr="008D6047">
        <w:rPr>
          <w:rFonts w:ascii="Times New Roman" w:hAnsi="Times New Roman"/>
        </w:rPr>
        <w:t>межрегионального фотоконкурса «Одежда, кухня, жилище моего народа» в номинации «Жилище» за бережное сохранение и популяризацию историко-культурного наследия народов, населяющих территории Уральского федерального округа, высокий профессионализм и творческий поиск награждена Казамкина Зоя Спиридоновна.</w:t>
      </w:r>
    </w:p>
    <w:p w:rsidR="00EE1254" w:rsidRPr="008D6047" w:rsidRDefault="00EE1254">
      <w:pPr>
        <w:pStyle w:val="ad"/>
        <w:spacing w:after="0" w:line="240" w:lineRule="auto"/>
        <w:ind w:left="0"/>
        <w:jc w:val="both"/>
        <w:rPr>
          <w:rFonts w:ascii="Times New Roman" w:hAnsi="Times New Roman"/>
        </w:rPr>
      </w:pPr>
      <w:r w:rsidRPr="008D6047">
        <w:rPr>
          <w:rFonts w:ascii="Times New Roman" w:hAnsi="Times New Roman"/>
          <w:b/>
        </w:rPr>
        <w:t>- Дипломом</w:t>
      </w:r>
      <w:r w:rsidR="009D58EE" w:rsidRPr="008D6047">
        <w:rPr>
          <w:rFonts w:ascii="Times New Roman" w:hAnsi="Times New Roman"/>
          <w:b/>
        </w:rPr>
        <w:t xml:space="preserve"> </w:t>
      </w:r>
      <w:r w:rsidRPr="008D6047">
        <w:rPr>
          <w:rFonts w:ascii="Times New Roman" w:hAnsi="Times New Roman"/>
          <w:b/>
          <w:lang w:val="en-US"/>
        </w:rPr>
        <w:t>III</w:t>
      </w:r>
      <w:r w:rsidRPr="008D6047">
        <w:rPr>
          <w:rFonts w:ascii="Times New Roman" w:hAnsi="Times New Roman"/>
          <w:b/>
        </w:rPr>
        <w:t xml:space="preserve"> степени </w:t>
      </w:r>
      <w:r w:rsidRPr="008D6047">
        <w:rPr>
          <w:rFonts w:ascii="Times New Roman" w:hAnsi="Times New Roman"/>
        </w:rPr>
        <w:t>Международного конкурса методических разработок для сотрудников музеев «Экскурсии без границ»награжденыАйпина Евгения Эдуардовна и Карымова Тайна Юрьевна.</w:t>
      </w:r>
    </w:p>
    <w:p w:rsidR="00117E26" w:rsidRPr="008D6047" w:rsidRDefault="00117E26" w:rsidP="00163CEE">
      <w:pPr>
        <w:pStyle w:val="aa"/>
        <w:spacing w:after="0" w:line="240" w:lineRule="auto"/>
        <w:jc w:val="both"/>
        <w:rPr>
          <w:b/>
          <w:sz w:val="22"/>
          <w:szCs w:val="22"/>
        </w:rPr>
      </w:pPr>
      <w:r w:rsidRPr="008D6047">
        <w:rPr>
          <w:sz w:val="22"/>
          <w:szCs w:val="22"/>
        </w:rPr>
        <w:t xml:space="preserve">- </w:t>
      </w:r>
      <w:r w:rsidRPr="008D6047">
        <w:rPr>
          <w:b/>
          <w:sz w:val="22"/>
          <w:szCs w:val="22"/>
        </w:rPr>
        <w:t>Дипломом лауреата 2 степени</w:t>
      </w:r>
      <w:r w:rsidRPr="008D6047">
        <w:rPr>
          <w:sz w:val="22"/>
          <w:szCs w:val="22"/>
        </w:rPr>
        <w:t xml:space="preserve"> Всероссийского конкурса «Моя Россия» награждена Плигина Лидия Васильевна;</w:t>
      </w:r>
    </w:p>
    <w:p w:rsidR="00163CEE" w:rsidRPr="008D6047" w:rsidRDefault="00163CEE" w:rsidP="00163CEE">
      <w:pPr>
        <w:pStyle w:val="aa"/>
        <w:spacing w:after="0" w:line="240" w:lineRule="auto"/>
        <w:jc w:val="both"/>
        <w:rPr>
          <w:sz w:val="22"/>
          <w:szCs w:val="22"/>
        </w:rPr>
      </w:pPr>
      <w:r w:rsidRPr="008D6047">
        <w:rPr>
          <w:b/>
          <w:sz w:val="22"/>
          <w:szCs w:val="22"/>
        </w:rPr>
        <w:t xml:space="preserve">- </w:t>
      </w:r>
      <w:r w:rsidR="00214DA5" w:rsidRPr="008D6047">
        <w:rPr>
          <w:b/>
          <w:sz w:val="22"/>
          <w:szCs w:val="22"/>
        </w:rPr>
        <w:t>Диплом</w:t>
      </w:r>
      <w:r w:rsidRPr="008D6047">
        <w:rPr>
          <w:b/>
          <w:sz w:val="22"/>
          <w:szCs w:val="22"/>
        </w:rPr>
        <w:t>ом</w:t>
      </w:r>
      <w:r w:rsidR="00214DA5" w:rsidRPr="008D6047">
        <w:rPr>
          <w:b/>
          <w:sz w:val="22"/>
          <w:szCs w:val="22"/>
        </w:rPr>
        <w:t xml:space="preserve"> II степени</w:t>
      </w:r>
      <w:r w:rsidRPr="008D6047">
        <w:rPr>
          <w:sz w:val="22"/>
          <w:szCs w:val="22"/>
        </w:rPr>
        <w:t xml:space="preserve"> районного конкурса детского творчества (в возрастной категории от 6 до 10 лет) «Юный подмастерье» в номинации «Декоративно-прикладное искусство» награждена Рошко Анна.</w:t>
      </w:r>
      <w:r w:rsidR="00214DA5" w:rsidRPr="008D6047">
        <w:rPr>
          <w:sz w:val="22"/>
          <w:szCs w:val="22"/>
        </w:rPr>
        <w:t xml:space="preserve"> </w:t>
      </w:r>
    </w:p>
    <w:p w:rsidR="00214DA5" w:rsidRPr="008D6047" w:rsidRDefault="00214DA5" w:rsidP="00163CEE">
      <w:pPr>
        <w:pStyle w:val="aa"/>
        <w:spacing w:after="0" w:line="240" w:lineRule="auto"/>
        <w:jc w:val="both"/>
        <w:rPr>
          <w:b/>
          <w:sz w:val="22"/>
          <w:szCs w:val="22"/>
        </w:rPr>
      </w:pPr>
      <w:r w:rsidRPr="008D6047">
        <w:rPr>
          <w:sz w:val="22"/>
          <w:szCs w:val="22"/>
        </w:rPr>
        <w:t xml:space="preserve">- </w:t>
      </w:r>
      <w:r w:rsidRPr="008D6047">
        <w:rPr>
          <w:b/>
          <w:sz w:val="22"/>
          <w:szCs w:val="22"/>
        </w:rPr>
        <w:t>Диплом</w:t>
      </w:r>
      <w:r w:rsidR="00117E26" w:rsidRPr="008D6047">
        <w:rPr>
          <w:b/>
          <w:sz w:val="22"/>
          <w:szCs w:val="22"/>
        </w:rPr>
        <w:t>ом</w:t>
      </w:r>
      <w:r w:rsidRPr="008D6047">
        <w:rPr>
          <w:b/>
          <w:sz w:val="22"/>
          <w:szCs w:val="22"/>
        </w:rPr>
        <w:t xml:space="preserve"> </w:t>
      </w:r>
      <w:r w:rsidR="00117E26" w:rsidRPr="008D6047">
        <w:rPr>
          <w:b/>
          <w:sz w:val="22"/>
          <w:szCs w:val="22"/>
        </w:rPr>
        <w:t xml:space="preserve">лауреата </w:t>
      </w:r>
      <w:r w:rsidR="00117E26" w:rsidRPr="008D6047">
        <w:rPr>
          <w:b/>
          <w:sz w:val="22"/>
          <w:szCs w:val="22"/>
          <w:lang w:val="en-US"/>
        </w:rPr>
        <w:t>I</w:t>
      </w:r>
      <w:r w:rsidR="00117E26" w:rsidRPr="008D6047">
        <w:rPr>
          <w:b/>
          <w:sz w:val="22"/>
          <w:szCs w:val="22"/>
        </w:rPr>
        <w:t xml:space="preserve"> </w:t>
      </w:r>
      <w:r w:rsidRPr="008D6047">
        <w:rPr>
          <w:b/>
          <w:sz w:val="22"/>
          <w:szCs w:val="22"/>
        </w:rPr>
        <w:t>степени</w:t>
      </w:r>
      <w:r w:rsidR="00863410" w:rsidRPr="008D6047">
        <w:rPr>
          <w:b/>
          <w:sz w:val="22"/>
          <w:szCs w:val="22"/>
        </w:rPr>
        <w:t xml:space="preserve"> </w:t>
      </w:r>
      <w:r w:rsidR="00863410" w:rsidRPr="008D6047">
        <w:rPr>
          <w:sz w:val="22"/>
          <w:szCs w:val="22"/>
        </w:rPr>
        <w:t>регионального фестиваля культуры коренных народов Севера «Россыпи Югры» в номинации</w:t>
      </w:r>
      <w:r w:rsidRPr="008D6047">
        <w:rPr>
          <w:sz w:val="22"/>
          <w:szCs w:val="22"/>
        </w:rPr>
        <w:t xml:space="preserve"> «Национальное семейное творчество»</w:t>
      </w:r>
      <w:r w:rsidR="00863410" w:rsidRPr="008D6047">
        <w:rPr>
          <w:sz w:val="22"/>
          <w:szCs w:val="22"/>
        </w:rPr>
        <w:t>,</w:t>
      </w:r>
      <w:r w:rsidRPr="008D6047">
        <w:rPr>
          <w:sz w:val="22"/>
          <w:szCs w:val="22"/>
        </w:rPr>
        <w:t xml:space="preserve"> «Декоративно</w:t>
      </w:r>
      <w:r w:rsidR="00863410" w:rsidRPr="008D6047">
        <w:rPr>
          <w:sz w:val="22"/>
          <w:szCs w:val="22"/>
        </w:rPr>
        <w:t xml:space="preserve"> </w:t>
      </w:r>
      <w:r w:rsidRPr="008D6047">
        <w:rPr>
          <w:sz w:val="22"/>
          <w:szCs w:val="22"/>
        </w:rPr>
        <w:t>- прикладное творчество»</w:t>
      </w:r>
      <w:r w:rsidR="00863410" w:rsidRPr="008D6047">
        <w:rPr>
          <w:sz w:val="22"/>
          <w:szCs w:val="22"/>
        </w:rPr>
        <w:t xml:space="preserve"> награждены </w:t>
      </w:r>
      <w:r w:rsidRPr="008D6047">
        <w:rPr>
          <w:sz w:val="22"/>
          <w:szCs w:val="22"/>
        </w:rPr>
        <w:t>Плигина Л</w:t>
      </w:r>
      <w:r w:rsidR="00863410" w:rsidRPr="008D6047">
        <w:rPr>
          <w:sz w:val="22"/>
          <w:szCs w:val="22"/>
        </w:rPr>
        <w:t xml:space="preserve">идия </w:t>
      </w:r>
      <w:r w:rsidRPr="008D6047">
        <w:rPr>
          <w:sz w:val="22"/>
          <w:szCs w:val="22"/>
        </w:rPr>
        <w:t>В</w:t>
      </w:r>
      <w:r w:rsidR="00863410" w:rsidRPr="008D6047">
        <w:rPr>
          <w:sz w:val="22"/>
          <w:szCs w:val="22"/>
        </w:rPr>
        <w:t>асильевна и Сухих Ирина Анатольевна</w:t>
      </w:r>
      <w:r w:rsidRPr="008D6047">
        <w:rPr>
          <w:sz w:val="22"/>
          <w:szCs w:val="22"/>
        </w:rPr>
        <w:t>.</w:t>
      </w:r>
    </w:p>
    <w:p w:rsidR="00214DA5" w:rsidRPr="008D6047" w:rsidRDefault="00214DA5" w:rsidP="00214DA5">
      <w:pPr>
        <w:pStyle w:val="ad"/>
        <w:spacing w:after="0" w:line="240" w:lineRule="auto"/>
        <w:ind w:left="0"/>
        <w:jc w:val="both"/>
        <w:rPr>
          <w:rFonts w:ascii="Times New Roman" w:hAnsi="Times New Roman"/>
        </w:rPr>
      </w:pPr>
    </w:p>
    <w:p w:rsidR="00EE1254" w:rsidRPr="008D6047" w:rsidRDefault="00EE1254">
      <w:pPr>
        <w:spacing w:after="0" w:line="240" w:lineRule="auto"/>
        <w:ind w:firstLine="708"/>
        <w:jc w:val="both"/>
        <w:rPr>
          <w:rFonts w:ascii="Times New Roman" w:hAnsi="Times New Roman"/>
        </w:rPr>
      </w:pPr>
      <w:r w:rsidRPr="008D6047">
        <w:rPr>
          <w:rFonts w:ascii="Times New Roman" w:hAnsi="Times New Roman"/>
        </w:rPr>
        <w:t xml:space="preserve">В 2019 г. с целью популяризации культуры коренных народов Севера, а также привлечения туристов, Этнографический парк-музей с. Варьёган был зарегистрирован на Международном сайте путешествий </w:t>
      </w:r>
      <w:r w:rsidRPr="008D6047">
        <w:rPr>
          <w:rFonts w:ascii="Times New Roman" w:hAnsi="Times New Roman"/>
          <w:lang w:val="en-US"/>
        </w:rPr>
        <w:t>TripAdvisor</w:t>
      </w:r>
      <w:r w:rsidRPr="008D6047">
        <w:rPr>
          <w:rFonts w:ascii="Times New Roman" w:hAnsi="Times New Roman"/>
        </w:rPr>
        <w:t>, сайт использует данные о Вашем местоположении, чтобы предлагать полезные рекомендации и интересные места поблизости.</w:t>
      </w:r>
      <w:r w:rsidR="0012350E" w:rsidRPr="008D6047">
        <w:rPr>
          <w:rFonts w:ascii="Times New Roman" w:hAnsi="Times New Roman"/>
        </w:rPr>
        <w:t xml:space="preserve"> </w:t>
      </w:r>
      <w:r w:rsidRPr="008D6047">
        <w:rPr>
          <w:rFonts w:ascii="Times New Roman" w:hAnsi="Times New Roman"/>
        </w:rPr>
        <w:t>А также зарегистрированы</w:t>
      </w:r>
      <w:r w:rsidR="0012350E" w:rsidRPr="008D6047">
        <w:rPr>
          <w:rFonts w:ascii="Times New Roman" w:hAnsi="Times New Roman"/>
        </w:rPr>
        <w:t xml:space="preserve"> </w:t>
      </w:r>
      <w:r w:rsidRPr="008D6047">
        <w:rPr>
          <w:rFonts w:ascii="Times New Roman" w:hAnsi="Times New Roman"/>
        </w:rPr>
        <w:t>на</w:t>
      </w:r>
      <w:r w:rsidR="0012350E" w:rsidRPr="008D6047">
        <w:rPr>
          <w:rFonts w:ascii="Times New Roman" w:hAnsi="Times New Roman"/>
        </w:rPr>
        <w:t xml:space="preserve"> </w:t>
      </w:r>
      <w:r w:rsidRPr="008D6047">
        <w:rPr>
          <w:rFonts w:ascii="Times New Roman" w:hAnsi="Times New Roman"/>
        </w:rPr>
        <w:t>платформе</w:t>
      </w:r>
      <w:r w:rsidR="0012350E" w:rsidRPr="008D6047">
        <w:rPr>
          <w:rFonts w:ascii="Times New Roman" w:hAnsi="Times New Roman"/>
        </w:rPr>
        <w:t xml:space="preserve"> </w:t>
      </w:r>
      <w:r w:rsidRPr="008D6047">
        <w:rPr>
          <w:rFonts w:ascii="Times New Roman" w:hAnsi="Times New Roman"/>
        </w:rPr>
        <w:t>izi.</w:t>
      </w:r>
      <w:r w:rsidRPr="008D6047">
        <w:rPr>
          <w:rFonts w:ascii="Times New Roman" w:hAnsi="Times New Roman"/>
          <w:lang w:val="en-US"/>
        </w:rPr>
        <w:t>TRAVEL</w:t>
      </w:r>
      <w:r w:rsidRPr="008D6047">
        <w:rPr>
          <w:rFonts w:ascii="Times New Roman" w:hAnsi="Times New Roman"/>
        </w:rPr>
        <w:t>-</w:t>
      </w:r>
      <w:r w:rsidRPr="008D6047">
        <w:rPr>
          <w:rFonts w:ascii="Times New Roman" w:hAnsi="Times New Roman"/>
          <w:shd w:val="clear" w:color="auto" w:fill="FFFFFF"/>
        </w:rPr>
        <w:t xml:space="preserve"> это незаменимый мобильный аудио помощник в путешествиях. Человек может рассматривать объект и одновременно слушать рассказ о нём.</w:t>
      </w:r>
    </w:p>
    <w:p w:rsidR="00EE1254" w:rsidRPr="008D6047" w:rsidRDefault="00EE1254">
      <w:pPr>
        <w:spacing w:after="0" w:line="240" w:lineRule="auto"/>
        <w:ind w:firstLine="708"/>
        <w:jc w:val="both"/>
        <w:rPr>
          <w:rFonts w:ascii="Times New Roman" w:hAnsi="Times New Roman"/>
          <w:lang w:eastAsia="ru-RU"/>
        </w:rPr>
      </w:pPr>
      <w:r w:rsidRPr="008D6047">
        <w:rPr>
          <w:rFonts w:ascii="Times New Roman" w:hAnsi="Times New Roman"/>
          <w:lang w:eastAsia="ru-RU"/>
        </w:rPr>
        <w:t>С целью развития внутреннего туризма в</w:t>
      </w:r>
      <w:r w:rsidR="0012350E" w:rsidRPr="008D6047">
        <w:rPr>
          <w:rFonts w:ascii="Times New Roman" w:hAnsi="Times New Roman"/>
          <w:lang w:eastAsia="ru-RU"/>
        </w:rPr>
        <w:t xml:space="preserve"> </w:t>
      </w:r>
      <w:r w:rsidRPr="008D6047">
        <w:rPr>
          <w:rFonts w:ascii="Times New Roman" w:hAnsi="Times New Roman"/>
          <w:lang w:eastAsia="ru-RU"/>
        </w:rPr>
        <w:t>Нижневартовском районе и на территории Ханты-Мансийского автономного округа - Югры было заключено соглашение с ООО «АганТревел». В рамках данного соглашения были разработаны одно и двух дневные программы посещения туристических объектов, расположенных на территории г.п. Новоаганск, а также стойбища «Ампутинское» ИП Казамкина Виталия Егоровича, занимающегося этнотуризмом.</w:t>
      </w:r>
    </w:p>
    <w:p w:rsidR="00EE1254" w:rsidRPr="008D6047" w:rsidRDefault="00EE1254">
      <w:pPr>
        <w:spacing w:after="0" w:line="240" w:lineRule="auto"/>
        <w:ind w:firstLine="426"/>
        <w:jc w:val="both"/>
        <w:rPr>
          <w:rFonts w:ascii="Times New Roman" w:hAnsi="Times New Roman"/>
        </w:rPr>
      </w:pP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 xml:space="preserve">В соответствии с Указом Президента Российской Федерации от 28.04.2018 № 181 «О проведении в Российской Федерации Года Театра», в целях привлечения внимания общества к вопросам развития театрального искусства распоряжением администрации городского поселения Новоаганск от 31.01.2019 </w:t>
      </w:r>
      <w:r w:rsidRPr="008D6047">
        <w:rPr>
          <w:rFonts w:ascii="Times New Roman" w:hAnsi="Times New Roman"/>
        </w:rPr>
        <w:lastRenderedPageBreak/>
        <w:t xml:space="preserve">№ 21 утвержден план мероприятий в рамках проведения Года театра в Российской Федерации на территории городского поселения Новоаганск.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В течение года в учреждениях поселения в рамках проведения Года театра прошли различные мероприятия на театральную тематику.  Возрастная категория участников мероприятий была различной. В театральных постановках участвовали как дети дошкольного возраста, так и люди более старших поколений. Приятно видеть то, что жители, несмотря на удаленность поселения, не остаются равнодушными к театральному искусству, участвуют в самодеятельности, постановках. На территории поселения в этом году второй раз проходил фестиваль «Театр, где играют дети».</w:t>
      </w:r>
    </w:p>
    <w:p w:rsidR="00EE1254" w:rsidRPr="008D6047" w:rsidRDefault="00EE1254">
      <w:pPr>
        <w:spacing w:after="0" w:line="240" w:lineRule="auto"/>
        <w:ind w:firstLine="567"/>
        <w:jc w:val="both"/>
        <w:rPr>
          <w:rFonts w:ascii="Times New Roman" w:hAnsi="Times New Roman"/>
        </w:rPr>
      </w:pP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Губернатором округа</w:t>
      </w:r>
      <w:r w:rsidR="00982215" w:rsidRPr="008D6047">
        <w:rPr>
          <w:rFonts w:ascii="Times New Roman" w:hAnsi="Times New Roman"/>
        </w:rPr>
        <w:t xml:space="preserve"> </w:t>
      </w:r>
      <w:r w:rsidRPr="008D6047">
        <w:rPr>
          <w:rFonts w:ascii="Times New Roman" w:hAnsi="Times New Roman"/>
        </w:rPr>
        <w:t>2019 год объявлен Годом семьи в</w:t>
      </w:r>
      <w:r w:rsidR="00982215" w:rsidRPr="008D6047">
        <w:rPr>
          <w:rFonts w:ascii="Times New Roman" w:hAnsi="Times New Roman"/>
        </w:rPr>
        <w:t xml:space="preserve"> </w:t>
      </w:r>
      <w:r w:rsidRPr="008D6047">
        <w:rPr>
          <w:rFonts w:ascii="Times New Roman" w:hAnsi="Times New Roman"/>
        </w:rPr>
        <w:t xml:space="preserve">Ханты-Мансийском автономном округе – Югре.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Главным событием, в рамках реализации плана мероприятий, стал поселковый конкурс «Семья года – 2019», который состоялся на базе ДК «Геолог». Пять семей состязались в</w:t>
      </w:r>
      <w:r w:rsidR="00982215" w:rsidRPr="008D6047">
        <w:rPr>
          <w:rFonts w:ascii="Times New Roman" w:hAnsi="Times New Roman"/>
        </w:rPr>
        <w:t xml:space="preserve"> </w:t>
      </w:r>
      <w:r w:rsidRPr="008D6047">
        <w:rPr>
          <w:rFonts w:ascii="Times New Roman" w:hAnsi="Times New Roman"/>
        </w:rPr>
        <w:t>творческих</w:t>
      </w:r>
      <w:r w:rsidR="00982215" w:rsidRPr="008D6047">
        <w:rPr>
          <w:rFonts w:ascii="Times New Roman" w:hAnsi="Times New Roman"/>
        </w:rPr>
        <w:t xml:space="preserve"> </w:t>
      </w:r>
      <w:r w:rsidRPr="008D6047">
        <w:rPr>
          <w:rFonts w:ascii="Times New Roman" w:hAnsi="Times New Roman"/>
        </w:rPr>
        <w:t xml:space="preserve">конкурсах. По итогам всех конкурсов звание «Семья года – 2019» получила семья Весёлых. </w:t>
      </w:r>
    </w:p>
    <w:p w:rsidR="00EE1254" w:rsidRPr="008D6047" w:rsidRDefault="00EE1254">
      <w:pPr>
        <w:spacing w:after="0" w:line="240" w:lineRule="auto"/>
        <w:ind w:firstLine="567"/>
        <w:jc w:val="both"/>
        <w:rPr>
          <w:rFonts w:ascii="Times New Roman" w:hAnsi="Times New Roman"/>
          <w:shd w:val="clear" w:color="auto" w:fill="FFFFFF"/>
        </w:rPr>
      </w:pPr>
      <w:r w:rsidRPr="008D6047">
        <w:rPr>
          <w:rFonts w:ascii="Times New Roman" w:hAnsi="Times New Roman"/>
          <w:shd w:val="clear" w:color="auto" w:fill="FFFFFF"/>
        </w:rPr>
        <w:t xml:space="preserve">В рамках Года семьи 01 марта 2019 года в с. Варьеган состоялось торжественное чествование юбиляров Изумрудной свадьбы – Айваседа Александра Алевича и Нелли Борисовны. </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В течении года</w:t>
      </w:r>
      <w:r w:rsidR="00982215" w:rsidRPr="008D6047">
        <w:rPr>
          <w:rFonts w:ascii="Times New Roman" w:hAnsi="Times New Roman"/>
        </w:rPr>
        <w:t xml:space="preserve"> </w:t>
      </w:r>
      <w:r w:rsidRPr="008D6047">
        <w:rPr>
          <w:rFonts w:ascii="Times New Roman" w:hAnsi="Times New Roman"/>
        </w:rPr>
        <w:t>прошли торжественные чествования семей – юбиляров: Фарфоровой свадьбы (семья Генераловых), Золотой свадьбы – семьи Баусовых. Эта свадьба была первой, тогда еще в вахтовом поселке Новоаганск. Стало доброй традицией в День семьи, любви и верности чествовать семьи-юбиляры. В этом году это семьи Сопиных, Коноваловых, Карымовых.</w:t>
      </w: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Хочется отметить, что мы всегда открыты просьбам граждан о проведении торжественных церемоний, посвященных семейным торжествам.</w:t>
      </w:r>
    </w:p>
    <w:p w:rsidR="00EE1254" w:rsidRPr="008D6047" w:rsidRDefault="00EE1254">
      <w:pPr>
        <w:spacing w:after="0" w:line="240" w:lineRule="auto"/>
        <w:ind w:firstLine="567"/>
        <w:jc w:val="center"/>
        <w:rPr>
          <w:rFonts w:ascii="Times New Roman" w:hAnsi="Times New Roman"/>
          <w:b/>
        </w:rPr>
      </w:pPr>
    </w:p>
    <w:p w:rsidR="00EE1254" w:rsidRPr="008D6047" w:rsidRDefault="00EE1254">
      <w:pPr>
        <w:spacing w:after="0" w:line="240" w:lineRule="auto"/>
        <w:ind w:firstLine="567"/>
        <w:jc w:val="both"/>
        <w:rPr>
          <w:rFonts w:ascii="Times New Roman" w:hAnsi="Times New Roman"/>
        </w:rPr>
      </w:pPr>
      <w:r w:rsidRPr="008D6047">
        <w:rPr>
          <w:rFonts w:ascii="Times New Roman" w:hAnsi="Times New Roman"/>
        </w:rPr>
        <w:t>В 2019 году во Всероссийском конкурсе «Семья года» приняли участие 353 семьи, в том числе три семьи из Ханты-Мансийского автономного округа – Югры. Приятно отметить, что семья Казамкиных из с.Варьеган стали победителями в номинации «Сельская семья». Торжественная церемония награждения прошла 29-31 октября 2019 года в г. Москва. Виталий Егорович и Нэля Владимировна  развивают этнотуризм</w:t>
      </w:r>
      <w:r w:rsidR="004139B8" w:rsidRPr="008D6047">
        <w:rPr>
          <w:rFonts w:ascii="Times New Roman" w:hAnsi="Times New Roman"/>
        </w:rPr>
        <w:t xml:space="preserve"> </w:t>
      </w:r>
      <w:r w:rsidRPr="008D6047">
        <w:rPr>
          <w:rFonts w:ascii="Times New Roman" w:hAnsi="Times New Roman"/>
        </w:rPr>
        <w:t>на родовых угодьях. Они показывают традиционный уклад и знакомят туристов с бытом коренных народов Югры. К ним на стойбище «Ампутинское» приезжают гости из Югры, других регионов России и даже других стран. Развивать дело им помогают трое детей.</w:t>
      </w:r>
    </w:p>
    <w:p w:rsidR="00EE1254" w:rsidRPr="008D6047" w:rsidRDefault="00EE1254">
      <w:pPr>
        <w:spacing w:after="0" w:line="240" w:lineRule="auto"/>
        <w:ind w:firstLine="426"/>
        <w:jc w:val="both"/>
        <w:rPr>
          <w:rFonts w:ascii="Times New Roman" w:hAnsi="Times New Roman"/>
        </w:rPr>
      </w:pPr>
    </w:p>
    <w:p w:rsidR="00EE1254" w:rsidRPr="008D6047" w:rsidRDefault="00EE1254">
      <w:pPr>
        <w:autoSpaceDE w:val="0"/>
        <w:autoSpaceDN w:val="0"/>
        <w:adjustRightInd w:val="0"/>
        <w:spacing w:after="0" w:line="240" w:lineRule="auto"/>
        <w:ind w:firstLine="567"/>
        <w:jc w:val="both"/>
        <w:rPr>
          <w:rFonts w:ascii="Times New Roman" w:hAnsi="Times New Roman"/>
        </w:rPr>
      </w:pPr>
      <w:r w:rsidRPr="008D6047">
        <w:rPr>
          <w:rFonts w:ascii="Times New Roman" w:hAnsi="Times New Roman"/>
        </w:rPr>
        <w:t>Основным инструментом решения задач,  поставленных в Указах и послании Президента Российской Федерации Федеральному собранию РФ, обращении Губернатора автономного округа являются 11 муниципальных программ.</w:t>
      </w:r>
    </w:p>
    <w:p w:rsidR="00EE1254" w:rsidRPr="008D6047" w:rsidRDefault="00EE1254">
      <w:pPr>
        <w:autoSpaceDE w:val="0"/>
        <w:autoSpaceDN w:val="0"/>
        <w:adjustRightInd w:val="0"/>
        <w:spacing w:after="0" w:line="240" w:lineRule="auto"/>
        <w:ind w:firstLine="567"/>
        <w:jc w:val="both"/>
        <w:rPr>
          <w:rFonts w:ascii="Times New Roman" w:hAnsi="Times New Roman"/>
        </w:rPr>
      </w:pPr>
      <w:r w:rsidRPr="008D6047">
        <w:rPr>
          <w:rFonts w:ascii="Times New Roman" w:hAnsi="Times New Roman"/>
        </w:rPr>
        <w:t>Основные направления реализации программ соответствовали приоритетам социально-экономического развития, установленным документами стратегического планирования Ханты-Мансийского автономного округа - Югры, в том числе Стратегией социально-экономического развития города до 2020 года и на период до 2030 года.</w:t>
      </w:r>
    </w:p>
    <w:p w:rsidR="00EE1254" w:rsidRPr="008D6047" w:rsidRDefault="00EE1254">
      <w:pPr>
        <w:pStyle w:val="ConsPlusNormal"/>
        <w:ind w:firstLine="540"/>
        <w:jc w:val="center"/>
        <w:outlineLvl w:val="3"/>
        <w:rPr>
          <w:rFonts w:ascii="Times New Roman" w:hAnsi="Times New Roman"/>
          <w:snapToGrid w:val="0"/>
        </w:rPr>
      </w:pPr>
    </w:p>
    <w:p w:rsidR="00EE1254" w:rsidRPr="008D6047" w:rsidRDefault="00EE1254">
      <w:pPr>
        <w:spacing w:after="0" w:line="240" w:lineRule="auto"/>
        <w:jc w:val="both"/>
        <w:rPr>
          <w:rFonts w:ascii="Times New Roman" w:hAnsi="Times New Roman"/>
        </w:rPr>
      </w:pPr>
      <w:r w:rsidRPr="008D6047">
        <w:rPr>
          <w:rFonts w:ascii="Times New Roman" w:hAnsi="Times New Roman"/>
        </w:rPr>
        <w:t>За 2019 год в бюджет городского поселения поступило</w:t>
      </w:r>
      <w:r w:rsidRPr="008D6047">
        <w:rPr>
          <w:rFonts w:ascii="Times New Roman" w:hAnsi="Times New Roman"/>
          <w:b/>
        </w:rPr>
        <w:t xml:space="preserve"> доходов</w:t>
      </w:r>
      <w:r w:rsidRPr="008D6047">
        <w:rPr>
          <w:rFonts w:ascii="Times New Roman" w:hAnsi="Times New Roman"/>
        </w:rPr>
        <w:t xml:space="preserve"> на сумму </w:t>
      </w:r>
      <w:r w:rsidR="00271995" w:rsidRPr="008D6047">
        <w:rPr>
          <w:rFonts w:ascii="Times New Roman" w:hAnsi="Times New Roman"/>
          <w:b/>
        </w:rPr>
        <w:t>297 млн. 152</w:t>
      </w:r>
      <w:r w:rsidRPr="008D6047">
        <w:rPr>
          <w:rFonts w:ascii="Times New Roman" w:hAnsi="Times New Roman"/>
          <w:b/>
        </w:rPr>
        <w:t xml:space="preserve"> тыс. руб</w:t>
      </w:r>
      <w:r w:rsidRPr="008D6047">
        <w:rPr>
          <w:rFonts w:ascii="Times New Roman" w:hAnsi="Times New Roman"/>
        </w:rPr>
        <w:t>., из них:</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w:t>
      </w:r>
      <w:r w:rsidRPr="008D6047">
        <w:rPr>
          <w:rFonts w:ascii="Times New Roman" w:hAnsi="Times New Roman"/>
          <w:u w:val="single"/>
        </w:rPr>
        <w:t>Собственных доходов</w:t>
      </w:r>
      <w:r w:rsidR="00271995" w:rsidRPr="008D6047">
        <w:rPr>
          <w:rFonts w:ascii="Times New Roman" w:hAnsi="Times New Roman"/>
        </w:rPr>
        <w:t xml:space="preserve"> – 16 %, это 48 млн.421</w:t>
      </w:r>
      <w:r w:rsidRPr="008D6047">
        <w:rPr>
          <w:rFonts w:ascii="Times New Roman" w:hAnsi="Times New Roman"/>
        </w:rPr>
        <w:t xml:space="preserve"> тыс.руб. в том числе:</w:t>
      </w:r>
    </w:p>
    <w:p w:rsidR="00EE1254" w:rsidRPr="008D6047" w:rsidRDefault="00EE1254">
      <w:pPr>
        <w:pStyle w:val="ad"/>
        <w:numPr>
          <w:ilvl w:val="0"/>
          <w:numId w:val="7"/>
        </w:numPr>
        <w:spacing w:after="0" w:line="240" w:lineRule="auto"/>
        <w:ind w:left="0"/>
        <w:jc w:val="both"/>
        <w:rPr>
          <w:rFonts w:ascii="Times New Roman" w:hAnsi="Times New Roman"/>
        </w:rPr>
      </w:pPr>
      <w:r w:rsidRPr="008D6047">
        <w:rPr>
          <w:rFonts w:ascii="Times New Roman" w:hAnsi="Times New Roman"/>
        </w:rPr>
        <w:t>налоговые доходы - 25 млн. 505 тыс. руб.;</w:t>
      </w:r>
    </w:p>
    <w:p w:rsidR="00EE1254" w:rsidRPr="008D6047" w:rsidRDefault="00271995">
      <w:pPr>
        <w:pStyle w:val="ad"/>
        <w:numPr>
          <w:ilvl w:val="0"/>
          <w:numId w:val="7"/>
        </w:numPr>
        <w:spacing w:after="0" w:line="240" w:lineRule="auto"/>
        <w:ind w:left="0"/>
        <w:jc w:val="both"/>
        <w:rPr>
          <w:rFonts w:ascii="Times New Roman" w:hAnsi="Times New Roman"/>
        </w:rPr>
      </w:pPr>
      <w:r w:rsidRPr="008D6047">
        <w:rPr>
          <w:rFonts w:ascii="Times New Roman" w:hAnsi="Times New Roman"/>
        </w:rPr>
        <w:t>неналоговые доходы – 22 млн. 916</w:t>
      </w:r>
      <w:r w:rsidR="00EE1254" w:rsidRPr="008D6047">
        <w:rPr>
          <w:rFonts w:ascii="Times New Roman" w:hAnsi="Times New Roman"/>
        </w:rPr>
        <w:t xml:space="preserve"> тыс. руб.</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w:t>
      </w:r>
      <w:r w:rsidRPr="008D6047">
        <w:rPr>
          <w:rFonts w:ascii="Times New Roman" w:hAnsi="Times New Roman"/>
          <w:u w:val="single"/>
        </w:rPr>
        <w:t>Безвозмездных поступлений</w:t>
      </w:r>
      <w:r w:rsidRPr="008D6047">
        <w:rPr>
          <w:rFonts w:ascii="Times New Roman" w:hAnsi="Times New Roman"/>
        </w:rPr>
        <w:t xml:space="preserve"> от бюджетов других уровней – 84 %, это 248 млн. 731 тыс. руб. в том числе:                                                                                 </w:t>
      </w:r>
    </w:p>
    <w:p w:rsidR="00EE1254" w:rsidRPr="008D6047" w:rsidRDefault="00EE1254">
      <w:pPr>
        <w:pStyle w:val="ad"/>
        <w:numPr>
          <w:ilvl w:val="0"/>
          <w:numId w:val="8"/>
        </w:numPr>
        <w:spacing w:after="0" w:line="240" w:lineRule="auto"/>
        <w:ind w:left="0"/>
        <w:jc w:val="both"/>
        <w:rPr>
          <w:rFonts w:ascii="Times New Roman" w:hAnsi="Times New Roman"/>
        </w:rPr>
      </w:pPr>
      <w:r w:rsidRPr="008D6047">
        <w:rPr>
          <w:rFonts w:ascii="Times New Roman" w:hAnsi="Times New Roman"/>
        </w:rPr>
        <w:t>дотации бюджетам поселений – 221  млн. 145 тыс. руб.;</w:t>
      </w:r>
    </w:p>
    <w:p w:rsidR="00EE1254" w:rsidRPr="008D6047" w:rsidRDefault="00EE1254">
      <w:pPr>
        <w:pStyle w:val="ad"/>
        <w:numPr>
          <w:ilvl w:val="0"/>
          <w:numId w:val="8"/>
        </w:numPr>
        <w:spacing w:after="0" w:line="240" w:lineRule="auto"/>
        <w:ind w:left="0"/>
        <w:jc w:val="both"/>
        <w:rPr>
          <w:rFonts w:ascii="Times New Roman" w:hAnsi="Times New Roman"/>
        </w:rPr>
      </w:pPr>
      <w:r w:rsidRPr="008D6047">
        <w:rPr>
          <w:rFonts w:ascii="Times New Roman" w:hAnsi="Times New Roman"/>
        </w:rPr>
        <w:t xml:space="preserve">субвенции бюджетам поселений – 630,0 тыс.руб.; </w:t>
      </w:r>
    </w:p>
    <w:p w:rsidR="00271995" w:rsidRPr="008D6047" w:rsidRDefault="00EE1254">
      <w:pPr>
        <w:pStyle w:val="ad"/>
        <w:numPr>
          <w:ilvl w:val="0"/>
          <w:numId w:val="8"/>
        </w:numPr>
        <w:spacing w:after="0" w:line="240" w:lineRule="auto"/>
        <w:ind w:left="0"/>
        <w:jc w:val="both"/>
        <w:rPr>
          <w:rFonts w:ascii="Times New Roman" w:hAnsi="Times New Roman"/>
        </w:rPr>
      </w:pPr>
      <w:r w:rsidRPr="008D6047">
        <w:rPr>
          <w:rFonts w:ascii="Times New Roman" w:hAnsi="Times New Roman"/>
          <w:bCs/>
        </w:rPr>
        <w:t>иные межбюджетные трансферты – 26 млн. 954 тыс.руб.</w:t>
      </w:r>
      <w:r w:rsidR="00271995" w:rsidRPr="008D6047">
        <w:rPr>
          <w:rFonts w:ascii="Times New Roman" w:hAnsi="Times New Roman"/>
          <w:bCs/>
        </w:rPr>
        <w:t>;</w:t>
      </w:r>
    </w:p>
    <w:p w:rsidR="00EE1254" w:rsidRPr="008D6047" w:rsidRDefault="00271995">
      <w:pPr>
        <w:pStyle w:val="ad"/>
        <w:numPr>
          <w:ilvl w:val="0"/>
          <w:numId w:val="8"/>
        </w:numPr>
        <w:spacing w:after="0" w:line="240" w:lineRule="auto"/>
        <w:ind w:left="0"/>
        <w:jc w:val="both"/>
        <w:rPr>
          <w:rFonts w:ascii="Times New Roman" w:hAnsi="Times New Roman"/>
        </w:rPr>
      </w:pPr>
      <w:r w:rsidRPr="008D6047">
        <w:rPr>
          <w:rFonts w:ascii="Times New Roman" w:hAnsi="Times New Roman"/>
          <w:bCs/>
        </w:rPr>
        <w:t>прочие безвозмездные поступления – 2,0 тыс. руб..</w:t>
      </w:r>
      <w:r w:rsidR="00EE1254" w:rsidRPr="008D6047">
        <w:rPr>
          <w:rFonts w:ascii="Times New Roman" w:hAnsi="Times New Roman"/>
          <w:bCs/>
        </w:rPr>
        <w:t xml:space="preserve"> </w:t>
      </w:r>
    </w:p>
    <w:p w:rsidR="00EE1254" w:rsidRPr="008D6047" w:rsidRDefault="00EE1254">
      <w:pPr>
        <w:autoSpaceDE w:val="0"/>
        <w:autoSpaceDN w:val="0"/>
        <w:adjustRightInd w:val="0"/>
        <w:spacing w:after="0" w:line="240" w:lineRule="auto"/>
        <w:jc w:val="both"/>
        <w:rPr>
          <w:rFonts w:ascii="Times New Roman" w:hAnsi="Times New Roman"/>
          <w:bCs/>
        </w:rPr>
      </w:pPr>
    </w:p>
    <w:p w:rsidR="00EE1254" w:rsidRPr="008D6047" w:rsidRDefault="00C441A7">
      <w:pPr>
        <w:tabs>
          <w:tab w:val="left" w:pos="720"/>
        </w:tabs>
        <w:spacing w:after="0" w:line="240" w:lineRule="auto"/>
        <w:jc w:val="both"/>
        <w:rPr>
          <w:rFonts w:ascii="Times New Roman" w:hAnsi="Times New Roman"/>
        </w:rPr>
      </w:pPr>
      <w:r>
        <w:rPr>
          <w:rFonts w:ascii="Times New Roman" w:hAnsi="Times New Roman"/>
        </w:rPr>
        <w:tab/>
      </w:r>
      <w:r w:rsidR="00EE1254" w:rsidRPr="008D6047">
        <w:rPr>
          <w:rFonts w:ascii="Times New Roman" w:hAnsi="Times New Roman"/>
        </w:rPr>
        <w:t xml:space="preserve">На 2019 год </w:t>
      </w:r>
      <w:r w:rsidR="00EE1254" w:rsidRPr="008D6047">
        <w:rPr>
          <w:rFonts w:ascii="Times New Roman" w:hAnsi="Times New Roman"/>
          <w:b/>
        </w:rPr>
        <w:t>расходная</w:t>
      </w:r>
      <w:r w:rsidR="00EE1254" w:rsidRPr="008D6047">
        <w:rPr>
          <w:rFonts w:ascii="Times New Roman" w:hAnsi="Times New Roman"/>
        </w:rPr>
        <w:t xml:space="preserve"> часть бюджета городского поселения утверждена в сумме </w:t>
      </w:r>
      <w:r w:rsidR="00EE1254" w:rsidRPr="008D6047">
        <w:rPr>
          <w:rFonts w:ascii="Times New Roman" w:hAnsi="Times New Roman"/>
          <w:b/>
        </w:rPr>
        <w:t>305 млн. 290 тыс. руб.</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 xml:space="preserve">По итогам 2019 года, исполнение по муниципальным программам составило </w:t>
      </w:r>
      <w:r w:rsidRPr="008D6047">
        <w:rPr>
          <w:rFonts w:ascii="Times New Roman" w:hAnsi="Times New Roman"/>
          <w:b/>
        </w:rPr>
        <w:t>293</w:t>
      </w:r>
      <w:r w:rsidRPr="008D6047">
        <w:rPr>
          <w:rFonts w:ascii="Times New Roman" w:hAnsi="Times New Roman"/>
          <w:b/>
          <w:lang w:val="en-US"/>
        </w:rPr>
        <w:t> </w:t>
      </w:r>
      <w:r w:rsidRPr="008D6047">
        <w:rPr>
          <w:rFonts w:ascii="Times New Roman" w:hAnsi="Times New Roman"/>
          <w:b/>
        </w:rPr>
        <w:t>млн. 762</w:t>
      </w:r>
      <w:r w:rsidRPr="008D6047">
        <w:rPr>
          <w:rFonts w:ascii="Times New Roman" w:hAnsi="Times New Roman"/>
        </w:rPr>
        <w:t xml:space="preserve"> тыс. рублей, внепрограммные расходы составили </w:t>
      </w:r>
      <w:r w:rsidRPr="008D6047">
        <w:rPr>
          <w:rFonts w:ascii="Times New Roman" w:hAnsi="Times New Roman"/>
          <w:b/>
        </w:rPr>
        <w:t>130</w:t>
      </w:r>
      <w:r w:rsidRPr="008D6047">
        <w:rPr>
          <w:rFonts w:ascii="Times New Roman" w:hAnsi="Times New Roman"/>
        </w:rPr>
        <w:t xml:space="preserve"> тыс. рублей.</w:t>
      </w:r>
    </w:p>
    <w:p w:rsidR="00EE1254" w:rsidRPr="008D6047" w:rsidRDefault="00EE1254">
      <w:pPr>
        <w:spacing w:after="0" w:line="240" w:lineRule="auto"/>
        <w:jc w:val="both"/>
        <w:rPr>
          <w:rFonts w:ascii="Times New Roman" w:hAnsi="Times New Roman"/>
        </w:rPr>
      </w:pPr>
      <w:r w:rsidRPr="008D6047">
        <w:rPr>
          <w:rFonts w:ascii="Times New Roman" w:hAnsi="Times New Roman"/>
        </w:rPr>
        <w:tab/>
      </w:r>
    </w:p>
    <w:p w:rsidR="00EE1254" w:rsidRPr="008D6047" w:rsidRDefault="00EE1254">
      <w:pPr>
        <w:autoSpaceDE w:val="0"/>
        <w:autoSpaceDN w:val="0"/>
        <w:adjustRightInd w:val="0"/>
        <w:spacing w:after="0" w:line="240" w:lineRule="auto"/>
        <w:ind w:firstLine="598"/>
        <w:jc w:val="both"/>
        <w:rPr>
          <w:rFonts w:ascii="Times New Roman" w:hAnsi="Times New Roman"/>
        </w:rPr>
      </w:pPr>
      <w:r w:rsidRPr="008D6047">
        <w:rPr>
          <w:rFonts w:ascii="Times New Roman" w:hAnsi="Times New Roman"/>
          <w:bCs/>
        </w:rPr>
        <w:t>Отчёт об исполнении бюджета городского поселения ежеквартально предоставляется в Совет депутатов поселения. Н</w:t>
      </w:r>
      <w:r w:rsidRPr="008D6047">
        <w:rPr>
          <w:rFonts w:ascii="Times New Roman" w:hAnsi="Times New Roman"/>
        </w:rPr>
        <w:t>а официальном сайте городского поселения в разделе «Экономика и финансы» размещаются муниципальные правовые акты, регулирующие бюджетный  процесс в городском поселении и информационный ресурс (брошюра) «Бюджет для граждан».</w:t>
      </w:r>
    </w:p>
    <w:p w:rsidR="00EE1254" w:rsidRPr="008D6047" w:rsidRDefault="00EE1254">
      <w:pPr>
        <w:pStyle w:val="ConsPlusNormal"/>
        <w:ind w:firstLine="540"/>
        <w:jc w:val="center"/>
        <w:outlineLvl w:val="3"/>
        <w:rPr>
          <w:rFonts w:ascii="Times New Roman" w:hAnsi="Times New Roman"/>
          <w:snapToGrid w:val="0"/>
        </w:rPr>
      </w:pPr>
    </w:p>
    <w:p w:rsidR="00EE1254" w:rsidRPr="008D6047" w:rsidRDefault="00EE1254">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lastRenderedPageBreak/>
        <w:t>Впервые в прошлом году Нижневартовский район реализовал проекты инициативного бюджетирования с участием вклада жителей, бюджетов района и поселений.</w:t>
      </w:r>
    </w:p>
    <w:p w:rsidR="00EE1254" w:rsidRPr="008D6047" w:rsidRDefault="00EE1254">
      <w:pPr>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благодаря этому проекту было реализовано мероприятие по ремонту въездного знака «Новоаганск» при въезде в пгт. Новоаганск, что оказало положительное влияние на внешний облик поселения. Въездной знак с видом герба Новоаганска и датой основания поселка встречает всех въезжающих в Новоаганск. При реставрации въездного знака были применены современные технологические материалы, такие как композитные панели и виниловая пленка, отвечающие требованиям практичности и долговечности. Инициативные жители пгт. Новоаганск своими силами обновили буквы въездного знака, раскрасив их в цвета российского флага.</w:t>
      </w:r>
    </w:p>
    <w:p w:rsidR="00EE1254" w:rsidRPr="008D6047" w:rsidRDefault="00EE1254">
      <w:pPr>
        <w:spacing w:after="0" w:line="240" w:lineRule="auto"/>
        <w:ind w:firstLine="426"/>
        <w:jc w:val="both"/>
        <w:rPr>
          <w:rFonts w:ascii="Times New Roman" w:hAnsi="Times New Roman"/>
          <w:shd w:val="clear" w:color="auto" w:fill="FFFFFF"/>
          <w:lang w:eastAsia="ru-RU"/>
        </w:rPr>
      </w:pPr>
    </w:p>
    <w:p w:rsidR="00EE1254" w:rsidRPr="008D6047" w:rsidRDefault="00EE1254">
      <w:pPr>
        <w:pStyle w:val="ConsPlusNormal"/>
        <w:ind w:firstLine="540"/>
        <w:jc w:val="both"/>
        <w:outlineLvl w:val="3"/>
        <w:rPr>
          <w:rFonts w:ascii="Times New Roman" w:hAnsi="Times New Roman"/>
        </w:rPr>
      </w:pPr>
      <w:r w:rsidRPr="008D6047">
        <w:rPr>
          <w:rFonts w:ascii="Times New Roman" w:hAnsi="Times New Roman"/>
          <w:snapToGrid w:val="0"/>
        </w:rPr>
        <w:t>В  целях создания условий для привлечения финансовых и иных ресурсов, оперативного представления об инвестиционном потенциале, доступности информации для инвесторов и потенциальных инвестиционных партнёров  на официальном сайте поселения (</w:t>
      </w:r>
      <w:r w:rsidRPr="008D6047">
        <w:rPr>
          <w:rFonts w:ascii="Times New Roman" w:hAnsi="Times New Roman"/>
          <w:snapToGrid w:val="0"/>
          <w:lang w:val="en-US"/>
        </w:rPr>
        <w:t>gp</w:t>
      </w:r>
      <w:r w:rsidRPr="008D6047">
        <w:rPr>
          <w:rFonts w:ascii="Times New Roman" w:hAnsi="Times New Roman"/>
          <w:snapToGrid w:val="0"/>
        </w:rPr>
        <w:t>-</w:t>
      </w:r>
      <w:r w:rsidRPr="008D6047">
        <w:rPr>
          <w:rFonts w:ascii="Times New Roman" w:hAnsi="Times New Roman"/>
          <w:snapToGrid w:val="0"/>
          <w:lang w:val="en-US"/>
        </w:rPr>
        <w:t>novoagansk</w:t>
      </w:r>
      <w:r w:rsidRPr="008D6047">
        <w:rPr>
          <w:rFonts w:ascii="Times New Roman" w:hAnsi="Times New Roman"/>
          <w:snapToGrid w:val="0"/>
        </w:rPr>
        <w:t>.</w:t>
      </w:r>
      <w:r w:rsidRPr="008D6047">
        <w:rPr>
          <w:rFonts w:ascii="Times New Roman" w:hAnsi="Times New Roman"/>
          <w:snapToGrid w:val="0"/>
          <w:lang w:val="en-US"/>
        </w:rPr>
        <w:t>ru</w:t>
      </w:r>
      <w:r w:rsidRPr="008D6047">
        <w:rPr>
          <w:rFonts w:ascii="Times New Roman" w:hAnsi="Times New Roman"/>
          <w:snapToGrid w:val="0"/>
        </w:rPr>
        <w:t>)</w:t>
      </w:r>
      <w:r w:rsidR="00A26583" w:rsidRPr="008D6047">
        <w:rPr>
          <w:rFonts w:ascii="Times New Roman" w:hAnsi="Times New Roman"/>
          <w:snapToGrid w:val="0"/>
        </w:rPr>
        <w:t xml:space="preserve"> </w:t>
      </w:r>
      <w:r w:rsidRPr="008D6047">
        <w:rPr>
          <w:rFonts w:ascii="Times New Roman" w:hAnsi="Times New Roman"/>
        </w:rPr>
        <w:t xml:space="preserve">в разделе "Инвестиционный портал" </w:t>
      </w:r>
      <w:r w:rsidRPr="008D6047">
        <w:rPr>
          <w:rFonts w:ascii="Times New Roman" w:hAnsi="Times New Roman"/>
          <w:snapToGrid w:val="0"/>
        </w:rPr>
        <w:t>размещён</w:t>
      </w:r>
      <w:r w:rsidRPr="008D6047">
        <w:rPr>
          <w:rFonts w:ascii="Times New Roman" w:hAnsi="Times New Roman"/>
        </w:rPr>
        <w:t xml:space="preserve"> Инвестиционный паспорт городского поселения Новоаганск, который содержит данные об экономическом потенциале и наличии земельных участков для реализации инвестиционных проектов.</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В городском поселении Новоаганск сформирован перечень из 12 инвестиционных и приоритетных социально-значимых проектов. В основном, это проекты в сфере строительства жилья. </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на территории поселения реализуются три</w:t>
      </w:r>
      <w:r w:rsidR="003421CA"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социально-значимых проекта (строительство крытого хоккейного корта, реконструкция здания гостиницы «Таёжная» и строительство 36-ти квартирного дома по ул. Таёжная)</w:t>
      </w:r>
      <w:r w:rsidR="003421CA"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общей инвестиционной ёмкостью более 135 миллионов рублей.</w:t>
      </w:r>
    </w:p>
    <w:p w:rsidR="00EE1254" w:rsidRPr="008D6047" w:rsidRDefault="00EE1254">
      <w:pPr>
        <w:spacing w:after="0" w:line="240" w:lineRule="auto"/>
        <w:ind w:firstLine="425"/>
        <w:jc w:val="center"/>
        <w:rPr>
          <w:rFonts w:ascii="Times New Roman" w:hAnsi="Times New Roman"/>
          <w:shd w:val="clear" w:color="auto" w:fill="FFFFFF"/>
          <w:lang w:eastAsia="ru-RU"/>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Важным условием привлечения инвестиций является формирование земельных участков</w:t>
      </w:r>
      <w:r w:rsidR="00AC2CA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с последующим предоставлением в собственность или аренду юридическим и физическим лицам, в том  числе индивидуальным предпринимателям. Так на территории поселения</w:t>
      </w:r>
      <w:r w:rsidR="00AC2CA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образовано и поставлено на государственный кадастровый учет</w:t>
      </w:r>
      <w:r w:rsidR="00AC2CA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25 земельных участков.</w:t>
      </w:r>
      <w:r w:rsidR="00AC2CA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 xml:space="preserve">В собственность администрации в 2019 году принято 32 земельных участка, заключено </w:t>
      </w:r>
      <w:r w:rsidR="00AC2CA6" w:rsidRPr="008D6047">
        <w:rPr>
          <w:rFonts w:ascii="Times New Roman" w:hAnsi="Times New Roman"/>
          <w:shd w:val="clear" w:color="auto" w:fill="FFFFFF"/>
          <w:lang w:eastAsia="ru-RU"/>
        </w:rPr>
        <w:t>8</w:t>
      </w:r>
      <w:r w:rsidRPr="008D6047">
        <w:rPr>
          <w:rFonts w:ascii="Times New Roman" w:hAnsi="Times New Roman"/>
          <w:shd w:val="clear" w:color="auto" w:fill="FFFFFF"/>
          <w:lang w:eastAsia="ru-RU"/>
        </w:rPr>
        <w:t xml:space="preserve"> договоров купли-продажи, 1 договор безвозмездного пользования и 5договоров аренды земельных участков.</w:t>
      </w:r>
    </w:p>
    <w:p w:rsidR="00EE1254" w:rsidRPr="008D6047" w:rsidRDefault="00EE1254">
      <w:pPr>
        <w:spacing w:after="0" w:line="240" w:lineRule="auto"/>
        <w:ind w:firstLine="425"/>
        <w:jc w:val="both"/>
        <w:rPr>
          <w:rFonts w:ascii="Times New Roman" w:hAnsi="Times New Roman"/>
          <w:shd w:val="clear" w:color="auto" w:fill="FFFFFF"/>
          <w:lang w:eastAsia="ru-RU"/>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отчётном</w:t>
      </w:r>
      <w:r w:rsidR="00F036B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году</w:t>
      </w:r>
      <w:r w:rsidR="00F036B6"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 xml:space="preserve">регулярно выполнялись внутренние рейсы по перевозке пассажиров по муниципальному маршруту пгт. Новоаганск – село Варьёган и обратно, транспортными услугами  воспользовались </w:t>
      </w:r>
      <w:r w:rsidR="000061A3" w:rsidRPr="008D6047">
        <w:rPr>
          <w:rFonts w:ascii="Times New Roman" w:hAnsi="Times New Roman"/>
          <w:shd w:val="clear" w:color="auto" w:fill="FFFFFF"/>
          <w:lang w:eastAsia="ru-RU"/>
        </w:rPr>
        <w:t>19</w:t>
      </w:r>
      <w:r w:rsidRPr="008D6047">
        <w:rPr>
          <w:rFonts w:ascii="Times New Roman" w:hAnsi="Times New Roman"/>
          <w:shd w:val="clear" w:color="auto" w:fill="FFFFFF"/>
          <w:lang w:eastAsia="ru-RU"/>
        </w:rPr>
        <w:t xml:space="preserve"> </w:t>
      </w:r>
      <w:r w:rsidR="000061A3" w:rsidRPr="008D6047">
        <w:rPr>
          <w:rFonts w:ascii="Times New Roman" w:hAnsi="Times New Roman"/>
          <w:shd w:val="clear" w:color="auto" w:fill="FFFFFF"/>
          <w:lang w:eastAsia="ru-RU"/>
        </w:rPr>
        <w:t>330</w:t>
      </w:r>
      <w:r w:rsidRPr="008D6047">
        <w:rPr>
          <w:rFonts w:ascii="Times New Roman" w:hAnsi="Times New Roman"/>
          <w:shd w:val="clear" w:color="auto" w:fill="FFFFFF"/>
          <w:lang w:eastAsia="ru-RU"/>
        </w:rPr>
        <w:t xml:space="preserve"> пассажиров. Затраты бюджета поселения на организацию пассажирских перевозок составили 3 019,2 тыс.руб.</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Для удобства и безопасности жителей с. Варьеган были выполнены работы по обустройству остановочного павильона по ул. Центральная вблизи Сельского дома культуры с. Варьеган. Для жителей села, школьников и родителей с детьми стало комфортным ожидание автобуса при любых погодных условиях. Стоимость работ по обустройству остановочного комплекса в с. Варьеган составила 210,0 тыс.руб.</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2019 году работы по содержанию улично-дорожной сети пгт. Новоаганск и с. Варьеган</w:t>
      </w:r>
      <w:r w:rsidR="009C1B1A"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выполнялись</w:t>
      </w:r>
      <w:r w:rsidR="009C1B1A"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согласно муниципальных контрактов, заключенных сроком на три года (с 2017 по 2019),  работы осуществляли две подрядные организации: ООО «Гарант-Сервис» (пгт.Новоаганск) и  ООО «АТЭМСС» (с. Варьеган). На обеспечение дорожной деятельности в отношении автомобильных дорог общего пользования местного значения в границах городского поселения было израсходовано 29 684,8 тыс.руб.</w:t>
      </w:r>
    </w:p>
    <w:p w:rsidR="00EE1254" w:rsidRPr="008D6047" w:rsidRDefault="00EE1254">
      <w:pPr>
        <w:spacing w:after="0" w:line="240" w:lineRule="auto"/>
        <w:ind w:firstLine="425"/>
        <w:jc w:val="center"/>
        <w:rPr>
          <w:rFonts w:ascii="Times New Roman" w:hAnsi="Times New Roman"/>
          <w:shd w:val="clear" w:color="auto" w:fill="FFFFFF"/>
          <w:lang w:eastAsia="ru-RU"/>
        </w:rPr>
      </w:pPr>
    </w:p>
    <w:p w:rsidR="00EE1254" w:rsidRPr="008D6047" w:rsidRDefault="00EE1254">
      <w:pPr>
        <w:autoSpaceDE w:val="0"/>
        <w:autoSpaceDN w:val="0"/>
        <w:adjustRightInd w:val="0"/>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 xml:space="preserve">Президент Российской Федерации уделяет постоянное внимание расширению форм непосредственной демократии на местах, повышению эффективности гражданской инициативы, укреплению взаимодействия органов власти и общества. Одним из наиболее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 (ТОС). Активное участие граждан в решении вопросов местного значения- основа эффективной работы местной власти.  В 2019 году на территории городского поселения Новоаганск было создано два территориальных общественных самоуправления «Уютное село» и «Техснаб 77». Основной деятельностью ТОС является </w:t>
      </w:r>
      <w:r w:rsidRPr="008D6047">
        <w:rPr>
          <w:rFonts w:ascii="Times New Roman" w:hAnsi="Times New Roman"/>
        </w:rPr>
        <w:t>обеспечение осуществления гражданами, проживающими  на  территории городского поселения Новоаганск собственных инициатив по  вопросам  местного  значения, установленных законодательством и муниципальными правовыми актами администрации городского поселения Новоаганск.</w:t>
      </w:r>
    </w:p>
    <w:p w:rsidR="00EE1254" w:rsidRPr="008D6047" w:rsidRDefault="00EE1254">
      <w:pPr>
        <w:autoSpaceDE w:val="0"/>
        <w:autoSpaceDN w:val="0"/>
        <w:adjustRightInd w:val="0"/>
        <w:spacing w:after="0" w:line="240" w:lineRule="auto"/>
        <w:ind w:firstLine="426"/>
        <w:jc w:val="center"/>
        <w:rPr>
          <w:rFonts w:ascii="Times New Roman" w:hAnsi="Times New Roman"/>
          <w:b/>
          <w:shd w:val="clear" w:color="auto" w:fill="FFFFFF"/>
          <w:lang w:eastAsia="ru-RU"/>
        </w:rPr>
      </w:pPr>
    </w:p>
    <w:p w:rsidR="00EE1254" w:rsidRPr="008D6047" w:rsidRDefault="00EE1254">
      <w:pPr>
        <w:pStyle w:val="ConsPlusNormal"/>
        <w:ind w:left="-66" w:firstLine="492"/>
        <w:jc w:val="both"/>
        <w:outlineLvl w:val="0"/>
        <w:rPr>
          <w:rFonts w:ascii="Times New Roman" w:hAnsi="Times New Roman"/>
        </w:rPr>
      </w:pPr>
      <w:r w:rsidRPr="008D6047">
        <w:rPr>
          <w:rFonts w:ascii="Times New Roman" w:hAnsi="Times New Roman"/>
          <w:shd w:val="clear" w:color="auto" w:fill="FFFFFF"/>
        </w:rPr>
        <w:t>На территории поселения</w:t>
      </w:r>
      <w:r w:rsidR="002C26E7" w:rsidRPr="008D6047">
        <w:rPr>
          <w:rFonts w:ascii="Times New Roman" w:hAnsi="Times New Roman"/>
          <w:shd w:val="clear" w:color="auto" w:fill="FFFFFF"/>
        </w:rPr>
        <w:t xml:space="preserve"> </w:t>
      </w:r>
      <w:r w:rsidRPr="008D6047">
        <w:rPr>
          <w:rFonts w:ascii="Times New Roman" w:hAnsi="Times New Roman"/>
        </w:rPr>
        <w:t xml:space="preserve">созданы и действуют коллегиальные, общественные органы, такие как: местная религиозная организация православный Приход храма в честь священномученникаГермогена и </w:t>
      </w:r>
      <w:r w:rsidRPr="008D6047">
        <w:rPr>
          <w:rFonts w:ascii="Times New Roman" w:hAnsi="Times New Roman"/>
        </w:rPr>
        <w:lastRenderedPageBreak/>
        <w:t>всех новомученников и исповедников Российских, местная мусульманская религиозная организация Махалля, Нижневартовское районное отделение «Боевое братство», местная общественная организация ветеранов войны и труда, инвалидов и пенсионеров Нижневартовского района, Общественная организация «Спасение Югры»,</w:t>
      </w:r>
    </w:p>
    <w:p w:rsidR="00EE1254" w:rsidRPr="008D6047" w:rsidRDefault="00EE1254">
      <w:pPr>
        <w:pStyle w:val="ConsPlusNormal"/>
        <w:ind w:left="-66" w:firstLine="492"/>
        <w:jc w:val="both"/>
        <w:outlineLvl w:val="0"/>
        <w:rPr>
          <w:rFonts w:ascii="Times New Roman" w:hAnsi="Times New Roman"/>
        </w:rPr>
      </w:pPr>
      <w:r w:rsidRPr="008D6047">
        <w:rPr>
          <w:rFonts w:ascii="Times New Roman" w:hAnsi="Times New Roman"/>
        </w:rPr>
        <w:t xml:space="preserve"> Общественный совет пгт. Новоаганск, Общественный совет села Варьеган, Общественный совет при администрации поселения по вопросам жилищно-коммунального хозяйства, Общественный совет при администрации поселения по вопросам дорожной деятельности, Наблюдательный совет по вопросам похоронного дела при администрации поселения, Молодежный совет при главе поселения, Консультативный Совет по межнациональным отношениям при администрации поселения, Совет при главе поселени</w:t>
      </w:r>
      <w:r w:rsidR="002C26E7" w:rsidRPr="008D6047">
        <w:rPr>
          <w:rFonts w:ascii="Times New Roman" w:hAnsi="Times New Roman"/>
        </w:rPr>
        <w:t>я по противодействию коррупции.</w:t>
      </w:r>
    </w:p>
    <w:p w:rsidR="00EE1254" w:rsidRPr="008D6047" w:rsidRDefault="00EE1254">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rPr>
        <w:t>Работа таких органов является эффективным инструментом участия общественности в решении вопросов местного значения.</w:t>
      </w:r>
    </w:p>
    <w:p w:rsidR="00EE1254" w:rsidRPr="008D6047" w:rsidRDefault="00EE1254">
      <w:pPr>
        <w:autoSpaceDE w:val="0"/>
        <w:autoSpaceDN w:val="0"/>
        <w:adjustRightInd w:val="0"/>
        <w:spacing w:after="0" w:line="240" w:lineRule="auto"/>
        <w:jc w:val="center"/>
        <w:rPr>
          <w:rFonts w:ascii="Times New Roman" w:hAnsi="Times New Roman"/>
          <w:shd w:val="clear" w:color="auto" w:fill="FFFFFF"/>
          <w:lang w:eastAsia="ru-RU"/>
        </w:rPr>
      </w:pPr>
    </w:p>
    <w:p w:rsidR="00EE1254" w:rsidRPr="008D6047" w:rsidRDefault="00EE1254">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На территории поселения продолжает свою деятельность в сфере пожарной безопасности общественное учреждение Добровольная пожарная дружина,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 участвуют в рейдовых мероприятиях по обходу многоквартирного и частного жилого фонда с распространением памяток и проведением инструктажей, в проверке источников наружного противопожарного водоснабжения, проверке содержания минерализованных полос прилегающих к населенным пунктам.</w:t>
      </w:r>
    </w:p>
    <w:p w:rsidR="00EE1254" w:rsidRPr="008D6047" w:rsidRDefault="00EE1254">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Участвуют в организации обучения населения использованию первичных средств пожаротушения, правилам пожарной безопасности в быту,</w:t>
      </w:r>
      <w:r w:rsidR="009F14EB" w:rsidRPr="008D6047">
        <w:rPr>
          <w:rFonts w:ascii="Times New Roman" w:hAnsi="Times New Roman"/>
          <w:shd w:val="clear" w:color="auto" w:fill="FFFFFF"/>
          <w:lang w:eastAsia="ru-RU"/>
        </w:rPr>
        <w:t xml:space="preserve"> </w:t>
      </w:r>
      <w:r w:rsidRPr="008D6047">
        <w:rPr>
          <w:rFonts w:ascii="Times New Roman" w:hAnsi="Times New Roman"/>
          <w:shd w:val="clear" w:color="auto" w:fill="FFFFFF"/>
          <w:lang w:eastAsia="ru-RU"/>
        </w:rPr>
        <w:t>проведении тренировок по правилам тушения лесных пожаров.</w:t>
      </w:r>
    </w:p>
    <w:p w:rsidR="00EE1254" w:rsidRPr="008D6047" w:rsidRDefault="00EE1254">
      <w:pPr>
        <w:autoSpaceDE w:val="0"/>
        <w:autoSpaceDN w:val="0"/>
        <w:adjustRightInd w:val="0"/>
        <w:spacing w:after="0" w:line="240" w:lineRule="auto"/>
        <w:ind w:firstLine="426"/>
        <w:jc w:val="both"/>
        <w:rPr>
          <w:rFonts w:ascii="Times New Roman" w:hAnsi="Times New Roman"/>
          <w:shd w:val="clear" w:color="auto" w:fill="FFFFFF"/>
          <w:lang w:eastAsia="ru-RU"/>
        </w:rPr>
      </w:pPr>
    </w:p>
    <w:p w:rsidR="00EE1254" w:rsidRPr="008D6047" w:rsidRDefault="00EE1254">
      <w:pPr>
        <w:suppressAutoHyphens/>
        <w:spacing w:after="0" w:line="240" w:lineRule="auto"/>
        <w:ind w:firstLine="426"/>
        <w:jc w:val="both"/>
        <w:rPr>
          <w:rFonts w:ascii="Times New Roman" w:hAnsi="Times New Roman"/>
        </w:rPr>
      </w:pPr>
      <w:r w:rsidRPr="008D6047">
        <w:rPr>
          <w:rFonts w:ascii="Times New Roman" w:hAnsi="Times New Roman"/>
          <w:shd w:val="clear" w:color="auto" w:fill="FFFFFF"/>
          <w:lang w:eastAsia="ru-RU"/>
        </w:rPr>
        <w:t xml:space="preserve">В целях обеспечения пожарной безопасности поселения в семьях отдельных категорий </w:t>
      </w:r>
      <w:r w:rsidRPr="008D6047">
        <w:rPr>
          <w:rFonts w:ascii="Times New Roman" w:hAnsi="Times New Roman"/>
          <w:shd w:val="clear" w:color="auto" w:fill="FFFFFF"/>
        </w:rPr>
        <w:t>(многодетных, малообеспеченных и неблагополучных семей, инвалидов, одиноко проживающих преклонного возраста и маломобильных граждан)</w:t>
      </w:r>
      <w:r w:rsidR="00B757DB" w:rsidRPr="008D6047">
        <w:rPr>
          <w:rFonts w:ascii="Times New Roman" w:hAnsi="Times New Roman"/>
          <w:shd w:val="clear" w:color="auto" w:fill="FFFFFF"/>
        </w:rPr>
        <w:t xml:space="preserve"> </w:t>
      </w:r>
      <w:r w:rsidRPr="008D6047">
        <w:rPr>
          <w:rFonts w:ascii="Times New Roman" w:hAnsi="Times New Roman"/>
        </w:rPr>
        <w:t xml:space="preserve">на территории поселения установлено 47 автономных пожарных извещателей с </w:t>
      </w:r>
      <w:r w:rsidRPr="008D6047">
        <w:rPr>
          <w:rFonts w:ascii="Times New Roman" w:hAnsi="Times New Roman"/>
          <w:lang w:val="en-US"/>
        </w:rPr>
        <w:t>GSM</w:t>
      </w:r>
      <w:r w:rsidRPr="008D6047">
        <w:rPr>
          <w:rFonts w:ascii="Times New Roman" w:hAnsi="Times New Roman"/>
        </w:rPr>
        <w:t xml:space="preserve"> датчиками с выводом сигнала на пульт пожарной охраны, из них 20 установлены в 2019 году.</w:t>
      </w:r>
    </w:p>
    <w:p w:rsidR="00EE1254" w:rsidRPr="008D6047" w:rsidRDefault="00EE1254">
      <w:pPr>
        <w:suppressAutoHyphens/>
        <w:spacing w:after="0" w:line="240" w:lineRule="auto"/>
        <w:ind w:firstLine="426"/>
        <w:jc w:val="both"/>
        <w:rPr>
          <w:rFonts w:ascii="Times New Roman" w:hAnsi="Times New Roman"/>
          <w:bCs/>
          <w:iCs/>
        </w:rPr>
      </w:pPr>
      <w:r w:rsidRPr="008D6047">
        <w:rPr>
          <w:rFonts w:ascii="Times New Roman" w:hAnsi="Times New Roman"/>
        </w:rPr>
        <w:t>Также автономные датчики дымового типа со звуковым оповещением в количестве 88 штук установлены в местах общего пользования многоквартирных жилых домов с низкой пожарной устойчивостью. Установлено в квартирах маломобильных граждан и многодетных семьях 239 извещателей, по мере необходимости по заявкам граждан ведется замена элементов питания.</w:t>
      </w:r>
    </w:p>
    <w:p w:rsidR="00EE1254" w:rsidRPr="008D6047" w:rsidRDefault="00EE1254">
      <w:pPr>
        <w:autoSpaceDE w:val="0"/>
        <w:autoSpaceDN w:val="0"/>
        <w:adjustRightInd w:val="0"/>
        <w:spacing w:after="0" w:line="240" w:lineRule="auto"/>
        <w:jc w:val="both"/>
        <w:rPr>
          <w:rFonts w:ascii="Times New Roman" w:hAnsi="Times New Roman"/>
          <w:shd w:val="clear" w:color="auto" w:fill="FFFFFF"/>
          <w:lang w:eastAsia="ru-RU"/>
        </w:rPr>
      </w:pPr>
    </w:p>
    <w:p w:rsidR="00EE1254" w:rsidRPr="008D6047" w:rsidRDefault="00EE1254">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сфере обеспечения общественной безопасности и охраны правопорядка на территории поселения действует Народная дружина городского поселения Новоаганск, члены дружины принимают участие в патрулировании населенных пунктов совместно с полицией, участвуют в охране общественного порядка при проведении массовых мероприятий, в рейдовых мероприятиях по безопасности на воде, как в летний, так и зимний период, традиционно осуществляют охрану памятных мест с 1 по 9 мая.</w:t>
      </w:r>
    </w:p>
    <w:p w:rsidR="00EE1254" w:rsidRPr="008D6047" w:rsidRDefault="00EE1254">
      <w:pPr>
        <w:autoSpaceDE w:val="0"/>
        <w:autoSpaceDN w:val="0"/>
        <w:adjustRightInd w:val="0"/>
        <w:spacing w:after="0" w:line="240" w:lineRule="auto"/>
        <w:ind w:firstLine="426"/>
        <w:jc w:val="both"/>
        <w:rPr>
          <w:rFonts w:ascii="Times New Roman" w:hAnsi="Times New Roman"/>
          <w:shd w:val="clear" w:color="auto" w:fill="FFFFFF"/>
          <w:lang w:eastAsia="ru-RU"/>
        </w:rPr>
      </w:pPr>
      <w:r w:rsidRPr="008D6047">
        <w:rPr>
          <w:rFonts w:ascii="Times New Roman" w:hAnsi="Times New Roman"/>
        </w:rPr>
        <w:t>В целях улучшения безопасности среды пребывания людей, а также общественной безопасности, н</w:t>
      </w:r>
      <w:r w:rsidRPr="008D6047">
        <w:rPr>
          <w:rFonts w:ascii="Times New Roman" w:hAnsi="Times New Roman"/>
          <w:shd w:val="clear" w:color="auto" w:fill="FFFFFF"/>
          <w:lang w:eastAsia="ru-RU"/>
        </w:rPr>
        <w:t>а территории имеется система видеонаблюдения АПК «Безопасный город» в составе 30 видеокамер (20 направленного действия, 10 поворотных). Ежегодно ведется улучшение системы посредством обновления оборудования (в 2019 году закуплен новый сервер), технического обслуживания камер. Камеры установлены в местах массового пребывания людей, на улично-дорожной сети.</w:t>
      </w:r>
    </w:p>
    <w:p w:rsidR="00EE1254" w:rsidRPr="008D6047" w:rsidRDefault="00EE1254">
      <w:pPr>
        <w:autoSpaceDE w:val="0"/>
        <w:autoSpaceDN w:val="0"/>
        <w:adjustRightInd w:val="0"/>
        <w:spacing w:after="0" w:line="240" w:lineRule="auto"/>
        <w:jc w:val="both"/>
        <w:rPr>
          <w:rFonts w:ascii="Times New Roman" w:hAnsi="Times New Roman"/>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Индикатором проблем в городском поселении являются обращения граждан. Системный анализ обращений позволяет корректировать нашу работу, принимать управленческие решения с учётом мнения жителей поселения.</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лидерах среди проблемных сфер значатся вопросы по жилью, на втором месте - вопрос трудоустройства, остаются актуальными темы жилищно-коммунального хозяйства.</w:t>
      </w:r>
    </w:p>
    <w:p w:rsidR="00EE1254" w:rsidRPr="008D6047" w:rsidRDefault="00EE1254">
      <w:pPr>
        <w:spacing w:after="0" w:line="240" w:lineRule="auto"/>
        <w:ind w:firstLine="426"/>
        <w:jc w:val="both"/>
        <w:rPr>
          <w:rFonts w:ascii="Times New Roman" w:hAnsi="Times New Roman"/>
        </w:rPr>
      </w:pPr>
      <w:r w:rsidRPr="008D6047">
        <w:rPr>
          <w:rFonts w:ascii="Times New Roman" w:hAnsi="Times New Roman"/>
        </w:rPr>
        <w:t xml:space="preserve">На </w:t>
      </w:r>
      <w:r w:rsidR="00772DC5" w:rsidRPr="008D6047">
        <w:rPr>
          <w:rFonts w:ascii="Times New Roman" w:hAnsi="Times New Roman"/>
        </w:rPr>
        <w:t>3</w:t>
      </w:r>
      <w:r w:rsidRPr="008D6047">
        <w:rPr>
          <w:rFonts w:ascii="Times New Roman" w:hAnsi="Times New Roman"/>
        </w:rPr>
        <w:t xml:space="preserve">1.12.2019 в администрацию городского поселения Новоаганск поступило </w:t>
      </w:r>
      <w:r w:rsidR="00772DC5" w:rsidRPr="008D6047">
        <w:rPr>
          <w:rFonts w:ascii="Times New Roman" w:hAnsi="Times New Roman"/>
          <w:b/>
        </w:rPr>
        <w:t>311</w:t>
      </w:r>
      <w:r w:rsidRPr="008D6047">
        <w:rPr>
          <w:rFonts w:ascii="Times New Roman" w:hAnsi="Times New Roman"/>
          <w:b/>
        </w:rPr>
        <w:t xml:space="preserve"> обращений </w:t>
      </w:r>
      <w:r w:rsidRPr="008D6047">
        <w:rPr>
          <w:rFonts w:ascii="Times New Roman" w:hAnsi="Times New Roman"/>
        </w:rPr>
        <w:t xml:space="preserve">граждан (в 2018г. – 279), из них </w:t>
      </w:r>
      <w:r w:rsidR="00772DC5" w:rsidRPr="008D6047">
        <w:rPr>
          <w:rFonts w:ascii="Times New Roman" w:hAnsi="Times New Roman"/>
          <w:b/>
        </w:rPr>
        <w:t>98</w:t>
      </w:r>
      <w:r w:rsidRPr="008D6047">
        <w:rPr>
          <w:rFonts w:ascii="Times New Roman" w:hAnsi="Times New Roman"/>
        </w:rPr>
        <w:t xml:space="preserve"> письменных (</w:t>
      </w:r>
      <w:r w:rsidR="00772DC5" w:rsidRPr="008D6047">
        <w:rPr>
          <w:rFonts w:ascii="Times New Roman" w:hAnsi="Times New Roman"/>
        </w:rPr>
        <w:t>31,5</w:t>
      </w:r>
      <w:r w:rsidRPr="008D6047">
        <w:rPr>
          <w:rFonts w:ascii="Times New Roman" w:hAnsi="Times New Roman"/>
        </w:rPr>
        <w:t xml:space="preserve"> %) и </w:t>
      </w:r>
      <w:r w:rsidR="00772DC5" w:rsidRPr="008D6047">
        <w:rPr>
          <w:rFonts w:ascii="Times New Roman" w:hAnsi="Times New Roman"/>
          <w:b/>
        </w:rPr>
        <w:t>213</w:t>
      </w:r>
      <w:r w:rsidRPr="008D6047">
        <w:rPr>
          <w:rFonts w:ascii="Times New Roman" w:hAnsi="Times New Roman"/>
        </w:rPr>
        <w:t xml:space="preserve"> устных (</w:t>
      </w:r>
      <w:r w:rsidR="00772DC5" w:rsidRPr="008D6047">
        <w:rPr>
          <w:rFonts w:ascii="Times New Roman" w:hAnsi="Times New Roman"/>
        </w:rPr>
        <w:t>68,5</w:t>
      </w:r>
      <w:r w:rsidRPr="008D6047">
        <w:rPr>
          <w:rFonts w:ascii="Times New Roman" w:hAnsi="Times New Roman"/>
        </w:rPr>
        <w:t xml:space="preserve"> %) (на еженедельных приемах по личным вопросам). </w:t>
      </w:r>
    </w:p>
    <w:p w:rsidR="00EE1254" w:rsidRPr="008D6047" w:rsidRDefault="00EE1254">
      <w:pPr>
        <w:spacing w:after="0" w:line="240" w:lineRule="auto"/>
        <w:jc w:val="both"/>
        <w:rPr>
          <w:rFonts w:ascii="Times New Roman" w:hAnsi="Times New Roman"/>
        </w:rPr>
      </w:pPr>
      <w:r w:rsidRPr="008D6047">
        <w:rPr>
          <w:rFonts w:ascii="Times New Roman" w:hAnsi="Times New Roman"/>
        </w:rPr>
        <w:t>По-прежнему наиболее актуальными являются:</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жилищные вопросы – </w:t>
      </w:r>
      <w:r w:rsidR="00772DC5" w:rsidRPr="008D6047">
        <w:rPr>
          <w:rFonts w:ascii="Times New Roman" w:hAnsi="Times New Roman"/>
        </w:rPr>
        <w:t>173</w:t>
      </w:r>
      <w:r w:rsidRPr="008D6047">
        <w:rPr>
          <w:rFonts w:ascii="Times New Roman" w:hAnsi="Times New Roman"/>
        </w:rPr>
        <w:t xml:space="preserve"> обращения (55,</w:t>
      </w:r>
      <w:r w:rsidR="00772DC5" w:rsidRPr="008D6047">
        <w:rPr>
          <w:rFonts w:ascii="Times New Roman" w:hAnsi="Times New Roman"/>
        </w:rPr>
        <w:t>6</w:t>
      </w:r>
      <w:r w:rsidRPr="008D6047">
        <w:rPr>
          <w:rFonts w:ascii="Times New Roman" w:hAnsi="Times New Roman"/>
        </w:rPr>
        <w:t>%);</w:t>
      </w:r>
    </w:p>
    <w:p w:rsidR="00EE1254" w:rsidRPr="008D6047" w:rsidRDefault="00EE1254">
      <w:pPr>
        <w:spacing w:after="0" w:line="240" w:lineRule="auto"/>
        <w:jc w:val="both"/>
        <w:rPr>
          <w:rFonts w:ascii="Times New Roman" w:hAnsi="Times New Roman"/>
        </w:rPr>
      </w:pPr>
      <w:r w:rsidRPr="008D6047">
        <w:rPr>
          <w:rFonts w:ascii="Times New Roman" w:hAnsi="Times New Roman"/>
        </w:rPr>
        <w:t>- вопросы хозяйственной деятельности – 3</w:t>
      </w:r>
      <w:r w:rsidR="00772DC5" w:rsidRPr="008D6047">
        <w:rPr>
          <w:rFonts w:ascii="Times New Roman" w:hAnsi="Times New Roman"/>
        </w:rPr>
        <w:t>2</w:t>
      </w:r>
      <w:r w:rsidRPr="008D6047">
        <w:rPr>
          <w:rFonts w:ascii="Times New Roman" w:hAnsi="Times New Roman"/>
        </w:rPr>
        <w:t xml:space="preserve"> обращений (10,</w:t>
      </w:r>
      <w:r w:rsidR="00772DC5" w:rsidRPr="008D6047">
        <w:rPr>
          <w:rFonts w:ascii="Times New Roman" w:hAnsi="Times New Roman"/>
        </w:rPr>
        <w:t>3</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труда и занятости населения – 4</w:t>
      </w:r>
      <w:r w:rsidR="00772DC5" w:rsidRPr="008D6047">
        <w:rPr>
          <w:rFonts w:ascii="Times New Roman" w:hAnsi="Times New Roman"/>
        </w:rPr>
        <w:t>8</w:t>
      </w:r>
      <w:r w:rsidRPr="008D6047">
        <w:rPr>
          <w:rFonts w:ascii="Times New Roman" w:hAnsi="Times New Roman"/>
        </w:rPr>
        <w:t xml:space="preserve"> обращение (</w:t>
      </w:r>
      <w:r w:rsidR="00772DC5" w:rsidRPr="008D6047">
        <w:rPr>
          <w:rFonts w:ascii="Times New Roman" w:hAnsi="Times New Roman"/>
        </w:rPr>
        <w:t>15,4</w:t>
      </w:r>
      <w:r w:rsidRPr="008D6047">
        <w:rPr>
          <w:rFonts w:ascii="Times New Roman" w:hAnsi="Times New Roman"/>
        </w:rPr>
        <w:t xml:space="preserve"> %) </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Жителей поселения интересуют также вопросы: </w:t>
      </w:r>
    </w:p>
    <w:p w:rsidR="00EE1254" w:rsidRPr="008D6047" w:rsidRDefault="00EE1254">
      <w:pPr>
        <w:spacing w:after="0" w:line="240" w:lineRule="auto"/>
        <w:jc w:val="both"/>
        <w:rPr>
          <w:rFonts w:ascii="Times New Roman" w:hAnsi="Times New Roman"/>
        </w:rPr>
      </w:pPr>
      <w:r w:rsidRPr="008D6047">
        <w:rPr>
          <w:rFonts w:ascii="Times New Roman" w:hAnsi="Times New Roman"/>
        </w:rPr>
        <w:t>- гражданского права – 1</w:t>
      </w:r>
      <w:r w:rsidR="00772DC5" w:rsidRPr="008D6047">
        <w:rPr>
          <w:rFonts w:ascii="Times New Roman" w:hAnsi="Times New Roman"/>
        </w:rPr>
        <w:t>2</w:t>
      </w:r>
      <w:r w:rsidRPr="008D6047">
        <w:rPr>
          <w:rFonts w:ascii="Times New Roman" w:hAnsi="Times New Roman"/>
        </w:rPr>
        <w:t xml:space="preserve"> (3,</w:t>
      </w:r>
      <w:r w:rsidR="00772DC5" w:rsidRPr="008D6047">
        <w:rPr>
          <w:rFonts w:ascii="Times New Roman" w:hAnsi="Times New Roman"/>
        </w:rPr>
        <w:t>9</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природных ресурсов и охраны окружающей природной среды – 8 (2,</w:t>
      </w:r>
      <w:r w:rsidR="00772DC5" w:rsidRPr="008D6047">
        <w:rPr>
          <w:rFonts w:ascii="Times New Roman" w:hAnsi="Times New Roman"/>
        </w:rPr>
        <w:t>6</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lastRenderedPageBreak/>
        <w:t>- социального обеспечения – 5 (1,</w:t>
      </w:r>
      <w:r w:rsidR="00772DC5" w:rsidRPr="008D6047">
        <w:rPr>
          <w:rFonts w:ascii="Times New Roman" w:hAnsi="Times New Roman"/>
        </w:rPr>
        <w:t>6</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основ государственного управления – </w:t>
      </w:r>
      <w:r w:rsidR="00772DC5" w:rsidRPr="008D6047">
        <w:rPr>
          <w:rFonts w:ascii="Times New Roman" w:hAnsi="Times New Roman"/>
        </w:rPr>
        <w:t>9</w:t>
      </w:r>
      <w:r w:rsidRPr="008D6047">
        <w:rPr>
          <w:rFonts w:ascii="Times New Roman" w:hAnsi="Times New Roman"/>
        </w:rPr>
        <w:t xml:space="preserve"> (2,</w:t>
      </w:r>
      <w:r w:rsidR="00772DC5" w:rsidRPr="008D6047">
        <w:rPr>
          <w:rFonts w:ascii="Times New Roman" w:hAnsi="Times New Roman"/>
        </w:rPr>
        <w:t>9</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образования, науки, культуры - 1 (0,</w:t>
      </w:r>
      <w:r w:rsidR="00772DC5" w:rsidRPr="008D6047">
        <w:rPr>
          <w:rFonts w:ascii="Times New Roman" w:hAnsi="Times New Roman"/>
        </w:rPr>
        <w:t>3</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здравоохранения, физической культуры, спорта и туризма – 4 (1,</w:t>
      </w:r>
      <w:r w:rsidR="00772DC5" w:rsidRPr="008D6047">
        <w:rPr>
          <w:rFonts w:ascii="Times New Roman" w:hAnsi="Times New Roman"/>
        </w:rPr>
        <w:t>3</w:t>
      </w:r>
      <w:r w:rsidRPr="008D6047">
        <w:rPr>
          <w:rFonts w:ascii="Times New Roman" w:hAnsi="Times New Roman"/>
        </w:rPr>
        <w:t>%);</w:t>
      </w:r>
    </w:p>
    <w:p w:rsidR="00EE1254" w:rsidRPr="008D6047" w:rsidRDefault="00EE1254">
      <w:pPr>
        <w:spacing w:after="0" w:line="240" w:lineRule="auto"/>
        <w:jc w:val="both"/>
        <w:rPr>
          <w:rFonts w:ascii="Times New Roman" w:hAnsi="Times New Roman"/>
        </w:rPr>
      </w:pPr>
      <w:r w:rsidRPr="008D6047">
        <w:rPr>
          <w:rFonts w:ascii="Times New Roman" w:hAnsi="Times New Roman"/>
        </w:rPr>
        <w:t>- информации и информатизации – 2 (0,7 %);</w:t>
      </w:r>
    </w:p>
    <w:p w:rsidR="00EE1254" w:rsidRPr="008D6047" w:rsidRDefault="00EE1254">
      <w:pPr>
        <w:spacing w:after="0" w:line="240" w:lineRule="auto"/>
        <w:jc w:val="both"/>
        <w:rPr>
          <w:rFonts w:ascii="Times New Roman" w:hAnsi="Times New Roman"/>
        </w:rPr>
      </w:pPr>
      <w:r w:rsidRPr="008D6047">
        <w:rPr>
          <w:rFonts w:ascii="Times New Roman" w:hAnsi="Times New Roman"/>
        </w:rPr>
        <w:t>- конституционного строя – 1</w:t>
      </w:r>
      <w:r w:rsidR="00772DC5" w:rsidRPr="008D6047">
        <w:rPr>
          <w:rFonts w:ascii="Times New Roman" w:hAnsi="Times New Roman"/>
        </w:rPr>
        <w:t>1</w:t>
      </w:r>
      <w:r w:rsidRPr="008D6047">
        <w:rPr>
          <w:rFonts w:ascii="Times New Roman" w:hAnsi="Times New Roman"/>
        </w:rPr>
        <w:t xml:space="preserve"> (3,</w:t>
      </w:r>
      <w:r w:rsidR="00772DC5" w:rsidRPr="008D6047">
        <w:rPr>
          <w:rFonts w:ascii="Times New Roman" w:hAnsi="Times New Roman"/>
        </w:rPr>
        <w:t>5</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безопасности и охраны правопорядка – 4 (1</w:t>
      </w:r>
      <w:r w:rsidR="00772DC5" w:rsidRPr="008D6047">
        <w:rPr>
          <w:rFonts w:ascii="Times New Roman" w:hAnsi="Times New Roman"/>
        </w:rPr>
        <w:t>,3</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семьи – 1 (0,</w:t>
      </w:r>
      <w:r w:rsidR="00772DC5" w:rsidRPr="008D6047">
        <w:rPr>
          <w:rFonts w:ascii="Times New Roman" w:hAnsi="Times New Roman"/>
        </w:rPr>
        <w:t>3</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финансов – 1 (0,</w:t>
      </w:r>
      <w:r w:rsidR="00772DC5" w:rsidRPr="008D6047">
        <w:rPr>
          <w:rFonts w:ascii="Times New Roman" w:hAnsi="Times New Roman"/>
        </w:rPr>
        <w:t>3</w:t>
      </w:r>
      <w:r w:rsidRPr="008D6047">
        <w:rPr>
          <w:rFonts w:ascii="Times New Roman" w:hAnsi="Times New Roman"/>
        </w:rPr>
        <w:t xml:space="preserve"> %). </w:t>
      </w:r>
    </w:p>
    <w:p w:rsidR="00EE1254" w:rsidRPr="008D6047" w:rsidRDefault="00EE1254">
      <w:pPr>
        <w:spacing w:after="0" w:line="240" w:lineRule="auto"/>
        <w:jc w:val="both"/>
        <w:rPr>
          <w:rFonts w:ascii="Times New Roman" w:hAnsi="Times New Roman"/>
        </w:rPr>
      </w:pPr>
      <w:r w:rsidRPr="008D6047">
        <w:rPr>
          <w:rFonts w:ascii="Times New Roman" w:hAnsi="Times New Roman"/>
        </w:rPr>
        <w:t>Из общего количества обращений:</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решено положительно – </w:t>
      </w:r>
      <w:r w:rsidR="00772DC5" w:rsidRPr="008D6047">
        <w:rPr>
          <w:rFonts w:ascii="Times New Roman" w:hAnsi="Times New Roman"/>
        </w:rPr>
        <w:t>61</w:t>
      </w:r>
      <w:r w:rsidRPr="008D6047">
        <w:rPr>
          <w:rFonts w:ascii="Times New Roman" w:hAnsi="Times New Roman"/>
        </w:rPr>
        <w:t>;</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разъяснено – </w:t>
      </w:r>
      <w:r w:rsidR="00772DC5" w:rsidRPr="008D6047">
        <w:rPr>
          <w:rFonts w:ascii="Times New Roman" w:hAnsi="Times New Roman"/>
        </w:rPr>
        <w:t>237</w:t>
      </w:r>
      <w:r w:rsidRPr="008D6047">
        <w:rPr>
          <w:rFonts w:ascii="Times New Roman" w:hAnsi="Times New Roman"/>
        </w:rPr>
        <w:t xml:space="preserve">;  </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отказано – </w:t>
      </w:r>
      <w:r w:rsidR="00772DC5" w:rsidRPr="008D6047">
        <w:rPr>
          <w:rFonts w:ascii="Times New Roman" w:hAnsi="Times New Roman"/>
        </w:rPr>
        <w:t>3</w:t>
      </w:r>
      <w:r w:rsidRPr="008D6047">
        <w:rPr>
          <w:rFonts w:ascii="Times New Roman" w:hAnsi="Times New Roman"/>
        </w:rPr>
        <w:t>;</w:t>
      </w:r>
    </w:p>
    <w:p w:rsidR="00EE1254" w:rsidRPr="008D6047" w:rsidRDefault="00EE1254">
      <w:pPr>
        <w:spacing w:after="0" w:line="240" w:lineRule="auto"/>
        <w:jc w:val="both"/>
        <w:rPr>
          <w:rFonts w:ascii="Times New Roman" w:hAnsi="Times New Roman"/>
        </w:rPr>
      </w:pPr>
      <w:r w:rsidRPr="008D6047">
        <w:rPr>
          <w:rFonts w:ascii="Times New Roman" w:hAnsi="Times New Roman"/>
        </w:rPr>
        <w:t xml:space="preserve">- находится в работе – </w:t>
      </w:r>
      <w:r w:rsidR="00772DC5" w:rsidRPr="008D6047">
        <w:rPr>
          <w:rFonts w:ascii="Times New Roman" w:hAnsi="Times New Roman"/>
        </w:rPr>
        <w:t>10</w:t>
      </w:r>
      <w:r w:rsidRPr="008D6047">
        <w:rPr>
          <w:rFonts w:ascii="Times New Roman" w:hAnsi="Times New Roman"/>
        </w:rPr>
        <w:t>.</w:t>
      </w:r>
      <w:bookmarkStart w:id="0" w:name="_GoBack"/>
      <w:bookmarkEnd w:id="0"/>
    </w:p>
    <w:p w:rsidR="00EE1254" w:rsidRPr="008D6047" w:rsidRDefault="00EE1254">
      <w:pPr>
        <w:spacing w:after="0" w:line="240" w:lineRule="auto"/>
        <w:ind w:firstLine="425"/>
        <w:jc w:val="both"/>
        <w:rPr>
          <w:rFonts w:ascii="Times New Roman" w:hAnsi="Times New Roman"/>
          <w:shd w:val="clear" w:color="auto" w:fill="FFFFFF"/>
          <w:lang w:eastAsia="ru-RU"/>
        </w:rPr>
      </w:pPr>
    </w:p>
    <w:p w:rsidR="00EE1254" w:rsidRPr="008D6047" w:rsidRDefault="00EE1254">
      <w:pPr>
        <w:spacing w:after="0" w:line="240" w:lineRule="auto"/>
        <w:ind w:firstLine="425"/>
        <w:jc w:val="center"/>
        <w:rPr>
          <w:rFonts w:ascii="Times New Roman" w:hAnsi="Times New Roman"/>
        </w:rPr>
      </w:pPr>
      <w:r w:rsidRPr="008D6047">
        <w:rPr>
          <w:rFonts w:ascii="Times New Roman" w:hAnsi="Times New Roman"/>
          <w:shd w:val="clear" w:color="auto" w:fill="FFFFFF"/>
          <w:lang w:eastAsia="ru-RU"/>
        </w:rPr>
        <w:t xml:space="preserve">Постановлением администрации поселения от 08.10.2018 № 419 утверждены </w:t>
      </w:r>
      <w:r w:rsidRPr="008D6047">
        <w:rPr>
          <w:rFonts w:ascii="Times New Roman" w:hAnsi="Times New Roman"/>
        </w:rPr>
        <w:t xml:space="preserve">наказы избирателей, </w:t>
      </w:r>
    </w:p>
    <w:p w:rsidR="00EE1254" w:rsidRPr="008D6047" w:rsidRDefault="00EE1254">
      <w:pPr>
        <w:spacing w:after="0" w:line="240" w:lineRule="auto"/>
        <w:jc w:val="both"/>
        <w:rPr>
          <w:rFonts w:ascii="Times New Roman" w:hAnsi="Times New Roman"/>
        </w:rPr>
      </w:pPr>
      <w:r w:rsidRPr="008D6047">
        <w:rPr>
          <w:rFonts w:ascii="Times New Roman" w:hAnsi="Times New Roman"/>
        </w:rPr>
        <w:t>данные главе городского поселения Новоаганск, депутатам Совета депутатов городского поселения Новоаганск четвертого созыва в ходе избирательной кампании 09 сентября 2018 года.</w:t>
      </w:r>
      <w:r w:rsidR="00B757DB" w:rsidRPr="008D6047">
        <w:rPr>
          <w:rFonts w:ascii="Times New Roman" w:hAnsi="Times New Roman"/>
        </w:rPr>
        <w:t xml:space="preserve"> </w:t>
      </w:r>
      <w:r w:rsidRPr="008D6047">
        <w:rPr>
          <w:rFonts w:ascii="Times New Roman" w:hAnsi="Times New Roman"/>
        </w:rPr>
        <w:t>В постановление вошло 18 наказов, которые вы можете видеть на слайде. Выполнены все наказы</w:t>
      </w:r>
      <w:r w:rsidR="00B757DB" w:rsidRPr="008D6047">
        <w:rPr>
          <w:rFonts w:ascii="Times New Roman" w:hAnsi="Times New Roman"/>
        </w:rPr>
        <w:t xml:space="preserve"> </w:t>
      </w:r>
      <w:r w:rsidRPr="008D6047">
        <w:rPr>
          <w:rFonts w:ascii="Times New Roman" w:hAnsi="Times New Roman"/>
        </w:rPr>
        <w:t>со сроком исполнения в 2019 году, остаются</w:t>
      </w:r>
      <w:r w:rsidR="00B757DB" w:rsidRPr="008D6047">
        <w:rPr>
          <w:rFonts w:ascii="Times New Roman" w:hAnsi="Times New Roman"/>
        </w:rPr>
        <w:t xml:space="preserve"> в работе 8 наказов избирателей</w:t>
      </w:r>
      <w:r w:rsidRPr="008D6047">
        <w:rPr>
          <w:rFonts w:ascii="Times New Roman" w:hAnsi="Times New Roman"/>
        </w:rPr>
        <w:t>.</w:t>
      </w:r>
    </w:p>
    <w:p w:rsidR="00EE1254" w:rsidRPr="008D6047" w:rsidRDefault="00EE1254">
      <w:pPr>
        <w:spacing w:after="0" w:line="240" w:lineRule="auto"/>
        <w:jc w:val="both"/>
        <w:rPr>
          <w:rFonts w:ascii="Times New Roman" w:hAnsi="Times New Roman"/>
        </w:rPr>
      </w:pPr>
      <w:r w:rsidRPr="008D6047">
        <w:rPr>
          <w:rFonts w:ascii="Times New Roman" w:hAnsi="Times New Roman"/>
        </w:rPr>
        <w:tab/>
        <w:t>При содействии администрации Нижневартовского района были выполнены работы по капитальному ремонту внутрипоселковой дороги по ул. Центральной в пгт. Новоаганск. Общая стоимость выполненных работ 11 804,1 тыс.руб. Благодаря реализации этого проекта была отремонтирована одна из первых улиц Новоаганска. В рамках ремонта  дороги по ул. Центральной выполнено устройство площадок для стоянки автомобилей, устройство пешеходного тротуара с бордюрами, примыканий к подъездам.</w:t>
      </w:r>
    </w:p>
    <w:p w:rsidR="00EE1254" w:rsidRPr="008D6047" w:rsidRDefault="00EE1254">
      <w:pPr>
        <w:spacing w:after="0" w:line="240" w:lineRule="auto"/>
        <w:jc w:val="both"/>
        <w:rPr>
          <w:rFonts w:ascii="Times New Roman" w:hAnsi="Times New Roman"/>
        </w:rPr>
      </w:pPr>
    </w:p>
    <w:p w:rsidR="00EE1254" w:rsidRPr="008D6047" w:rsidRDefault="00EE1254">
      <w:pPr>
        <w:spacing w:after="0" w:line="240" w:lineRule="auto"/>
        <w:ind w:firstLine="425"/>
        <w:jc w:val="both"/>
        <w:rPr>
          <w:rFonts w:ascii="Times New Roman" w:hAnsi="Times New Roman"/>
          <w:lang w:eastAsia="ru-RU"/>
        </w:rPr>
      </w:pPr>
      <w:r w:rsidRPr="008D6047">
        <w:rPr>
          <w:rFonts w:ascii="Times New Roman" w:hAnsi="Times New Roman"/>
          <w:lang w:eastAsia="ru-RU"/>
        </w:rPr>
        <w:t>В преддверии 75-ой годовщины Победы в Великой Отечественной войне 1941-1945 годов распоряжением администрации поселения утверждены план основных мероприятий, посвященных празднованию 75-й годовщины Победы в Великой Отечественной войне 1941–1945 годов, состав организационного комитета по подготовке и проведению мероприятий, посвященных празднованию 75-й годовщины Победы в Великой Отечественной войне 1941-1945 годов, в городском поселении Новоаганск.</w:t>
      </w:r>
    </w:p>
    <w:p w:rsidR="00EE1254" w:rsidRPr="008D6047" w:rsidRDefault="00EE1254">
      <w:pPr>
        <w:suppressAutoHyphens/>
        <w:spacing w:after="0" w:line="240" w:lineRule="auto"/>
        <w:ind w:firstLine="426"/>
        <w:jc w:val="both"/>
        <w:rPr>
          <w:rFonts w:ascii="Times New Roman" w:hAnsi="Times New Roman"/>
          <w:lang w:eastAsia="ru-RU"/>
        </w:rPr>
      </w:pPr>
      <w:r w:rsidRPr="008D6047">
        <w:rPr>
          <w:rFonts w:ascii="Times New Roman" w:hAnsi="Times New Roman"/>
          <w:lang w:eastAsia="ru-RU"/>
        </w:rPr>
        <w:t>18.11.2019 состоялся организационный комитет, с участием специалистов администрации поселения, руководителями учреждений, членами общественной организации ветеранов войны и труда, инвалидов и пенсионеров Нижневартовского района, депутатами поселения. Были рассмотрены вопросы участия, проведения мероприятий. Определен план посещения ветеранов, проведение актов обследования жилищно – бытовых условий проживания ветеранов.</w:t>
      </w:r>
    </w:p>
    <w:p w:rsidR="00EE1254" w:rsidRPr="008D6047" w:rsidRDefault="00EE1254">
      <w:pPr>
        <w:suppressAutoHyphens/>
        <w:spacing w:after="0" w:line="240" w:lineRule="auto"/>
        <w:ind w:firstLine="426"/>
        <w:jc w:val="both"/>
        <w:rPr>
          <w:rFonts w:ascii="Times New Roman" w:hAnsi="Times New Roman"/>
          <w:lang w:eastAsia="ru-RU"/>
        </w:rPr>
      </w:pPr>
      <w:r w:rsidRPr="008D6047">
        <w:rPr>
          <w:rFonts w:ascii="Times New Roman" w:hAnsi="Times New Roman"/>
          <w:lang w:eastAsia="ru-RU"/>
        </w:rPr>
        <w:t xml:space="preserve">В план основных мероприятий по подготовке и проведению празднования 75 - летия Победы  включено 56 мероприятий. С апреля 2020 года запланированы мероприятия по проведению субботников по санитарной очистке территории поселения, мемориалов, памятников, </w:t>
      </w:r>
      <w:r w:rsidRPr="008D6047">
        <w:rPr>
          <w:rFonts w:ascii="Times New Roman" w:hAnsi="Times New Roman"/>
        </w:rPr>
        <w:t>с привлечением общественных организаций и трудовых бригад</w:t>
      </w:r>
      <w:r w:rsidRPr="008D6047">
        <w:rPr>
          <w:rFonts w:ascii="Times New Roman" w:hAnsi="Times New Roman"/>
          <w:lang w:eastAsia="ru-RU"/>
        </w:rPr>
        <w:t>.</w:t>
      </w:r>
      <w:r w:rsidR="002764D1" w:rsidRPr="008D6047">
        <w:rPr>
          <w:rFonts w:ascii="Times New Roman" w:hAnsi="Times New Roman"/>
          <w:lang w:eastAsia="ru-RU"/>
        </w:rPr>
        <w:t xml:space="preserve"> </w:t>
      </w:r>
      <w:r w:rsidRPr="008D6047">
        <w:rPr>
          <w:rFonts w:ascii="Times New Roman" w:hAnsi="Times New Roman"/>
          <w:lang w:eastAsia="ru-RU"/>
        </w:rPr>
        <w:t xml:space="preserve">Членами общественной организации ветеранов войны и труда, инвалидов и пенсионеров Нижневартовского района запланировано проведение субботника по санитарной очистке кладбища (мест воинских захоронений). </w:t>
      </w:r>
    </w:p>
    <w:p w:rsidR="00EE1254" w:rsidRPr="008D6047" w:rsidRDefault="00EE1254">
      <w:pPr>
        <w:suppressAutoHyphens/>
        <w:spacing w:after="0" w:line="240" w:lineRule="auto"/>
        <w:ind w:firstLine="426"/>
        <w:jc w:val="both"/>
        <w:rPr>
          <w:rFonts w:ascii="Times New Roman" w:hAnsi="Times New Roman"/>
          <w:lang w:eastAsia="ru-RU"/>
        </w:rPr>
      </w:pPr>
      <w:r w:rsidRPr="008D6047">
        <w:rPr>
          <w:rFonts w:ascii="Times New Roman" w:hAnsi="Times New Roman"/>
          <w:lang w:eastAsia="ru-RU"/>
        </w:rPr>
        <w:t>Традиционно,</w:t>
      </w:r>
      <w:r w:rsidR="002764D1" w:rsidRPr="008D6047">
        <w:rPr>
          <w:rFonts w:ascii="Times New Roman" w:hAnsi="Times New Roman"/>
          <w:lang w:eastAsia="ru-RU"/>
        </w:rPr>
        <w:t xml:space="preserve"> </w:t>
      </w:r>
      <w:r w:rsidRPr="008D6047">
        <w:rPr>
          <w:rFonts w:ascii="Times New Roman" w:hAnsi="Times New Roman"/>
          <w:lang w:eastAsia="ru-RU"/>
        </w:rPr>
        <w:t>9 мая 2020 года, запланировано проведение всероссийских акций (Бессмертный полк, Вахта памяти, Письмо Победы, Георгиевская ленточка, Исполнение песни «День Победы», акция по уходу за памятниками), а также легкоатлетические пробеги и массовое исполнение песни «День Победы!». Запланирована реконструкция полевой кухни в пгт. Новоаганск и с. Варьеган.</w:t>
      </w:r>
    </w:p>
    <w:p w:rsidR="00EE1254" w:rsidRPr="008D6047" w:rsidRDefault="00EE1254">
      <w:pPr>
        <w:spacing w:after="0" w:line="240" w:lineRule="auto"/>
        <w:ind w:firstLine="425"/>
        <w:jc w:val="both"/>
        <w:rPr>
          <w:rFonts w:ascii="Times New Roman" w:hAnsi="Times New Roman"/>
          <w:shd w:val="clear" w:color="auto" w:fill="FFFFFF"/>
          <w:lang w:eastAsia="ru-RU"/>
        </w:rPr>
      </w:pPr>
    </w:p>
    <w:p w:rsidR="00EE1254" w:rsidRPr="008D6047" w:rsidRDefault="00EE1254">
      <w:pPr>
        <w:spacing w:after="0" w:line="240" w:lineRule="auto"/>
        <w:ind w:firstLine="425"/>
        <w:jc w:val="both"/>
        <w:rPr>
          <w:rFonts w:ascii="Times New Roman" w:hAnsi="Times New Roman"/>
        </w:rPr>
      </w:pPr>
      <w:r w:rsidRPr="008D6047">
        <w:rPr>
          <w:rFonts w:ascii="Times New Roman" w:hAnsi="Times New Roman"/>
          <w:shd w:val="clear" w:color="auto" w:fill="FFFFFF"/>
          <w:lang w:eastAsia="ru-RU"/>
        </w:rPr>
        <w:t xml:space="preserve">2020 год будет </w:t>
      </w:r>
      <w:r w:rsidRPr="008D6047">
        <w:rPr>
          <w:rFonts w:ascii="Times New Roman" w:hAnsi="Times New Roman"/>
        </w:rPr>
        <w:t>богат на значимые даты – это 90-летие со дня образования Ханты-Мансийского автономного округа – Югры и 120-летие села Варьеган. В преддверии юбилея села планируется обустройство набережной (зона отдыха), замена остановочного павильона у памятного знака защитникам Отечества, ямочный ремонт дорог, покраска бордюров, разбивка цветников, вырубка молодых сосен вдоль реки Аган, сварка металлических секций по улицам Айваседа Мэру, Центральная, проведение субботников.</w:t>
      </w: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ab/>
        <w:t xml:space="preserve">На следующий год при поддержке Нижневартовского района в рамках реализации проекта «Народная инициатива» планируется реализовать проект по обустройству Доски Почета в с. Варьеган. Доску Почета планируется установить в центральной части села, на территории Этнографического парка-музея, к ней  будет доступ для всех жителей. На Доске Почета будут размещены фотографии жителей с. Варьеган, внесших значимый вклад в развитие села. Доска Почета будет оснащена светодиодной </w:t>
      </w:r>
      <w:r w:rsidRPr="008D6047">
        <w:rPr>
          <w:rFonts w:ascii="Times New Roman" w:hAnsi="Times New Roman"/>
          <w:shd w:val="clear" w:color="auto" w:fill="FFFFFF"/>
          <w:lang w:eastAsia="ru-RU"/>
        </w:rPr>
        <w:lastRenderedPageBreak/>
        <w:t>подсветкой и станет новым объектом привлечения внимания жителей села. Доска Почёта – это одно из важных напоминаний о том, что любой труд должен быть оценен и вознагражден независимо от профиля и опыта работы. Планируемая стоимость работ по обустройству Доски Почета составляет 318,03 тыс.рублей с участием населения с. Варьеган и предпринимателей.</w:t>
      </w:r>
    </w:p>
    <w:p w:rsidR="00EE1254" w:rsidRPr="008D6047" w:rsidRDefault="00EE1254">
      <w:pPr>
        <w:spacing w:after="0" w:line="240" w:lineRule="auto"/>
        <w:ind w:firstLine="425"/>
        <w:jc w:val="center"/>
        <w:rPr>
          <w:rFonts w:ascii="Times New Roman" w:hAnsi="Times New Roman"/>
          <w:shd w:val="clear" w:color="auto" w:fill="FFFFFF"/>
          <w:lang w:eastAsia="ru-RU"/>
        </w:rPr>
      </w:pPr>
    </w:p>
    <w:p w:rsidR="00EE1254" w:rsidRPr="008D6047"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Хочу выразить признательность руководителям общественных организаций, жителям поселения, которые состоят в общественных организациях, советах за большую помощь в решении социально-значимых вопросов, за активную жизненную позицию.</w:t>
      </w:r>
    </w:p>
    <w:p w:rsidR="00EE1254" w:rsidRDefault="00EE1254">
      <w:pPr>
        <w:spacing w:after="0" w:line="240" w:lineRule="auto"/>
        <w:ind w:firstLine="425"/>
        <w:jc w:val="both"/>
        <w:rPr>
          <w:rFonts w:ascii="Times New Roman" w:hAnsi="Times New Roman"/>
          <w:shd w:val="clear" w:color="auto" w:fill="FFFFFF"/>
          <w:lang w:eastAsia="ru-RU"/>
        </w:rPr>
      </w:pPr>
      <w:r w:rsidRPr="008D6047">
        <w:rPr>
          <w:rFonts w:ascii="Times New Roman" w:hAnsi="Times New Roman"/>
          <w:shd w:val="clear" w:color="auto" w:fill="FFFFFF"/>
          <w:lang w:eastAsia="ru-RU"/>
        </w:rPr>
        <w:t>В заключение хочу выразить благодарность депутатам, руководителям предприятий и организаций, представителям общественных организаций, а также всем неравнодушным жителям поселения за совместную работу.</w:t>
      </w:r>
    </w:p>
    <w:sectPr w:rsidR="00EE1254" w:rsidSect="00181B97">
      <w:pgSz w:w="11906" w:h="16838"/>
      <w:pgMar w:top="85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372" w:rsidRDefault="003D5372">
      <w:pPr>
        <w:spacing w:after="0" w:line="240" w:lineRule="auto"/>
      </w:pPr>
      <w:r>
        <w:separator/>
      </w:r>
    </w:p>
  </w:endnote>
  <w:endnote w:type="continuationSeparator" w:id="1">
    <w:p w:rsidR="003D5372" w:rsidRDefault="003D5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372" w:rsidRDefault="003D5372">
      <w:pPr>
        <w:spacing w:after="0" w:line="240" w:lineRule="auto"/>
      </w:pPr>
      <w:r>
        <w:separator/>
      </w:r>
    </w:p>
  </w:footnote>
  <w:footnote w:type="continuationSeparator" w:id="1">
    <w:p w:rsidR="003D5372" w:rsidRDefault="003D5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1AF"/>
    <w:multiLevelType w:val="hybridMultilevel"/>
    <w:tmpl w:val="688EA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A1131"/>
    <w:multiLevelType w:val="hybridMultilevel"/>
    <w:tmpl w:val="754E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53C9A"/>
    <w:multiLevelType w:val="hybridMultilevel"/>
    <w:tmpl w:val="2A88FA6A"/>
    <w:lvl w:ilvl="0" w:tplc="7898D692">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
    <w:nsid w:val="382F294A"/>
    <w:multiLevelType w:val="hybridMultilevel"/>
    <w:tmpl w:val="8660A6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F9F0214"/>
    <w:multiLevelType w:val="hybridMultilevel"/>
    <w:tmpl w:val="8F3424BA"/>
    <w:lvl w:ilvl="0" w:tplc="BA560A9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577816"/>
    <w:multiLevelType w:val="hybridMultilevel"/>
    <w:tmpl w:val="4FCEE83E"/>
    <w:lvl w:ilvl="0" w:tplc="0419000B">
      <w:start w:val="1"/>
      <w:numFmt w:val="bullet"/>
      <w:lvlText w:val=""/>
      <w:lvlJc w:val="left"/>
      <w:pPr>
        <w:ind w:left="958" w:hanging="360"/>
      </w:pPr>
      <w:rPr>
        <w:rFonts w:ascii="Wingdings" w:hAnsi="Wingdings"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6">
    <w:nsid w:val="6CF8447C"/>
    <w:multiLevelType w:val="hybridMultilevel"/>
    <w:tmpl w:val="2314304A"/>
    <w:lvl w:ilvl="0" w:tplc="FCC23476">
      <w:start w:val="1"/>
      <w:numFmt w:val="bullet"/>
      <w:lvlText w:val="•"/>
      <w:lvlJc w:val="left"/>
      <w:pPr>
        <w:tabs>
          <w:tab w:val="num" w:pos="720"/>
        </w:tabs>
        <w:ind w:left="720" w:hanging="360"/>
      </w:pPr>
      <w:rPr>
        <w:rFonts w:ascii="Arial" w:hAnsi="Arial" w:hint="default"/>
      </w:rPr>
    </w:lvl>
    <w:lvl w:ilvl="1" w:tplc="21A8B4B0" w:tentative="1">
      <w:start w:val="1"/>
      <w:numFmt w:val="bullet"/>
      <w:lvlText w:val="•"/>
      <w:lvlJc w:val="left"/>
      <w:pPr>
        <w:tabs>
          <w:tab w:val="num" w:pos="1440"/>
        </w:tabs>
        <w:ind w:left="1440" w:hanging="360"/>
      </w:pPr>
      <w:rPr>
        <w:rFonts w:ascii="Arial" w:hAnsi="Arial" w:hint="default"/>
      </w:rPr>
    </w:lvl>
    <w:lvl w:ilvl="2" w:tplc="43D495AA" w:tentative="1">
      <w:start w:val="1"/>
      <w:numFmt w:val="bullet"/>
      <w:lvlText w:val="•"/>
      <w:lvlJc w:val="left"/>
      <w:pPr>
        <w:tabs>
          <w:tab w:val="num" w:pos="2160"/>
        </w:tabs>
        <w:ind w:left="2160" w:hanging="360"/>
      </w:pPr>
      <w:rPr>
        <w:rFonts w:ascii="Arial" w:hAnsi="Arial" w:hint="default"/>
      </w:rPr>
    </w:lvl>
    <w:lvl w:ilvl="3" w:tplc="491C3FEA" w:tentative="1">
      <w:start w:val="1"/>
      <w:numFmt w:val="bullet"/>
      <w:lvlText w:val="•"/>
      <w:lvlJc w:val="left"/>
      <w:pPr>
        <w:tabs>
          <w:tab w:val="num" w:pos="2880"/>
        </w:tabs>
        <w:ind w:left="2880" w:hanging="360"/>
      </w:pPr>
      <w:rPr>
        <w:rFonts w:ascii="Arial" w:hAnsi="Arial" w:hint="default"/>
      </w:rPr>
    </w:lvl>
    <w:lvl w:ilvl="4" w:tplc="4F3AEC96" w:tentative="1">
      <w:start w:val="1"/>
      <w:numFmt w:val="bullet"/>
      <w:lvlText w:val="•"/>
      <w:lvlJc w:val="left"/>
      <w:pPr>
        <w:tabs>
          <w:tab w:val="num" w:pos="3600"/>
        </w:tabs>
        <w:ind w:left="3600" w:hanging="360"/>
      </w:pPr>
      <w:rPr>
        <w:rFonts w:ascii="Arial" w:hAnsi="Arial" w:hint="default"/>
      </w:rPr>
    </w:lvl>
    <w:lvl w:ilvl="5" w:tplc="E3E426EA" w:tentative="1">
      <w:start w:val="1"/>
      <w:numFmt w:val="bullet"/>
      <w:lvlText w:val="•"/>
      <w:lvlJc w:val="left"/>
      <w:pPr>
        <w:tabs>
          <w:tab w:val="num" w:pos="4320"/>
        </w:tabs>
        <w:ind w:left="4320" w:hanging="360"/>
      </w:pPr>
      <w:rPr>
        <w:rFonts w:ascii="Arial" w:hAnsi="Arial" w:hint="default"/>
      </w:rPr>
    </w:lvl>
    <w:lvl w:ilvl="6" w:tplc="460A6C98" w:tentative="1">
      <w:start w:val="1"/>
      <w:numFmt w:val="bullet"/>
      <w:lvlText w:val="•"/>
      <w:lvlJc w:val="left"/>
      <w:pPr>
        <w:tabs>
          <w:tab w:val="num" w:pos="5040"/>
        </w:tabs>
        <w:ind w:left="5040" w:hanging="360"/>
      </w:pPr>
      <w:rPr>
        <w:rFonts w:ascii="Arial" w:hAnsi="Arial" w:hint="default"/>
      </w:rPr>
    </w:lvl>
    <w:lvl w:ilvl="7" w:tplc="77DA6516" w:tentative="1">
      <w:start w:val="1"/>
      <w:numFmt w:val="bullet"/>
      <w:lvlText w:val="•"/>
      <w:lvlJc w:val="left"/>
      <w:pPr>
        <w:tabs>
          <w:tab w:val="num" w:pos="5760"/>
        </w:tabs>
        <w:ind w:left="5760" w:hanging="360"/>
      </w:pPr>
      <w:rPr>
        <w:rFonts w:ascii="Arial" w:hAnsi="Arial" w:hint="default"/>
      </w:rPr>
    </w:lvl>
    <w:lvl w:ilvl="8" w:tplc="61CE7F18" w:tentative="1">
      <w:start w:val="1"/>
      <w:numFmt w:val="bullet"/>
      <w:lvlText w:val="•"/>
      <w:lvlJc w:val="left"/>
      <w:pPr>
        <w:tabs>
          <w:tab w:val="num" w:pos="6480"/>
        </w:tabs>
        <w:ind w:left="6480" w:hanging="360"/>
      </w:pPr>
      <w:rPr>
        <w:rFonts w:ascii="Arial" w:hAnsi="Arial" w:hint="default"/>
      </w:rPr>
    </w:lvl>
  </w:abstractNum>
  <w:abstractNum w:abstractNumId="7">
    <w:nsid w:val="6EED59B4"/>
    <w:multiLevelType w:val="hybridMultilevel"/>
    <w:tmpl w:val="4058EDA2"/>
    <w:lvl w:ilvl="0" w:tplc="0419000B">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254"/>
    <w:rsid w:val="000061A3"/>
    <w:rsid w:val="0004539E"/>
    <w:rsid w:val="00070D5A"/>
    <w:rsid w:val="00076D2F"/>
    <w:rsid w:val="00117E26"/>
    <w:rsid w:val="0012350E"/>
    <w:rsid w:val="00125F86"/>
    <w:rsid w:val="0016341E"/>
    <w:rsid w:val="00163CEE"/>
    <w:rsid w:val="00181B97"/>
    <w:rsid w:val="00192A19"/>
    <w:rsid w:val="00195143"/>
    <w:rsid w:val="001C16F3"/>
    <w:rsid w:val="001F460C"/>
    <w:rsid w:val="00214DA5"/>
    <w:rsid w:val="002560C2"/>
    <w:rsid w:val="00263573"/>
    <w:rsid w:val="00271995"/>
    <w:rsid w:val="002764D1"/>
    <w:rsid w:val="002A07E7"/>
    <w:rsid w:val="002C26E7"/>
    <w:rsid w:val="002E6BAB"/>
    <w:rsid w:val="00322C35"/>
    <w:rsid w:val="003245BE"/>
    <w:rsid w:val="0032496A"/>
    <w:rsid w:val="003368B1"/>
    <w:rsid w:val="003421CA"/>
    <w:rsid w:val="00350766"/>
    <w:rsid w:val="00350CFD"/>
    <w:rsid w:val="003533A2"/>
    <w:rsid w:val="00372566"/>
    <w:rsid w:val="003D5372"/>
    <w:rsid w:val="004139B8"/>
    <w:rsid w:val="00436604"/>
    <w:rsid w:val="00474B48"/>
    <w:rsid w:val="004A6DA4"/>
    <w:rsid w:val="00565905"/>
    <w:rsid w:val="00583365"/>
    <w:rsid w:val="005C1EC4"/>
    <w:rsid w:val="00627342"/>
    <w:rsid w:val="00646CFB"/>
    <w:rsid w:val="00661DCF"/>
    <w:rsid w:val="00683F8A"/>
    <w:rsid w:val="006C2398"/>
    <w:rsid w:val="006E6764"/>
    <w:rsid w:val="006F6E18"/>
    <w:rsid w:val="00706DAB"/>
    <w:rsid w:val="00750C26"/>
    <w:rsid w:val="00755EAC"/>
    <w:rsid w:val="00772DC5"/>
    <w:rsid w:val="007E323A"/>
    <w:rsid w:val="00806C22"/>
    <w:rsid w:val="00835A12"/>
    <w:rsid w:val="00863410"/>
    <w:rsid w:val="008B36AB"/>
    <w:rsid w:val="008D6047"/>
    <w:rsid w:val="008E7E66"/>
    <w:rsid w:val="00911263"/>
    <w:rsid w:val="0092581D"/>
    <w:rsid w:val="009374BE"/>
    <w:rsid w:val="00954922"/>
    <w:rsid w:val="00982215"/>
    <w:rsid w:val="00982699"/>
    <w:rsid w:val="00985607"/>
    <w:rsid w:val="00992E01"/>
    <w:rsid w:val="00994DE7"/>
    <w:rsid w:val="009C1B1A"/>
    <w:rsid w:val="009D0A84"/>
    <w:rsid w:val="009D58EE"/>
    <w:rsid w:val="009F14EB"/>
    <w:rsid w:val="00A205DF"/>
    <w:rsid w:val="00A26583"/>
    <w:rsid w:val="00A32C18"/>
    <w:rsid w:val="00A73C02"/>
    <w:rsid w:val="00AA4242"/>
    <w:rsid w:val="00AC2CA6"/>
    <w:rsid w:val="00AC63F7"/>
    <w:rsid w:val="00B01873"/>
    <w:rsid w:val="00B238A1"/>
    <w:rsid w:val="00B632A9"/>
    <w:rsid w:val="00B757DB"/>
    <w:rsid w:val="00B91A99"/>
    <w:rsid w:val="00BC32B0"/>
    <w:rsid w:val="00BC697B"/>
    <w:rsid w:val="00BD0DF7"/>
    <w:rsid w:val="00BF78AA"/>
    <w:rsid w:val="00C10FA8"/>
    <w:rsid w:val="00C441A7"/>
    <w:rsid w:val="00C9530D"/>
    <w:rsid w:val="00CA18D9"/>
    <w:rsid w:val="00CF108A"/>
    <w:rsid w:val="00CF79AC"/>
    <w:rsid w:val="00D54C79"/>
    <w:rsid w:val="00D6739E"/>
    <w:rsid w:val="00D679D3"/>
    <w:rsid w:val="00D81B5B"/>
    <w:rsid w:val="00DA4EC6"/>
    <w:rsid w:val="00DE4E1C"/>
    <w:rsid w:val="00DF7843"/>
    <w:rsid w:val="00E133F2"/>
    <w:rsid w:val="00E91201"/>
    <w:rsid w:val="00EA0096"/>
    <w:rsid w:val="00EA2F8B"/>
    <w:rsid w:val="00EC452C"/>
    <w:rsid w:val="00ED3877"/>
    <w:rsid w:val="00EE1254"/>
    <w:rsid w:val="00EF5746"/>
    <w:rsid w:val="00F036B6"/>
    <w:rsid w:val="00F17CD4"/>
    <w:rsid w:val="00F3094D"/>
    <w:rsid w:val="00F96F08"/>
    <w:rsid w:val="00FD1751"/>
    <w:rsid w:val="00FF1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D9"/>
    <w:pPr>
      <w:spacing w:after="200" w:line="276" w:lineRule="auto"/>
    </w:pPr>
    <w:rPr>
      <w:lang w:eastAsia="en-US"/>
    </w:rPr>
  </w:style>
  <w:style w:type="paragraph" w:styleId="3">
    <w:name w:val="heading 3"/>
    <w:basedOn w:val="a"/>
    <w:link w:val="30"/>
    <w:uiPriority w:val="99"/>
    <w:qFormat/>
    <w:rsid w:val="00CA18D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A18D9"/>
    <w:rPr>
      <w:rFonts w:ascii="Times New Roman" w:hAnsi="Times New Roman" w:cs="Times New Roman"/>
      <w:b/>
      <w:bCs/>
      <w:sz w:val="27"/>
      <w:szCs w:val="27"/>
      <w:lang w:eastAsia="ru-RU"/>
    </w:rPr>
  </w:style>
  <w:style w:type="character" w:styleId="a3">
    <w:name w:val="annotation reference"/>
    <w:basedOn w:val="a0"/>
    <w:uiPriority w:val="99"/>
    <w:semiHidden/>
    <w:rsid w:val="00CA18D9"/>
    <w:rPr>
      <w:rFonts w:cs="Times New Roman"/>
      <w:sz w:val="16"/>
      <w:szCs w:val="16"/>
    </w:rPr>
  </w:style>
  <w:style w:type="paragraph" w:styleId="a4">
    <w:name w:val="annotation text"/>
    <w:basedOn w:val="a"/>
    <w:link w:val="a5"/>
    <w:uiPriority w:val="99"/>
    <w:semiHidden/>
    <w:rsid w:val="00CA18D9"/>
    <w:pPr>
      <w:spacing w:line="240" w:lineRule="auto"/>
    </w:pPr>
    <w:rPr>
      <w:sz w:val="20"/>
      <w:szCs w:val="20"/>
    </w:rPr>
  </w:style>
  <w:style w:type="character" w:customStyle="1" w:styleId="a5">
    <w:name w:val="Текст примечания Знак"/>
    <w:basedOn w:val="a0"/>
    <w:link w:val="a4"/>
    <w:uiPriority w:val="99"/>
    <w:semiHidden/>
    <w:locked/>
    <w:rsid w:val="00CA18D9"/>
    <w:rPr>
      <w:rFonts w:cs="Times New Roman"/>
      <w:sz w:val="20"/>
      <w:szCs w:val="20"/>
    </w:rPr>
  </w:style>
  <w:style w:type="paragraph" w:styleId="a6">
    <w:name w:val="annotation subject"/>
    <w:basedOn w:val="a4"/>
    <w:next w:val="a4"/>
    <w:link w:val="a7"/>
    <w:uiPriority w:val="99"/>
    <w:semiHidden/>
    <w:rsid w:val="00CA18D9"/>
    <w:rPr>
      <w:b/>
      <w:bCs/>
    </w:rPr>
  </w:style>
  <w:style w:type="character" w:customStyle="1" w:styleId="a7">
    <w:name w:val="Тема примечания Знак"/>
    <w:basedOn w:val="a5"/>
    <w:link w:val="a6"/>
    <w:uiPriority w:val="99"/>
    <w:semiHidden/>
    <w:locked/>
    <w:rsid w:val="00CA18D9"/>
    <w:rPr>
      <w:rFonts w:cs="Times New Roman"/>
      <w:b/>
      <w:bCs/>
      <w:sz w:val="20"/>
      <w:szCs w:val="20"/>
    </w:rPr>
  </w:style>
  <w:style w:type="paragraph" w:styleId="a8">
    <w:name w:val="Balloon Text"/>
    <w:basedOn w:val="a"/>
    <w:link w:val="a9"/>
    <w:uiPriority w:val="99"/>
    <w:semiHidden/>
    <w:rsid w:val="00CA18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A18D9"/>
    <w:rPr>
      <w:rFonts w:ascii="Tahoma" w:hAnsi="Tahoma" w:cs="Tahoma"/>
      <w:sz w:val="16"/>
      <w:szCs w:val="16"/>
    </w:rPr>
  </w:style>
  <w:style w:type="character" w:customStyle="1" w:styleId="1">
    <w:name w:val="Основной текст Знак1"/>
    <w:aliases w:val="bt Знак,Òàáë òåêñò Знак,Основной текст1 Знак,Знак1 Знак Знак Знак Знак Знак,Знак1 Знак Знак Знак Знак1"/>
    <w:link w:val="aa"/>
    <w:uiPriority w:val="99"/>
    <w:semiHidden/>
    <w:locked/>
    <w:rsid w:val="00CA18D9"/>
    <w:rPr>
      <w:rFonts w:ascii="Times New Roman" w:hAnsi="Times New Roman"/>
      <w:sz w:val="24"/>
    </w:rPr>
  </w:style>
  <w:style w:type="paragraph" w:styleId="aa">
    <w:name w:val="Body Text"/>
    <w:aliases w:val="bt,Òàáë òåêñò,Основной текст1,Знак1 Знак Знак Знак Знак,Знак1 Знак Знак Знак"/>
    <w:basedOn w:val="a"/>
    <w:link w:val="1"/>
    <w:uiPriority w:val="99"/>
    <w:semiHidden/>
    <w:rsid w:val="00CA18D9"/>
    <w:pPr>
      <w:spacing w:after="120"/>
      <w:ind w:firstLine="709"/>
    </w:pPr>
    <w:rPr>
      <w:rFonts w:ascii="Times New Roman" w:hAnsi="Times New Roman"/>
      <w:sz w:val="24"/>
      <w:szCs w:val="20"/>
      <w:lang w:eastAsia="ru-RU"/>
    </w:rPr>
  </w:style>
  <w:style w:type="character" w:customStyle="1" w:styleId="BodyTextChar1">
    <w:name w:val="Body Text Char1"/>
    <w:aliases w:val="bt Char1,Òàáë òåêñò Char1,Основной текст1 Char1,Знак1 Знак Знак Знак Знак Char1,Знак1 Знак Знак Знак Char1"/>
    <w:basedOn w:val="a0"/>
    <w:uiPriority w:val="99"/>
    <w:semiHidden/>
    <w:rsid w:val="00CA18D9"/>
    <w:rPr>
      <w:rFonts w:cs="Times New Roman"/>
      <w:lang w:eastAsia="en-US"/>
    </w:rPr>
  </w:style>
  <w:style w:type="character" w:customStyle="1" w:styleId="ab">
    <w:name w:val="Основной текст Знак"/>
    <w:basedOn w:val="a0"/>
    <w:uiPriority w:val="99"/>
    <w:semiHidden/>
    <w:rsid w:val="00CA18D9"/>
    <w:rPr>
      <w:rFonts w:cs="Times New Roman"/>
    </w:rPr>
  </w:style>
  <w:style w:type="character" w:styleId="ac">
    <w:name w:val="Emphasis"/>
    <w:basedOn w:val="a0"/>
    <w:uiPriority w:val="99"/>
    <w:qFormat/>
    <w:rsid w:val="00CA18D9"/>
    <w:rPr>
      <w:rFonts w:cs="Times New Roman"/>
      <w:i/>
      <w:iCs/>
    </w:rPr>
  </w:style>
  <w:style w:type="paragraph" w:styleId="ad">
    <w:name w:val="List Paragraph"/>
    <w:basedOn w:val="a"/>
    <w:uiPriority w:val="99"/>
    <w:qFormat/>
    <w:rsid w:val="00CA18D9"/>
    <w:pPr>
      <w:ind w:left="720"/>
      <w:contextualSpacing/>
    </w:pPr>
  </w:style>
  <w:style w:type="paragraph" w:styleId="ae">
    <w:name w:val="Body Text Indent"/>
    <w:basedOn w:val="a"/>
    <w:link w:val="af"/>
    <w:uiPriority w:val="99"/>
    <w:semiHidden/>
    <w:rsid w:val="00CA18D9"/>
    <w:pPr>
      <w:spacing w:after="120"/>
      <w:ind w:left="283"/>
    </w:pPr>
  </w:style>
  <w:style w:type="character" w:customStyle="1" w:styleId="af">
    <w:name w:val="Основной текст с отступом Знак"/>
    <w:basedOn w:val="a0"/>
    <w:link w:val="ae"/>
    <w:uiPriority w:val="99"/>
    <w:semiHidden/>
    <w:locked/>
    <w:rsid w:val="00CA18D9"/>
    <w:rPr>
      <w:rFonts w:cs="Times New Roman"/>
    </w:rPr>
  </w:style>
  <w:style w:type="paragraph" w:styleId="2">
    <w:name w:val="Body Text Indent 2"/>
    <w:basedOn w:val="a"/>
    <w:link w:val="20"/>
    <w:uiPriority w:val="99"/>
    <w:semiHidden/>
    <w:rsid w:val="00CA18D9"/>
    <w:pPr>
      <w:spacing w:after="120" w:line="480" w:lineRule="auto"/>
      <w:ind w:left="283"/>
    </w:pPr>
  </w:style>
  <w:style w:type="character" w:customStyle="1" w:styleId="20">
    <w:name w:val="Основной текст с отступом 2 Знак"/>
    <w:basedOn w:val="a0"/>
    <w:link w:val="2"/>
    <w:uiPriority w:val="99"/>
    <w:semiHidden/>
    <w:locked/>
    <w:rsid w:val="00CA18D9"/>
    <w:rPr>
      <w:rFonts w:cs="Times New Roman"/>
    </w:rPr>
  </w:style>
  <w:style w:type="paragraph" w:styleId="af0">
    <w:name w:val="footnote text"/>
    <w:basedOn w:val="a"/>
    <w:link w:val="af1"/>
    <w:uiPriority w:val="99"/>
    <w:rsid w:val="00CA18D9"/>
    <w:pPr>
      <w:spacing w:after="0" w:line="240" w:lineRule="auto"/>
      <w:ind w:firstLine="709"/>
    </w:pPr>
    <w:rPr>
      <w:sz w:val="20"/>
      <w:szCs w:val="20"/>
    </w:rPr>
  </w:style>
  <w:style w:type="character" w:customStyle="1" w:styleId="af1">
    <w:name w:val="Текст сноски Знак"/>
    <w:basedOn w:val="a0"/>
    <w:link w:val="af0"/>
    <w:uiPriority w:val="99"/>
    <w:locked/>
    <w:rsid w:val="00CA18D9"/>
    <w:rPr>
      <w:rFonts w:ascii="Calibri" w:hAnsi="Calibri" w:cs="Times New Roman"/>
      <w:sz w:val="20"/>
      <w:szCs w:val="20"/>
    </w:rPr>
  </w:style>
  <w:style w:type="character" w:styleId="af2">
    <w:name w:val="footnote reference"/>
    <w:basedOn w:val="a0"/>
    <w:uiPriority w:val="99"/>
    <w:rsid w:val="00CA18D9"/>
    <w:rPr>
      <w:rFonts w:cs="Times New Roman"/>
      <w:vertAlign w:val="superscript"/>
    </w:rPr>
  </w:style>
  <w:style w:type="paragraph" w:styleId="af3">
    <w:name w:val="endnote text"/>
    <w:basedOn w:val="a"/>
    <w:link w:val="af4"/>
    <w:uiPriority w:val="99"/>
    <w:semiHidden/>
    <w:rsid w:val="00CA18D9"/>
    <w:pPr>
      <w:spacing w:after="0" w:line="240" w:lineRule="auto"/>
    </w:pPr>
    <w:rPr>
      <w:sz w:val="20"/>
      <w:szCs w:val="20"/>
    </w:rPr>
  </w:style>
  <w:style w:type="character" w:customStyle="1" w:styleId="af4">
    <w:name w:val="Текст концевой сноски Знак"/>
    <w:basedOn w:val="a0"/>
    <w:link w:val="af3"/>
    <w:uiPriority w:val="99"/>
    <w:semiHidden/>
    <w:locked/>
    <w:rsid w:val="00CA18D9"/>
    <w:rPr>
      <w:rFonts w:cs="Times New Roman"/>
      <w:sz w:val="20"/>
      <w:szCs w:val="20"/>
    </w:rPr>
  </w:style>
  <w:style w:type="character" w:styleId="af5">
    <w:name w:val="endnote reference"/>
    <w:basedOn w:val="a0"/>
    <w:uiPriority w:val="99"/>
    <w:semiHidden/>
    <w:rsid w:val="00CA18D9"/>
    <w:rPr>
      <w:rFonts w:cs="Times New Roman"/>
      <w:vertAlign w:val="superscript"/>
    </w:rPr>
  </w:style>
  <w:style w:type="paragraph" w:styleId="af6">
    <w:name w:val="No Spacing"/>
    <w:link w:val="af7"/>
    <w:uiPriority w:val="99"/>
    <w:qFormat/>
    <w:rsid w:val="00CA18D9"/>
    <w:pPr>
      <w:jc w:val="both"/>
    </w:pPr>
    <w:rPr>
      <w:rFonts w:eastAsia="Times New Roman"/>
      <w:lang w:eastAsia="en-US"/>
    </w:rPr>
  </w:style>
  <w:style w:type="character" w:customStyle="1" w:styleId="af7">
    <w:name w:val="Без интервала Знак"/>
    <w:basedOn w:val="a0"/>
    <w:link w:val="af6"/>
    <w:uiPriority w:val="99"/>
    <w:locked/>
    <w:rsid w:val="00CA18D9"/>
    <w:rPr>
      <w:rFonts w:eastAsia="Times New Roman" w:cs="Times New Roman"/>
      <w:sz w:val="22"/>
      <w:szCs w:val="22"/>
      <w:lang w:val="ru-RU" w:eastAsia="en-US" w:bidi="ar-SA"/>
    </w:rPr>
  </w:style>
  <w:style w:type="paragraph" w:customStyle="1" w:styleId="Default">
    <w:name w:val="Default"/>
    <w:uiPriority w:val="99"/>
    <w:rsid w:val="00CA18D9"/>
    <w:pPr>
      <w:autoSpaceDE w:val="0"/>
      <w:autoSpaceDN w:val="0"/>
      <w:adjustRightInd w:val="0"/>
    </w:pPr>
    <w:rPr>
      <w:rFonts w:ascii="Times New Roman" w:hAnsi="Times New Roman"/>
      <w:color w:val="000000"/>
      <w:sz w:val="24"/>
      <w:szCs w:val="24"/>
      <w:lang w:eastAsia="en-US"/>
    </w:rPr>
  </w:style>
  <w:style w:type="paragraph" w:styleId="af8">
    <w:name w:val="Normal (Web)"/>
    <w:basedOn w:val="a"/>
    <w:uiPriority w:val="99"/>
    <w:semiHidden/>
    <w:rsid w:val="00CA18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CA18D9"/>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A18D9"/>
    <w:rPr>
      <w:rFonts w:ascii="Arial" w:hAnsi="Arial"/>
      <w:sz w:val="22"/>
      <w:lang w:eastAsia="ru-RU"/>
    </w:rPr>
  </w:style>
  <w:style w:type="paragraph" w:customStyle="1" w:styleId="af9">
    <w:name w:val="Прижатый влево"/>
    <w:basedOn w:val="a"/>
    <w:next w:val="a"/>
    <w:uiPriority w:val="99"/>
    <w:rsid w:val="00CA18D9"/>
    <w:pPr>
      <w:widowControl w:val="0"/>
      <w:autoSpaceDE w:val="0"/>
      <w:autoSpaceDN w:val="0"/>
      <w:adjustRightInd w:val="0"/>
      <w:spacing w:after="0"/>
      <w:ind w:firstLine="709"/>
    </w:pPr>
    <w:rPr>
      <w:rFonts w:ascii="Arial" w:eastAsia="Times New Roman" w:hAnsi="Arial" w:cs="Arial"/>
      <w:sz w:val="24"/>
      <w:szCs w:val="24"/>
      <w:lang w:eastAsia="ru-RU"/>
    </w:rPr>
  </w:style>
  <w:style w:type="table" w:styleId="afa">
    <w:name w:val="Table Grid"/>
    <w:basedOn w:val="a1"/>
    <w:uiPriority w:val="99"/>
    <w:locked/>
    <w:rsid w:val="00CA18D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332143">
      <w:marLeft w:val="0"/>
      <w:marRight w:val="0"/>
      <w:marTop w:val="0"/>
      <w:marBottom w:val="0"/>
      <w:divBdr>
        <w:top w:val="none" w:sz="0" w:space="0" w:color="auto"/>
        <w:left w:val="none" w:sz="0" w:space="0" w:color="auto"/>
        <w:bottom w:val="none" w:sz="0" w:space="0" w:color="auto"/>
        <w:right w:val="none" w:sz="0" w:space="0" w:color="auto"/>
      </w:divBdr>
    </w:div>
    <w:div w:id="1098332144">
      <w:marLeft w:val="0"/>
      <w:marRight w:val="0"/>
      <w:marTop w:val="0"/>
      <w:marBottom w:val="0"/>
      <w:divBdr>
        <w:top w:val="none" w:sz="0" w:space="0" w:color="auto"/>
        <w:left w:val="none" w:sz="0" w:space="0" w:color="auto"/>
        <w:bottom w:val="none" w:sz="0" w:space="0" w:color="auto"/>
        <w:right w:val="none" w:sz="0" w:space="0" w:color="auto"/>
      </w:divBdr>
    </w:div>
    <w:div w:id="1098332145">
      <w:marLeft w:val="0"/>
      <w:marRight w:val="0"/>
      <w:marTop w:val="0"/>
      <w:marBottom w:val="0"/>
      <w:divBdr>
        <w:top w:val="none" w:sz="0" w:space="0" w:color="auto"/>
        <w:left w:val="none" w:sz="0" w:space="0" w:color="auto"/>
        <w:bottom w:val="none" w:sz="0" w:space="0" w:color="auto"/>
        <w:right w:val="none" w:sz="0" w:space="0" w:color="auto"/>
      </w:divBdr>
    </w:div>
    <w:div w:id="1098332146">
      <w:marLeft w:val="0"/>
      <w:marRight w:val="0"/>
      <w:marTop w:val="0"/>
      <w:marBottom w:val="0"/>
      <w:divBdr>
        <w:top w:val="none" w:sz="0" w:space="0" w:color="auto"/>
        <w:left w:val="none" w:sz="0" w:space="0" w:color="auto"/>
        <w:bottom w:val="none" w:sz="0" w:space="0" w:color="auto"/>
        <w:right w:val="none" w:sz="0" w:space="0" w:color="auto"/>
      </w:divBdr>
    </w:div>
    <w:div w:id="1098332147">
      <w:marLeft w:val="0"/>
      <w:marRight w:val="0"/>
      <w:marTop w:val="0"/>
      <w:marBottom w:val="0"/>
      <w:divBdr>
        <w:top w:val="none" w:sz="0" w:space="0" w:color="auto"/>
        <w:left w:val="none" w:sz="0" w:space="0" w:color="auto"/>
        <w:bottom w:val="none" w:sz="0" w:space="0" w:color="auto"/>
        <w:right w:val="none" w:sz="0" w:space="0" w:color="auto"/>
      </w:divBdr>
    </w:div>
    <w:div w:id="1098332148">
      <w:marLeft w:val="0"/>
      <w:marRight w:val="0"/>
      <w:marTop w:val="0"/>
      <w:marBottom w:val="0"/>
      <w:divBdr>
        <w:top w:val="none" w:sz="0" w:space="0" w:color="auto"/>
        <w:left w:val="none" w:sz="0" w:space="0" w:color="auto"/>
        <w:bottom w:val="none" w:sz="0" w:space="0" w:color="auto"/>
        <w:right w:val="none" w:sz="0" w:space="0" w:color="auto"/>
      </w:divBdr>
      <w:divsChild>
        <w:div w:id="1098332149">
          <w:marLeft w:val="360"/>
          <w:marRight w:val="0"/>
          <w:marTop w:val="200"/>
          <w:marBottom w:val="0"/>
          <w:divBdr>
            <w:top w:val="none" w:sz="0" w:space="0" w:color="auto"/>
            <w:left w:val="none" w:sz="0" w:space="0" w:color="auto"/>
            <w:bottom w:val="none" w:sz="0" w:space="0" w:color="auto"/>
            <w:right w:val="none" w:sz="0" w:space="0" w:color="auto"/>
          </w:divBdr>
        </w:div>
        <w:div w:id="1098332152">
          <w:marLeft w:val="360"/>
          <w:marRight w:val="0"/>
          <w:marTop w:val="200"/>
          <w:marBottom w:val="0"/>
          <w:divBdr>
            <w:top w:val="none" w:sz="0" w:space="0" w:color="auto"/>
            <w:left w:val="none" w:sz="0" w:space="0" w:color="auto"/>
            <w:bottom w:val="none" w:sz="0" w:space="0" w:color="auto"/>
            <w:right w:val="none" w:sz="0" w:space="0" w:color="auto"/>
          </w:divBdr>
        </w:div>
        <w:div w:id="1098332153">
          <w:marLeft w:val="360"/>
          <w:marRight w:val="0"/>
          <w:marTop w:val="200"/>
          <w:marBottom w:val="0"/>
          <w:divBdr>
            <w:top w:val="none" w:sz="0" w:space="0" w:color="auto"/>
            <w:left w:val="none" w:sz="0" w:space="0" w:color="auto"/>
            <w:bottom w:val="none" w:sz="0" w:space="0" w:color="auto"/>
            <w:right w:val="none" w:sz="0" w:space="0" w:color="auto"/>
          </w:divBdr>
        </w:div>
      </w:divsChild>
    </w:div>
    <w:div w:id="1098332150">
      <w:marLeft w:val="0"/>
      <w:marRight w:val="0"/>
      <w:marTop w:val="0"/>
      <w:marBottom w:val="0"/>
      <w:divBdr>
        <w:top w:val="none" w:sz="0" w:space="0" w:color="auto"/>
        <w:left w:val="none" w:sz="0" w:space="0" w:color="auto"/>
        <w:bottom w:val="none" w:sz="0" w:space="0" w:color="auto"/>
        <w:right w:val="none" w:sz="0" w:space="0" w:color="auto"/>
      </w:divBdr>
    </w:div>
    <w:div w:id="1098332151">
      <w:marLeft w:val="0"/>
      <w:marRight w:val="0"/>
      <w:marTop w:val="0"/>
      <w:marBottom w:val="0"/>
      <w:divBdr>
        <w:top w:val="none" w:sz="0" w:space="0" w:color="auto"/>
        <w:left w:val="none" w:sz="0" w:space="0" w:color="auto"/>
        <w:bottom w:val="none" w:sz="0" w:space="0" w:color="auto"/>
        <w:right w:val="none" w:sz="0" w:space="0" w:color="auto"/>
      </w:divBdr>
    </w:div>
    <w:div w:id="1098332154">
      <w:marLeft w:val="0"/>
      <w:marRight w:val="0"/>
      <w:marTop w:val="0"/>
      <w:marBottom w:val="0"/>
      <w:divBdr>
        <w:top w:val="none" w:sz="0" w:space="0" w:color="auto"/>
        <w:left w:val="none" w:sz="0" w:space="0" w:color="auto"/>
        <w:bottom w:val="none" w:sz="0" w:space="0" w:color="auto"/>
        <w:right w:val="none" w:sz="0" w:space="0" w:color="auto"/>
      </w:divBdr>
    </w:div>
    <w:div w:id="1098332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BD42-C15F-42A7-A0F8-E55B085C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2353</TotalTime>
  <Pages>12</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г.п.Новоаганск Администрация</dc:creator>
  <cp:keywords/>
  <dc:description/>
  <cp:lastModifiedBy>Work</cp:lastModifiedBy>
  <cp:revision>2481</cp:revision>
  <cp:lastPrinted>2020-01-27T06:38:00Z</cp:lastPrinted>
  <dcterms:created xsi:type="dcterms:W3CDTF">2019-11-15T06:13:00Z</dcterms:created>
  <dcterms:modified xsi:type="dcterms:W3CDTF">2020-01-30T12:09:00Z</dcterms:modified>
</cp:coreProperties>
</file>