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81" w:rsidRPr="009677D9" w:rsidRDefault="00C41381" w:rsidP="00C41381">
      <w:pPr>
        <w:pStyle w:val="ConsPlusNormal"/>
        <w:jc w:val="center"/>
        <w:rPr>
          <w:rFonts w:ascii="Times New Roman" w:hAnsi="Times New Roman" w:cs="Times New Roman"/>
          <w:b/>
          <w:sz w:val="28"/>
          <w:szCs w:val="28"/>
        </w:rPr>
      </w:pPr>
      <w:r w:rsidRPr="009677D9">
        <w:rPr>
          <w:rFonts w:ascii="Times New Roman" w:hAnsi="Times New Roman" w:cs="Times New Roman"/>
          <w:b/>
          <w:sz w:val="28"/>
          <w:szCs w:val="28"/>
        </w:rPr>
        <w:t>Сводный годовой доклад</w:t>
      </w:r>
    </w:p>
    <w:p w:rsidR="00C41381" w:rsidRDefault="00C41381" w:rsidP="00C41381">
      <w:pPr>
        <w:pStyle w:val="ConsPlusTitle"/>
        <w:jc w:val="center"/>
        <w:rPr>
          <w:rFonts w:ascii="Times New Roman" w:hAnsi="Times New Roman" w:cs="Times New Roman"/>
          <w:sz w:val="28"/>
          <w:szCs w:val="28"/>
        </w:rPr>
      </w:pPr>
      <w:r w:rsidRPr="00A12EE6">
        <w:rPr>
          <w:rFonts w:ascii="Times New Roman" w:hAnsi="Times New Roman" w:cs="Times New Roman"/>
          <w:sz w:val="28"/>
          <w:szCs w:val="28"/>
        </w:rPr>
        <w:t xml:space="preserve">о ходе реализации и оценке эффективности муниципальных  программ </w:t>
      </w:r>
    </w:p>
    <w:p w:rsidR="00C41381" w:rsidRPr="00A12EE6" w:rsidRDefault="00C41381" w:rsidP="00C41381">
      <w:pPr>
        <w:pStyle w:val="ConsPlusTitle"/>
        <w:jc w:val="center"/>
        <w:rPr>
          <w:rFonts w:ascii="Times New Roman" w:hAnsi="Times New Roman" w:cs="Times New Roman"/>
          <w:sz w:val="28"/>
          <w:szCs w:val="28"/>
        </w:rPr>
      </w:pPr>
      <w:r>
        <w:rPr>
          <w:rFonts w:ascii="Times New Roman" w:hAnsi="Times New Roman" w:cs="Times New Roman"/>
          <w:sz w:val="28"/>
          <w:szCs w:val="28"/>
        </w:rPr>
        <w:t>городского поселения Новоаганск</w:t>
      </w:r>
      <w:r w:rsidRPr="00A12EE6">
        <w:rPr>
          <w:rFonts w:ascii="Times New Roman" w:hAnsi="Times New Roman" w:cs="Times New Roman"/>
          <w:sz w:val="28"/>
          <w:szCs w:val="28"/>
        </w:rPr>
        <w:t xml:space="preserve"> за 20</w:t>
      </w:r>
      <w:r>
        <w:rPr>
          <w:rFonts w:ascii="Times New Roman" w:hAnsi="Times New Roman" w:cs="Times New Roman"/>
          <w:sz w:val="28"/>
          <w:szCs w:val="28"/>
        </w:rPr>
        <w:t>20</w:t>
      </w:r>
      <w:r w:rsidRPr="00A12EE6">
        <w:rPr>
          <w:rFonts w:ascii="Times New Roman" w:hAnsi="Times New Roman" w:cs="Times New Roman"/>
          <w:sz w:val="28"/>
          <w:szCs w:val="28"/>
        </w:rPr>
        <w:t xml:space="preserve"> год</w:t>
      </w:r>
    </w:p>
    <w:p w:rsidR="00C41381" w:rsidRPr="00A12EE6" w:rsidRDefault="00C41381" w:rsidP="00C41381">
      <w:pPr>
        <w:pStyle w:val="ConsPlusTitle"/>
        <w:jc w:val="center"/>
        <w:rPr>
          <w:rFonts w:ascii="Times New Roman" w:hAnsi="Times New Roman" w:cs="Times New Roman"/>
          <w:sz w:val="28"/>
          <w:szCs w:val="28"/>
        </w:rPr>
      </w:pPr>
      <w:r w:rsidRPr="00A12EE6">
        <w:rPr>
          <w:rFonts w:ascii="Times New Roman" w:hAnsi="Times New Roman" w:cs="Times New Roman"/>
          <w:sz w:val="28"/>
          <w:szCs w:val="28"/>
        </w:rPr>
        <w:t xml:space="preserve"> </w:t>
      </w:r>
    </w:p>
    <w:p w:rsidR="00C41381" w:rsidRPr="007138F0" w:rsidRDefault="00C41381" w:rsidP="00C41381">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1. Общие сведения</w:t>
      </w:r>
    </w:p>
    <w:p w:rsidR="00C41381" w:rsidRPr="007138F0" w:rsidRDefault="00C41381" w:rsidP="00C41381">
      <w:pPr>
        <w:contextualSpacing/>
        <w:rPr>
          <w:b/>
          <w:szCs w:val="28"/>
        </w:rPr>
      </w:pPr>
    </w:p>
    <w:p w:rsidR="00C41381" w:rsidRPr="00C96B33" w:rsidRDefault="00C41381" w:rsidP="00C41381">
      <w:pPr>
        <w:pStyle w:val="1"/>
        <w:tabs>
          <w:tab w:val="left" w:pos="4253"/>
        </w:tabs>
        <w:ind w:left="0" w:firstLine="709"/>
        <w:jc w:val="both"/>
        <w:rPr>
          <w:b w:val="0"/>
          <w:sz w:val="28"/>
          <w:szCs w:val="28"/>
        </w:rPr>
      </w:pPr>
      <w:proofErr w:type="gramStart"/>
      <w:r w:rsidRPr="00C96B33">
        <w:rPr>
          <w:b w:val="0"/>
          <w:sz w:val="28"/>
          <w:szCs w:val="28"/>
        </w:rPr>
        <w:t>Сводный годовой доклад о ходе реализации и оценке эффективности мун</w:t>
      </w:r>
      <w:r w:rsidRPr="00C96B33">
        <w:rPr>
          <w:b w:val="0"/>
          <w:sz w:val="28"/>
          <w:szCs w:val="28"/>
        </w:rPr>
        <w:t>и</w:t>
      </w:r>
      <w:r w:rsidRPr="00C96B33">
        <w:rPr>
          <w:b w:val="0"/>
          <w:sz w:val="28"/>
          <w:szCs w:val="28"/>
        </w:rPr>
        <w:t>ципальных  программ городского поселения Новоаганск за 20</w:t>
      </w:r>
      <w:r>
        <w:rPr>
          <w:b w:val="0"/>
          <w:sz w:val="28"/>
          <w:szCs w:val="28"/>
        </w:rPr>
        <w:t>20</w:t>
      </w:r>
      <w:r w:rsidRPr="00C96B33">
        <w:rPr>
          <w:b w:val="0"/>
          <w:sz w:val="28"/>
          <w:szCs w:val="28"/>
        </w:rPr>
        <w:t xml:space="preserve"> год (далее – г</w:t>
      </w:r>
      <w:r w:rsidRPr="00C96B33">
        <w:rPr>
          <w:b w:val="0"/>
          <w:sz w:val="28"/>
          <w:szCs w:val="28"/>
        </w:rPr>
        <w:t>о</w:t>
      </w:r>
      <w:r w:rsidRPr="00C96B33">
        <w:rPr>
          <w:b w:val="0"/>
          <w:sz w:val="28"/>
          <w:szCs w:val="28"/>
        </w:rPr>
        <w:t>довой доклад, городское поселение) подготовлен в соответствии с Порядком пр</w:t>
      </w:r>
      <w:r w:rsidRPr="00C96B33">
        <w:rPr>
          <w:b w:val="0"/>
          <w:sz w:val="28"/>
          <w:szCs w:val="28"/>
        </w:rPr>
        <w:t>и</w:t>
      </w:r>
      <w:r w:rsidRPr="00C96B33">
        <w:rPr>
          <w:b w:val="0"/>
          <w:sz w:val="28"/>
          <w:szCs w:val="28"/>
        </w:rPr>
        <w:t>нятия решения о разработке муниципальных программ городского поселения  Новоаганск, их формирования, утверждения и реализации</w:t>
      </w:r>
      <w:r>
        <w:rPr>
          <w:b w:val="0"/>
          <w:sz w:val="28"/>
          <w:szCs w:val="28"/>
        </w:rPr>
        <w:t>, утверждённым пост</w:t>
      </w:r>
      <w:r>
        <w:rPr>
          <w:b w:val="0"/>
          <w:sz w:val="28"/>
          <w:szCs w:val="28"/>
        </w:rPr>
        <w:t>а</w:t>
      </w:r>
      <w:r>
        <w:rPr>
          <w:b w:val="0"/>
          <w:sz w:val="28"/>
          <w:szCs w:val="28"/>
        </w:rPr>
        <w:t>новлением администрации городского поселения Новоаганск</w:t>
      </w:r>
      <w:r w:rsidRPr="00C96B33">
        <w:rPr>
          <w:b w:val="0"/>
          <w:sz w:val="28"/>
          <w:szCs w:val="28"/>
        </w:rPr>
        <w:t xml:space="preserve"> от 14 сентября  2018 года № 355  «О модельной муниципальной  программе городского поселения Н</w:t>
      </w:r>
      <w:r w:rsidRPr="00C96B33">
        <w:rPr>
          <w:b w:val="0"/>
          <w:sz w:val="28"/>
          <w:szCs w:val="28"/>
        </w:rPr>
        <w:t>о</w:t>
      </w:r>
      <w:r w:rsidRPr="00C96B33">
        <w:rPr>
          <w:b w:val="0"/>
          <w:sz w:val="28"/>
          <w:szCs w:val="28"/>
        </w:rPr>
        <w:t>воаганск</w:t>
      </w:r>
      <w:proofErr w:type="gramEnd"/>
      <w:r w:rsidRPr="00C96B33">
        <w:rPr>
          <w:b w:val="0"/>
          <w:sz w:val="28"/>
          <w:szCs w:val="28"/>
        </w:rPr>
        <w:t xml:space="preserve">, </w:t>
      </w:r>
      <w:proofErr w:type="gramStart"/>
      <w:r w:rsidRPr="00C96B33">
        <w:rPr>
          <w:b w:val="0"/>
          <w:sz w:val="28"/>
          <w:szCs w:val="28"/>
        </w:rPr>
        <w:t>порядке</w:t>
      </w:r>
      <w:proofErr w:type="gramEnd"/>
      <w:r w:rsidRPr="00C96B33">
        <w:rPr>
          <w:b w:val="0"/>
          <w:sz w:val="28"/>
          <w:szCs w:val="28"/>
        </w:rPr>
        <w:t xml:space="preserve"> принятия решения о разработке муниципальных программ г</w:t>
      </w:r>
      <w:r w:rsidRPr="00C96B33">
        <w:rPr>
          <w:b w:val="0"/>
          <w:sz w:val="28"/>
          <w:szCs w:val="28"/>
        </w:rPr>
        <w:t>о</w:t>
      </w:r>
      <w:r w:rsidRPr="00C96B33">
        <w:rPr>
          <w:b w:val="0"/>
          <w:sz w:val="28"/>
          <w:szCs w:val="28"/>
        </w:rPr>
        <w:t xml:space="preserve">родского поселения Новоаганск, их формирования, утверждения и реализации и </w:t>
      </w:r>
      <w:r w:rsidRPr="00C96B33">
        <w:rPr>
          <w:rFonts w:eastAsia="Calibri"/>
          <w:b w:val="0"/>
          <w:sz w:val="28"/>
          <w:szCs w:val="28"/>
          <w:lang w:eastAsia="en-US"/>
        </w:rPr>
        <w:t xml:space="preserve">плане мероприятий по обеспечению разработки, утверждению муниципальных программ городского поселения Новоаганск в </w:t>
      </w:r>
      <w:r w:rsidRPr="00C96B33">
        <w:rPr>
          <w:b w:val="0"/>
          <w:sz w:val="28"/>
          <w:szCs w:val="28"/>
        </w:rPr>
        <w:t xml:space="preserve"> </w:t>
      </w:r>
      <w:r w:rsidRPr="00C96B33">
        <w:rPr>
          <w:rFonts w:eastAsia="Calibri"/>
          <w:b w:val="0"/>
          <w:sz w:val="28"/>
          <w:szCs w:val="28"/>
          <w:lang w:eastAsia="en-US"/>
        </w:rPr>
        <w:t>соответствии с национальными ц</w:t>
      </w:r>
      <w:r w:rsidRPr="00C96B33">
        <w:rPr>
          <w:rFonts w:eastAsia="Calibri"/>
          <w:b w:val="0"/>
          <w:sz w:val="28"/>
          <w:szCs w:val="28"/>
          <w:lang w:eastAsia="en-US"/>
        </w:rPr>
        <w:t>е</w:t>
      </w:r>
      <w:r w:rsidRPr="00C96B33">
        <w:rPr>
          <w:rFonts w:eastAsia="Calibri"/>
          <w:b w:val="0"/>
          <w:sz w:val="28"/>
          <w:szCs w:val="28"/>
          <w:lang w:eastAsia="en-US"/>
        </w:rPr>
        <w:t>лями развития</w:t>
      </w:r>
      <w:r w:rsidRPr="00C96B33">
        <w:rPr>
          <w:b w:val="0"/>
          <w:sz w:val="28"/>
          <w:szCs w:val="28"/>
        </w:rPr>
        <w:t>».</w:t>
      </w:r>
    </w:p>
    <w:p w:rsidR="00C41381" w:rsidRDefault="00C41381" w:rsidP="00C41381">
      <w:pPr>
        <w:ind w:left="0"/>
        <w:rPr>
          <w:szCs w:val="28"/>
        </w:rPr>
      </w:pPr>
      <w:r w:rsidRPr="00ED468F">
        <w:rPr>
          <w:szCs w:val="28"/>
        </w:rPr>
        <w:t>Основой для формирования годового доклада являются отч</w:t>
      </w:r>
      <w:r>
        <w:rPr>
          <w:szCs w:val="28"/>
        </w:rPr>
        <w:t>ё</w:t>
      </w:r>
      <w:r w:rsidRPr="00ED468F">
        <w:rPr>
          <w:szCs w:val="28"/>
        </w:rPr>
        <w:t>ты о ходе ре</w:t>
      </w:r>
      <w:r w:rsidRPr="00ED468F">
        <w:rPr>
          <w:szCs w:val="28"/>
        </w:rPr>
        <w:t>а</w:t>
      </w:r>
      <w:r w:rsidRPr="00ED468F">
        <w:rPr>
          <w:szCs w:val="28"/>
        </w:rPr>
        <w:t xml:space="preserve">лизации и эффективности мероприятий муниципальных программ </w:t>
      </w:r>
      <w:r>
        <w:rPr>
          <w:szCs w:val="28"/>
        </w:rPr>
        <w:t>городского п</w:t>
      </w:r>
      <w:r>
        <w:rPr>
          <w:szCs w:val="28"/>
        </w:rPr>
        <w:t>о</w:t>
      </w:r>
      <w:r>
        <w:rPr>
          <w:szCs w:val="28"/>
        </w:rPr>
        <w:t>селения Новоаганск</w:t>
      </w:r>
      <w:r w:rsidRPr="00ED468F">
        <w:rPr>
          <w:szCs w:val="28"/>
        </w:rPr>
        <w:t xml:space="preserve">, представленные в </w:t>
      </w:r>
      <w:r>
        <w:rPr>
          <w:szCs w:val="28"/>
        </w:rPr>
        <w:t>отдел</w:t>
      </w:r>
      <w:r w:rsidRPr="00ED468F">
        <w:rPr>
          <w:szCs w:val="28"/>
        </w:rPr>
        <w:t xml:space="preserve"> экономики </w:t>
      </w:r>
      <w:r>
        <w:rPr>
          <w:szCs w:val="28"/>
        </w:rPr>
        <w:t xml:space="preserve"> администрации горо</w:t>
      </w:r>
      <w:r>
        <w:rPr>
          <w:szCs w:val="28"/>
        </w:rPr>
        <w:t>д</w:t>
      </w:r>
      <w:r>
        <w:rPr>
          <w:szCs w:val="28"/>
        </w:rPr>
        <w:t xml:space="preserve">ского поселения </w:t>
      </w:r>
      <w:r w:rsidRPr="00ED468F">
        <w:rPr>
          <w:szCs w:val="28"/>
        </w:rPr>
        <w:t>ответственными исполнителями муниципальных программ.</w:t>
      </w:r>
    </w:p>
    <w:p w:rsidR="00C41381" w:rsidRDefault="00C41381" w:rsidP="00C41381">
      <w:pPr>
        <w:autoSpaceDE w:val="0"/>
        <w:autoSpaceDN w:val="0"/>
        <w:adjustRightInd w:val="0"/>
        <w:ind w:left="0"/>
        <w:rPr>
          <w:szCs w:val="28"/>
        </w:rPr>
      </w:pPr>
      <w:r w:rsidRPr="00D935A8">
        <w:rPr>
          <w:szCs w:val="28"/>
        </w:rPr>
        <w:t>Правовые основания для формирования муниципальных программ</w:t>
      </w:r>
      <w:r>
        <w:rPr>
          <w:szCs w:val="28"/>
        </w:rPr>
        <w:t xml:space="preserve"> горо</w:t>
      </w:r>
      <w:r>
        <w:rPr>
          <w:szCs w:val="28"/>
        </w:rPr>
        <w:t>д</w:t>
      </w:r>
      <w:r>
        <w:rPr>
          <w:szCs w:val="28"/>
        </w:rPr>
        <w:t>ского поселения Новоаганск</w:t>
      </w:r>
      <w:r w:rsidRPr="00D935A8">
        <w:rPr>
          <w:szCs w:val="28"/>
        </w:rPr>
        <w:t xml:space="preserve"> установлены Бюджетным кодексом Российской Ф</w:t>
      </w:r>
      <w:r w:rsidRPr="00D935A8">
        <w:rPr>
          <w:szCs w:val="28"/>
        </w:rPr>
        <w:t>е</w:t>
      </w:r>
      <w:r w:rsidRPr="00D935A8">
        <w:rPr>
          <w:szCs w:val="28"/>
        </w:rPr>
        <w:t>дерации.</w:t>
      </w:r>
    </w:p>
    <w:p w:rsidR="00C41381" w:rsidRDefault="00C41381" w:rsidP="00C41381">
      <w:pPr>
        <w:autoSpaceDE w:val="0"/>
        <w:autoSpaceDN w:val="0"/>
        <w:adjustRightInd w:val="0"/>
        <w:ind w:firstLine="540"/>
        <w:rPr>
          <w:szCs w:val="28"/>
        </w:rPr>
      </w:pPr>
      <w:r>
        <w:rPr>
          <w:szCs w:val="28"/>
        </w:rPr>
        <w:t xml:space="preserve"> </w:t>
      </w:r>
      <w:r>
        <w:rPr>
          <w:szCs w:val="28"/>
        </w:rPr>
        <w:tab/>
      </w:r>
      <w:r w:rsidRPr="00DB1970">
        <w:rPr>
          <w:szCs w:val="28"/>
        </w:rPr>
        <w:t xml:space="preserve">В соответствии с Федеральным законом от 28.06.2014 </w:t>
      </w:r>
      <w:r w:rsidRPr="00D935A8">
        <w:rPr>
          <w:szCs w:val="28"/>
        </w:rPr>
        <w:t>№</w:t>
      </w:r>
      <w:r w:rsidRPr="00DB1970">
        <w:rPr>
          <w:szCs w:val="28"/>
        </w:rPr>
        <w:t xml:space="preserve"> 172-ФЗ «О стр</w:t>
      </w:r>
      <w:r w:rsidRPr="00DB1970">
        <w:rPr>
          <w:szCs w:val="28"/>
        </w:rPr>
        <w:t>а</w:t>
      </w:r>
      <w:r w:rsidRPr="00DB1970">
        <w:rPr>
          <w:szCs w:val="28"/>
        </w:rPr>
        <w:t>тегическом планировании в Российской Федерации» муниципальные программы определены документами стратегического планирования социально-экономического развития органов местного самоуправления, которые разраб</w:t>
      </w:r>
      <w:r w:rsidRPr="00DB1970">
        <w:rPr>
          <w:szCs w:val="28"/>
        </w:rPr>
        <w:t>а</w:t>
      </w:r>
      <w:r w:rsidRPr="00DB1970">
        <w:rPr>
          <w:szCs w:val="28"/>
        </w:rPr>
        <w:t>тываются и реализуются во взаимосвязи с другими документами стратегическ</w:t>
      </w:r>
      <w:r w:rsidRPr="00DB1970">
        <w:rPr>
          <w:szCs w:val="28"/>
        </w:rPr>
        <w:t>о</w:t>
      </w:r>
      <w:r w:rsidRPr="00DB1970">
        <w:rPr>
          <w:szCs w:val="28"/>
        </w:rPr>
        <w:t xml:space="preserve">го планирования. </w:t>
      </w:r>
    </w:p>
    <w:p w:rsidR="00C41381" w:rsidRDefault="00C41381" w:rsidP="00C41381">
      <w:pPr>
        <w:rPr>
          <w:szCs w:val="28"/>
        </w:rPr>
      </w:pPr>
      <w:r w:rsidRPr="008F41F5">
        <w:rPr>
          <w:szCs w:val="28"/>
        </w:rPr>
        <w:t>Доля расходов</w:t>
      </w:r>
      <w:r>
        <w:rPr>
          <w:szCs w:val="28"/>
        </w:rPr>
        <w:t xml:space="preserve"> бюджета городского поселения</w:t>
      </w:r>
      <w:r w:rsidRPr="008F41F5">
        <w:rPr>
          <w:szCs w:val="28"/>
        </w:rPr>
        <w:t>, реализуемых в рамках м</w:t>
      </w:r>
      <w:r w:rsidRPr="008F41F5">
        <w:rPr>
          <w:szCs w:val="28"/>
        </w:rPr>
        <w:t>у</w:t>
      </w:r>
      <w:r w:rsidRPr="008F41F5">
        <w:rPr>
          <w:szCs w:val="28"/>
        </w:rPr>
        <w:t>ниципальных программ, в 20</w:t>
      </w:r>
      <w:r>
        <w:rPr>
          <w:szCs w:val="28"/>
        </w:rPr>
        <w:t>20</w:t>
      </w:r>
      <w:r w:rsidRPr="008F41F5">
        <w:rPr>
          <w:szCs w:val="28"/>
        </w:rPr>
        <w:t xml:space="preserve"> году составил</w:t>
      </w:r>
      <w:r>
        <w:rPr>
          <w:szCs w:val="28"/>
        </w:rPr>
        <w:t>а</w:t>
      </w:r>
      <w:r w:rsidRPr="008F41F5">
        <w:rPr>
          <w:szCs w:val="28"/>
        </w:rPr>
        <w:t xml:space="preserve"> </w:t>
      </w:r>
      <w:r w:rsidRPr="004B21D9">
        <w:rPr>
          <w:szCs w:val="28"/>
        </w:rPr>
        <w:t>99,9</w:t>
      </w:r>
      <w:r>
        <w:rPr>
          <w:color w:val="FF0000"/>
          <w:szCs w:val="28"/>
        </w:rPr>
        <w:t xml:space="preserve"> </w:t>
      </w:r>
      <w:r w:rsidRPr="00837261">
        <w:rPr>
          <w:szCs w:val="28"/>
        </w:rPr>
        <w:t>%</w:t>
      </w:r>
      <w:r w:rsidRPr="008F41F5">
        <w:rPr>
          <w:szCs w:val="28"/>
        </w:rPr>
        <w:t>.</w:t>
      </w:r>
    </w:p>
    <w:p w:rsidR="00C41381" w:rsidRDefault="00C41381" w:rsidP="00C41381">
      <w:pPr>
        <w:ind w:firstLine="540"/>
        <w:contextualSpacing/>
        <w:rPr>
          <w:szCs w:val="28"/>
        </w:rPr>
      </w:pPr>
      <w:r>
        <w:rPr>
          <w:szCs w:val="28"/>
        </w:rPr>
        <w:t>В соответствии с П</w:t>
      </w:r>
      <w:r w:rsidRPr="00346879">
        <w:rPr>
          <w:szCs w:val="28"/>
        </w:rPr>
        <w:t>еречнем муниципальных программ городского посел</w:t>
      </w:r>
      <w:r w:rsidRPr="00346879">
        <w:rPr>
          <w:szCs w:val="28"/>
        </w:rPr>
        <w:t>е</w:t>
      </w:r>
      <w:r w:rsidRPr="00346879">
        <w:rPr>
          <w:szCs w:val="28"/>
        </w:rPr>
        <w:t xml:space="preserve">ния, утверждённым постановлением администрации </w:t>
      </w:r>
      <w:r>
        <w:rPr>
          <w:szCs w:val="28"/>
        </w:rPr>
        <w:t>городского поселения Н</w:t>
      </w:r>
      <w:r>
        <w:rPr>
          <w:szCs w:val="28"/>
        </w:rPr>
        <w:t>о</w:t>
      </w:r>
      <w:r>
        <w:rPr>
          <w:szCs w:val="28"/>
        </w:rPr>
        <w:t>воаганск</w:t>
      </w:r>
      <w:r w:rsidRPr="00346879">
        <w:rPr>
          <w:szCs w:val="28"/>
        </w:rPr>
        <w:t xml:space="preserve">  </w:t>
      </w:r>
      <w:r>
        <w:rPr>
          <w:szCs w:val="28"/>
        </w:rPr>
        <w:t>от 11.10.2018</w:t>
      </w:r>
      <w:r w:rsidRPr="00346879">
        <w:rPr>
          <w:szCs w:val="28"/>
        </w:rPr>
        <w:t xml:space="preserve"> № </w:t>
      </w:r>
      <w:r>
        <w:rPr>
          <w:szCs w:val="28"/>
        </w:rPr>
        <w:t>431</w:t>
      </w:r>
      <w:r w:rsidRPr="00346879">
        <w:rPr>
          <w:szCs w:val="28"/>
        </w:rPr>
        <w:t xml:space="preserve"> «О </w:t>
      </w:r>
      <w:r>
        <w:rPr>
          <w:szCs w:val="28"/>
        </w:rPr>
        <w:t>Перечне</w:t>
      </w:r>
      <w:r w:rsidRPr="00346879">
        <w:rPr>
          <w:szCs w:val="28"/>
        </w:rPr>
        <w:t xml:space="preserve"> муниципальных </w:t>
      </w:r>
      <w:r w:rsidRPr="00ED468F">
        <w:rPr>
          <w:szCs w:val="28"/>
        </w:rPr>
        <w:t xml:space="preserve">программ </w:t>
      </w:r>
      <w:r>
        <w:rPr>
          <w:szCs w:val="28"/>
        </w:rPr>
        <w:t>городского поселения Новоаганск» (в редакции от 03.10.2019 № 354)</w:t>
      </w:r>
      <w:r w:rsidRPr="00ED468F">
        <w:rPr>
          <w:szCs w:val="28"/>
        </w:rPr>
        <w:t>, в 20</w:t>
      </w:r>
      <w:r>
        <w:rPr>
          <w:szCs w:val="28"/>
        </w:rPr>
        <w:t>20</w:t>
      </w:r>
      <w:r w:rsidRPr="00ED468F">
        <w:rPr>
          <w:szCs w:val="28"/>
        </w:rPr>
        <w:t xml:space="preserve"> году в </w:t>
      </w:r>
      <w:r>
        <w:rPr>
          <w:szCs w:val="28"/>
        </w:rPr>
        <w:t>горо</w:t>
      </w:r>
      <w:r>
        <w:rPr>
          <w:szCs w:val="28"/>
        </w:rPr>
        <w:t>д</w:t>
      </w:r>
      <w:r>
        <w:rPr>
          <w:szCs w:val="28"/>
        </w:rPr>
        <w:t>ском поселении</w:t>
      </w:r>
      <w:r w:rsidRPr="00ED468F">
        <w:rPr>
          <w:szCs w:val="28"/>
        </w:rPr>
        <w:t xml:space="preserve"> осуществлялась реализация 1</w:t>
      </w:r>
      <w:r>
        <w:rPr>
          <w:szCs w:val="28"/>
        </w:rPr>
        <w:t>3</w:t>
      </w:r>
      <w:r w:rsidRPr="00ED468F">
        <w:rPr>
          <w:szCs w:val="28"/>
        </w:rPr>
        <w:t xml:space="preserve"> муниципальных </w:t>
      </w:r>
      <w:r>
        <w:rPr>
          <w:szCs w:val="28"/>
        </w:rPr>
        <w:t>программ</w:t>
      </w:r>
      <w:r w:rsidRPr="00A12EE6">
        <w:rPr>
          <w:szCs w:val="28"/>
        </w:rPr>
        <w:t>:</w:t>
      </w:r>
    </w:p>
    <w:p w:rsidR="00C41381" w:rsidRDefault="00C41381" w:rsidP="00C41381">
      <w:pPr>
        <w:ind w:firstLine="540"/>
        <w:contextualSpacing/>
        <w:rPr>
          <w:szCs w:val="28"/>
        </w:rPr>
      </w:pPr>
    </w:p>
    <w:tbl>
      <w:tblPr>
        <w:tblW w:w="9639" w:type="dxa"/>
        <w:tblInd w:w="108" w:type="dxa"/>
        <w:tblLook w:val="04A0" w:firstRow="1" w:lastRow="0" w:firstColumn="1" w:lastColumn="0" w:noHBand="0" w:noVBand="1"/>
      </w:tblPr>
      <w:tblGrid>
        <w:gridCol w:w="567"/>
        <w:gridCol w:w="9072"/>
      </w:tblGrid>
      <w:tr w:rsidR="00C41381" w:rsidRPr="003A2E9C" w:rsidTr="00866DD1">
        <w:trPr>
          <w:trHeight w:val="644"/>
        </w:trPr>
        <w:tc>
          <w:tcPr>
            <w:tcW w:w="567" w:type="dxa"/>
          </w:tcPr>
          <w:p w:rsidR="00C41381" w:rsidRPr="003A2E9C" w:rsidRDefault="00C41381" w:rsidP="00866DD1">
            <w:pPr>
              <w:pStyle w:val="a6"/>
              <w:widowControl w:val="0"/>
              <w:numPr>
                <w:ilvl w:val="0"/>
                <w:numId w:val="20"/>
              </w:numPr>
              <w:ind w:left="34" w:firstLine="0"/>
              <w:contextualSpacing/>
              <w:jc w:val="center"/>
              <w:rPr>
                <w:szCs w:val="28"/>
              </w:rPr>
            </w:pPr>
          </w:p>
        </w:tc>
        <w:tc>
          <w:tcPr>
            <w:tcW w:w="9072" w:type="dxa"/>
            <w:vAlign w:val="center"/>
          </w:tcPr>
          <w:p w:rsidR="00C41381" w:rsidRPr="003A2E9C" w:rsidRDefault="00C41381" w:rsidP="00866DD1">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«Управление муниципальным имуществом городского поселения Н</w:t>
            </w:r>
            <w:r w:rsidRPr="003A2E9C">
              <w:rPr>
                <w:rFonts w:ascii="Times New Roman" w:hAnsi="Times New Roman" w:cs="Times New Roman"/>
                <w:sz w:val="28"/>
                <w:szCs w:val="28"/>
              </w:rPr>
              <w:t>о</w:t>
            </w:r>
            <w:r w:rsidRPr="003A2E9C">
              <w:rPr>
                <w:rFonts w:ascii="Times New Roman" w:hAnsi="Times New Roman" w:cs="Times New Roman"/>
                <w:sz w:val="28"/>
                <w:szCs w:val="28"/>
              </w:rPr>
              <w:t>воаганск»</w:t>
            </w:r>
            <w:r>
              <w:rPr>
                <w:rFonts w:ascii="Times New Roman" w:hAnsi="Times New Roman" w:cs="Times New Roman"/>
                <w:sz w:val="28"/>
                <w:szCs w:val="28"/>
              </w:rPr>
              <w:t>;</w:t>
            </w:r>
          </w:p>
        </w:tc>
      </w:tr>
      <w:tr w:rsidR="00C41381" w:rsidRPr="003A2E9C" w:rsidTr="00866DD1">
        <w:trPr>
          <w:trHeight w:val="644"/>
        </w:trPr>
        <w:tc>
          <w:tcPr>
            <w:tcW w:w="567" w:type="dxa"/>
          </w:tcPr>
          <w:p w:rsidR="00C41381" w:rsidRPr="003A2E9C" w:rsidRDefault="00C41381" w:rsidP="00866DD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C41381" w:rsidRPr="003A2E9C" w:rsidRDefault="00C41381" w:rsidP="00866DD1">
            <w:pPr>
              <w:pStyle w:val="ConsPlusNormal"/>
              <w:ind w:left="318" w:hanging="142"/>
              <w:rPr>
                <w:rFonts w:ascii="Times New Roman" w:hAnsi="Times New Roman" w:cs="Times New Roman"/>
                <w:b/>
                <w:sz w:val="28"/>
                <w:szCs w:val="28"/>
              </w:rPr>
            </w:pPr>
            <w:r w:rsidRPr="003A2E9C">
              <w:rPr>
                <w:rFonts w:ascii="Times New Roman" w:hAnsi="Times New Roman" w:cs="Times New Roman"/>
                <w:sz w:val="28"/>
                <w:szCs w:val="28"/>
              </w:rPr>
              <w:t xml:space="preserve"> «</w:t>
            </w:r>
            <w:r>
              <w:rPr>
                <w:rFonts w:ascii="Times New Roman" w:hAnsi="Times New Roman" w:cs="Times New Roman"/>
                <w:sz w:val="28"/>
                <w:szCs w:val="28"/>
              </w:rPr>
              <w:t>П</w:t>
            </w:r>
            <w:r w:rsidRPr="003A2E9C">
              <w:rPr>
                <w:rFonts w:ascii="Times New Roman" w:hAnsi="Times New Roman" w:cs="Times New Roman"/>
                <w:sz w:val="28"/>
                <w:szCs w:val="28"/>
              </w:rPr>
              <w:t>рофилактик</w:t>
            </w:r>
            <w:r>
              <w:rPr>
                <w:rFonts w:ascii="Times New Roman" w:hAnsi="Times New Roman" w:cs="Times New Roman"/>
                <w:sz w:val="28"/>
                <w:szCs w:val="28"/>
              </w:rPr>
              <w:t>а</w:t>
            </w:r>
            <w:r w:rsidRPr="003A2E9C">
              <w:rPr>
                <w:rFonts w:ascii="Times New Roman" w:hAnsi="Times New Roman" w:cs="Times New Roman"/>
                <w:sz w:val="28"/>
                <w:szCs w:val="28"/>
              </w:rPr>
              <w:t xml:space="preserve"> правонарушений </w:t>
            </w:r>
            <w:r>
              <w:rPr>
                <w:rFonts w:ascii="Times New Roman" w:hAnsi="Times New Roman" w:cs="Times New Roman"/>
                <w:sz w:val="28"/>
                <w:szCs w:val="28"/>
              </w:rPr>
              <w:t xml:space="preserve">в сфере общественного порядка в </w:t>
            </w:r>
            <w:r w:rsidRPr="003A2E9C">
              <w:rPr>
                <w:rFonts w:ascii="Times New Roman" w:hAnsi="Times New Roman" w:cs="Times New Roman"/>
                <w:sz w:val="28"/>
                <w:szCs w:val="28"/>
              </w:rPr>
              <w:t>г</w:t>
            </w:r>
            <w:r w:rsidRPr="003A2E9C">
              <w:rPr>
                <w:rFonts w:ascii="Times New Roman" w:hAnsi="Times New Roman" w:cs="Times New Roman"/>
                <w:sz w:val="28"/>
                <w:szCs w:val="28"/>
              </w:rPr>
              <w:t>о</w:t>
            </w:r>
            <w:r w:rsidRPr="003A2E9C">
              <w:rPr>
                <w:rFonts w:ascii="Times New Roman" w:hAnsi="Times New Roman" w:cs="Times New Roman"/>
                <w:sz w:val="28"/>
                <w:szCs w:val="28"/>
              </w:rPr>
              <w:t>родско</w:t>
            </w:r>
            <w:r>
              <w:rPr>
                <w:rFonts w:ascii="Times New Roman" w:hAnsi="Times New Roman" w:cs="Times New Roman"/>
                <w:sz w:val="28"/>
                <w:szCs w:val="28"/>
              </w:rPr>
              <w:t>м</w:t>
            </w:r>
            <w:r w:rsidRPr="003A2E9C">
              <w:rPr>
                <w:rFonts w:ascii="Times New Roman" w:hAnsi="Times New Roman" w:cs="Times New Roman"/>
                <w:sz w:val="28"/>
                <w:szCs w:val="28"/>
              </w:rPr>
              <w:t xml:space="preserve"> поселени</w:t>
            </w:r>
            <w:r>
              <w:rPr>
                <w:rFonts w:ascii="Times New Roman" w:hAnsi="Times New Roman" w:cs="Times New Roman"/>
                <w:sz w:val="28"/>
                <w:szCs w:val="28"/>
              </w:rPr>
              <w:t>и</w:t>
            </w:r>
            <w:r w:rsidRPr="003A2E9C">
              <w:rPr>
                <w:rFonts w:ascii="Times New Roman" w:hAnsi="Times New Roman" w:cs="Times New Roman"/>
                <w:sz w:val="28"/>
                <w:szCs w:val="28"/>
              </w:rPr>
              <w:t xml:space="preserve"> Новоаганск»</w:t>
            </w:r>
            <w:r>
              <w:rPr>
                <w:rFonts w:ascii="Times New Roman" w:hAnsi="Times New Roman" w:cs="Times New Roman"/>
                <w:sz w:val="28"/>
                <w:szCs w:val="28"/>
              </w:rPr>
              <w:t>;</w:t>
            </w:r>
          </w:p>
        </w:tc>
      </w:tr>
      <w:tr w:rsidR="00C41381" w:rsidRPr="003A2E9C" w:rsidTr="00866DD1">
        <w:trPr>
          <w:trHeight w:val="644"/>
        </w:trPr>
        <w:tc>
          <w:tcPr>
            <w:tcW w:w="567" w:type="dxa"/>
          </w:tcPr>
          <w:p w:rsidR="00C41381" w:rsidRPr="003A2E9C" w:rsidRDefault="00C41381" w:rsidP="00866DD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C41381" w:rsidRPr="003A2E9C" w:rsidRDefault="00C41381" w:rsidP="00866DD1">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w:t>
            </w:r>
            <w:r>
              <w:rPr>
                <w:rFonts w:ascii="Times New Roman" w:hAnsi="Times New Roman" w:cs="Times New Roman"/>
                <w:sz w:val="28"/>
                <w:szCs w:val="28"/>
              </w:rPr>
              <w:t>Безопасность жизнедеятельности в  городском поселении Нов</w:t>
            </w:r>
            <w:r>
              <w:rPr>
                <w:rFonts w:ascii="Times New Roman" w:hAnsi="Times New Roman" w:cs="Times New Roman"/>
                <w:sz w:val="28"/>
                <w:szCs w:val="28"/>
              </w:rPr>
              <w:t>о</w:t>
            </w:r>
            <w:r>
              <w:rPr>
                <w:rFonts w:ascii="Times New Roman" w:hAnsi="Times New Roman" w:cs="Times New Roman"/>
                <w:sz w:val="28"/>
                <w:szCs w:val="28"/>
              </w:rPr>
              <w:t>аганск</w:t>
            </w:r>
            <w:r w:rsidRPr="003A2E9C">
              <w:rPr>
                <w:rFonts w:ascii="Times New Roman" w:hAnsi="Times New Roman" w:cs="Times New Roman"/>
                <w:sz w:val="28"/>
                <w:szCs w:val="28"/>
              </w:rPr>
              <w:t>»</w:t>
            </w:r>
            <w:r>
              <w:rPr>
                <w:rFonts w:ascii="Times New Roman" w:hAnsi="Times New Roman" w:cs="Times New Roman"/>
                <w:sz w:val="28"/>
                <w:szCs w:val="28"/>
              </w:rPr>
              <w:t>;</w:t>
            </w:r>
          </w:p>
        </w:tc>
      </w:tr>
      <w:tr w:rsidR="00C41381" w:rsidRPr="003A2E9C" w:rsidTr="00866DD1">
        <w:trPr>
          <w:trHeight w:val="644"/>
        </w:trPr>
        <w:tc>
          <w:tcPr>
            <w:tcW w:w="567" w:type="dxa"/>
          </w:tcPr>
          <w:p w:rsidR="00C41381" w:rsidRPr="003A2E9C" w:rsidRDefault="00C41381" w:rsidP="00866DD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C41381" w:rsidRPr="003A2E9C" w:rsidRDefault="00C41381" w:rsidP="00866DD1">
            <w:pPr>
              <w:pStyle w:val="ConsPlusNormal"/>
              <w:ind w:left="318" w:hanging="142"/>
              <w:rPr>
                <w:rFonts w:ascii="Times New Roman" w:hAnsi="Times New Roman" w:cs="Times New Roman"/>
                <w:sz w:val="28"/>
                <w:szCs w:val="28"/>
              </w:rPr>
            </w:pPr>
            <w:r>
              <w:rPr>
                <w:rFonts w:ascii="Times New Roman" w:hAnsi="Times New Roman" w:cs="Times New Roman"/>
                <w:sz w:val="28"/>
                <w:szCs w:val="28"/>
              </w:rPr>
              <w:t>«</w:t>
            </w:r>
            <w:r w:rsidRPr="006F6913">
              <w:rPr>
                <w:rFonts w:ascii="Times New Roman" w:hAnsi="Times New Roman" w:cs="Times New Roman"/>
                <w:sz w:val="28"/>
                <w:szCs w:val="28"/>
              </w:rPr>
              <w:t>Реализация государственной национальной политики и профилактика терроризма и экстремизма</w:t>
            </w:r>
            <w:r>
              <w:rPr>
                <w:rFonts w:ascii="Times New Roman" w:hAnsi="Times New Roman" w:cs="Times New Roman"/>
                <w:sz w:val="28"/>
                <w:szCs w:val="28"/>
              </w:rPr>
              <w:t>»</w:t>
            </w:r>
          </w:p>
        </w:tc>
      </w:tr>
      <w:tr w:rsidR="00C41381" w:rsidRPr="003A2E9C" w:rsidTr="00866DD1">
        <w:trPr>
          <w:trHeight w:val="355"/>
        </w:trPr>
        <w:tc>
          <w:tcPr>
            <w:tcW w:w="567" w:type="dxa"/>
            <w:vMerge w:val="restart"/>
          </w:tcPr>
          <w:p w:rsidR="00C41381" w:rsidRPr="003A2E9C" w:rsidRDefault="00C41381" w:rsidP="00866DD1">
            <w:pPr>
              <w:pStyle w:val="ConsPlusNormal"/>
              <w:numPr>
                <w:ilvl w:val="0"/>
                <w:numId w:val="20"/>
              </w:numPr>
              <w:ind w:left="34" w:firstLine="0"/>
              <w:jc w:val="center"/>
              <w:rPr>
                <w:rFonts w:ascii="Times New Roman" w:hAnsi="Times New Roman" w:cs="Times New Roman"/>
                <w:sz w:val="28"/>
                <w:szCs w:val="28"/>
              </w:rPr>
            </w:pPr>
          </w:p>
        </w:tc>
        <w:tc>
          <w:tcPr>
            <w:tcW w:w="9072" w:type="dxa"/>
            <w:vMerge w:val="restart"/>
            <w:vAlign w:val="center"/>
          </w:tcPr>
          <w:p w:rsidR="00C41381" w:rsidRPr="003A2E9C" w:rsidRDefault="00C41381" w:rsidP="00866DD1">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«Развитие транспортной системы городского поселения Новоаганск»</w:t>
            </w:r>
            <w:r>
              <w:rPr>
                <w:rFonts w:ascii="Times New Roman" w:hAnsi="Times New Roman" w:cs="Times New Roman"/>
                <w:sz w:val="28"/>
                <w:szCs w:val="28"/>
              </w:rPr>
              <w:t>;</w:t>
            </w:r>
          </w:p>
        </w:tc>
      </w:tr>
      <w:tr w:rsidR="00C41381" w:rsidRPr="003A2E9C" w:rsidTr="00866DD1">
        <w:trPr>
          <w:trHeight w:val="322"/>
        </w:trPr>
        <w:tc>
          <w:tcPr>
            <w:tcW w:w="567" w:type="dxa"/>
            <w:vMerge/>
          </w:tcPr>
          <w:p w:rsidR="00C41381" w:rsidRPr="003A2E9C" w:rsidRDefault="00C41381" w:rsidP="00866DD1">
            <w:pPr>
              <w:pStyle w:val="ConsPlusNormal"/>
              <w:numPr>
                <w:ilvl w:val="0"/>
                <w:numId w:val="20"/>
              </w:numPr>
              <w:ind w:left="34" w:firstLine="0"/>
              <w:jc w:val="center"/>
              <w:rPr>
                <w:rFonts w:ascii="Times New Roman" w:hAnsi="Times New Roman" w:cs="Times New Roman"/>
                <w:sz w:val="28"/>
                <w:szCs w:val="28"/>
              </w:rPr>
            </w:pPr>
          </w:p>
        </w:tc>
        <w:tc>
          <w:tcPr>
            <w:tcW w:w="9072" w:type="dxa"/>
            <w:vMerge/>
            <w:vAlign w:val="center"/>
          </w:tcPr>
          <w:p w:rsidR="00C41381" w:rsidRPr="003A2E9C" w:rsidRDefault="00C41381" w:rsidP="00866DD1">
            <w:pPr>
              <w:pStyle w:val="ConsPlusNormal"/>
              <w:ind w:left="318" w:hanging="142"/>
              <w:rPr>
                <w:rFonts w:ascii="Times New Roman" w:hAnsi="Times New Roman" w:cs="Times New Roman"/>
                <w:b/>
                <w:sz w:val="28"/>
                <w:szCs w:val="28"/>
              </w:rPr>
            </w:pPr>
          </w:p>
        </w:tc>
      </w:tr>
      <w:tr w:rsidR="00C41381" w:rsidRPr="003A2E9C" w:rsidTr="00866DD1">
        <w:trPr>
          <w:trHeight w:val="644"/>
        </w:trPr>
        <w:tc>
          <w:tcPr>
            <w:tcW w:w="567" w:type="dxa"/>
          </w:tcPr>
          <w:p w:rsidR="00C41381" w:rsidRPr="003A2E9C" w:rsidRDefault="00C41381" w:rsidP="00866DD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C41381" w:rsidRPr="003A2E9C" w:rsidRDefault="00C41381" w:rsidP="00866DD1">
            <w:pPr>
              <w:pStyle w:val="ConsPlusNormal"/>
              <w:ind w:left="318" w:hanging="142"/>
              <w:rPr>
                <w:rFonts w:ascii="Times New Roman" w:hAnsi="Times New Roman" w:cs="Times New Roman"/>
                <w:b/>
                <w:sz w:val="28"/>
                <w:szCs w:val="28"/>
              </w:rPr>
            </w:pPr>
            <w:r w:rsidRPr="003A2E9C">
              <w:rPr>
                <w:rFonts w:ascii="Times New Roman" w:hAnsi="Times New Roman" w:cs="Times New Roman"/>
                <w:sz w:val="28"/>
                <w:szCs w:val="28"/>
              </w:rPr>
              <w:t xml:space="preserve"> «</w:t>
            </w:r>
            <w:r>
              <w:rPr>
                <w:rFonts w:ascii="Times New Roman" w:hAnsi="Times New Roman" w:cs="Times New Roman"/>
                <w:sz w:val="28"/>
                <w:szCs w:val="28"/>
              </w:rPr>
              <w:t>Ж</w:t>
            </w:r>
            <w:r w:rsidRPr="003A2E9C">
              <w:rPr>
                <w:rFonts w:ascii="Times New Roman" w:hAnsi="Times New Roman" w:cs="Times New Roman"/>
                <w:sz w:val="28"/>
                <w:szCs w:val="28"/>
              </w:rPr>
              <w:t>илищно-коммунальн</w:t>
            </w:r>
            <w:r>
              <w:rPr>
                <w:rFonts w:ascii="Times New Roman" w:hAnsi="Times New Roman" w:cs="Times New Roman"/>
                <w:sz w:val="28"/>
                <w:szCs w:val="28"/>
              </w:rPr>
              <w:t>ый</w:t>
            </w:r>
            <w:r w:rsidRPr="003A2E9C">
              <w:rPr>
                <w:rFonts w:ascii="Times New Roman" w:hAnsi="Times New Roman" w:cs="Times New Roman"/>
                <w:sz w:val="28"/>
                <w:szCs w:val="28"/>
              </w:rPr>
              <w:t xml:space="preserve"> комплекс и повышение энергетической э</w:t>
            </w:r>
            <w:r w:rsidRPr="003A2E9C">
              <w:rPr>
                <w:rFonts w:ascii="Times New Roman" w:hAnsi="Times New Roman" w:cs="Times New Roman"/>
                <w:sz w:val="28"/>
                <w:szCs w:val="28"/>
              </w:rPr>
              <w:t>ф</w:t>
            </w:r>
            <w:r w:rsidRPr="003A2E9C">
              <w:rPr>
                <w:rFonts w:ascii="Times New Roman" w:hAnsi="Times New Roman" w:cs="Times New Roman"/>
                <w:sz w:val="28"/>
                <w:szCs w:val="28"/>
              </w:rPr>
              <w:t>фективности в городском поселении Новоаганск»</w:t>
            </w:r>
            <w:r>
              <w:rPr>
                <w:rFonts w:ascii="Times New Roman" w:hAnsi="Times New Roman" w:cs="Times New Roman"/>
                <w:sz w:val="28"/>
                <w:szCs w:val="28"/>
              </w:rPr>
              <w:t>;</w:t>
            </w:r>
          </w:p>
        </w:tc>
      </w:tr>
      <w:tr w:rsidR="00C41381" w:rsidRPr="003A2E9C" w:rsidTr="00866DD1">
        <w:trPr>
          <w:trHeight w:val="644"/>
        </w:trPr>
        <w:tc>
          <w:tcPr>
            <w:tcW w:w="567" w:type="dxa"/>
          </w:tcPr>
          <w:p w:rsidR="00C41381" w:rsidRPr="003A2E9C" w:rsidRDefault="00C41381" w:rsidP="00866DD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C41381" w:rsidRPr="003A2E9C" w:rsidRDefault="00C41381" w:rsidP="00866DD1">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«Благоустройство территории городского поселения Новоаганск»</w:t>
            </w:r>
            <w:r>
              <w:rPr>
                <w:rFonts w:ascii="Times New Roman" w:hAnsi="Times New Roman" w:cs="Times New Roman"/>
                <w:sz w:val="28"/>
                <w:szCs w:val="28"/>
              </w:rPr>
              <w:t>;</w:t>
            </w:r>
          </w:p>
        </w:tc>
      </w:tr>
      <w:tr w:rsidR="00C41381" w:rsidRPr="003A2E9C" w:rsidTr="00866DD1">
        <w:trPr>
          <w:trHeight w:val="644"/>
        </w:trPr>
        <w:tc>
          <w:tcPr>
            <w:tcW w:w="567" w:type="dxa"/>
          </w:tcPr>
          <w:p w:rsidR="00C41381" w:rsidRPr="003A2E9C" w:rsidRDefault="00C41381" w:rsidP="00866DD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C41381" w:rsidRPr="003A2E9C" w:rsidRDefault="00C41381" w:rsidP="00866DD1">
            <w:pPr>
              <w:pStyle w:val="ConsPlusNormal"/>
              <w:ind w:left="318" w:hanging="142"/>
              <w:rPr>
                <w:rFonts w:ascii="Times New Roman" w:hAnsi="Times New Roman" w:cs="Times New Roman"/>
                <w:sz w:val="28"/>
                <w:szCs w:val="28"/>
              </w:rPr>
            </w:pPr>
            <w:r w:rsidRPr="003A2E9C">
              <w:rPr>
                <w:rFonts w:ascii="Times New Roman" w:hAnsi="Times New Roman" w:cs="Times New Roman"/>
                <w:b/>
                <w:sz w:val="28"/>
                <w:szCs w:val="28"/>
              </w:rPr>
              <w:t xml:space="preserve"> «</w:t>
            </w:r>
            <w:r w:rsidRPr="003A2E9C">
              <w:rPr>
                <w:rFonts w:ascii="Times New Roman" w:hAnsi="Times New Roman" w:cs="Times New Roman"/>
                <w:sz w:val="28"/>
                <w:szCs w:val="28"/>
              </w:rPr>
              <w:t>Развитие информационно-коммуникационных технологий и связи в городском поселении Новоаганск</w:t>
            </w:r>
            <w:r w:rsidRPr="003A2E9C">
              <w:rPr>
                <w:rFonts w:ascii="Times New Roman" w:hAnsi="Times New Roman" w:cs="Times New Roman"/>
                <w:b/>
                <w:sz w:val="28"/>
                <w:szCs w:val="28"/>
              </w:rPr>
              <w:t>»</w:t>
            </w:r>
            <w:r w:rsidRPr="003A2E9C">
              <w:rPr>
                <w:rFonts w:ascii="Times New Roman" w:hAnsi="Times New Roman" w:cs="Times New Roman"/>
                <w:sz w:val="28"/>
                <w:szCs w:val="28"/>
              </w:rPr>
              <w:t>;</w:t>
            </w:r>
          </w:p>
        </w:tc>
      </w:tr>
      <w:tr w:rsidR="00C41381" w:rsidRPr="003A2E9C" w:rsidTr="00866DD1">
        <w:trPr>
          <w:trHeight w:val="644"/>
        </w:trPr>
        <w:tc>
          <w:tcPr>
            <w:tcW w:w="567" w:type="dxa"/>
          </w:tcPr>
          <w:p w:rsidR="00C41381" w:rsidRPr="003A2E9C" w:rsidRDefault="00C41381" w:rsidP="00866DD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C41381" w:rsidRPr="003A2E9C" w:rsidRDefault="00C41381" w:rsidP="00866DD1">
            <w:pPr>
              <w:pStyle w:val="ConsPlusNormal"/>
              <w:ind w:left="318" w:hanging="142"/>
              <w:rPr>
                <w:rFonts w:ascii="Times New Roman" w:hAnsi="Times New Roman" w:cs="Times New Roman"/>
                <w:b/>
                <w:sz w:val="28"/>
                <w:szCs w:val="28"/>
              </w:rPr>
            </w:pPr>
            <w:r w:rsidRPr="003A2E9C">
              <w:rPr>
                <w:rFonts w:ascii="Times New Roman" w:hAnsi="Times New Roman" w:cs="Times New Roman"/>
                <w:b/>
                <w:sz w:val="28"/>
                <w:szCs w:val="28"/>
              </w:rPr>
              <w:t xml:space="preserve"> «</w:t>
            </w:r>
            <w:r w:rsidRPr="003A2E9C">
              <w:rPr>
                <w:rFonts w:ascii="Times New Roman" w:hAnsi="Times New Roman" w:cs="Times New Roman"/>
                <w:sz w:val="28"/>
                <w:szCs w:val="28"/>
              </w:rPr>
              <w:t>Развитие культуры, физической культуры и спорта в городском пос</w:t>
            </w:r>
            <w:r w:rsidRPr="003A2E9C">
              <w:rPr>
                <w:rFonts w:ascii="Times New Roman" w:hAnsi="Times New Roman" w:cs="Times New Roman"/>
                <w:sz w:val="28"/>
                <w:szCs w:val="28"/>
              </w:rPr>
              <w:t>е</w:t>
            </w:r>
            <w:r w:rsidRPr="003A2E9C">
              <w:rPr>
                <w:rFonts w:ascii="Times New Roman" w:hAnsi="Times New Roman" w:cs="Times New Roman"/>
                <w:sz w:val="28"/>
                <w:szCs w:val="28"/>
              </w:rPr>
              <w:t>лении Новоаганск</w:t>
            </w:r>
            <w:r w:rsidRPr="003A2E9C">
              <w:rPr>
                <w:rFonts w:ascii="Times New Roman" w:hAnsi="Times New Roman" w:cs="Times New Roman"/>
                <w:b/>
                <w:sz w:val="28"/>
                <w:szCs w:val="28"/>
              </w:rPr>
              <w:t>»</w:t>
            </w:r>
            <w:r w:rsidRPr="003A2E9C">
              <w:rPr>
                <w:rFonts w:ascii="Times New Roman" w:hAnsi="Times New Roman" w:cs="Times New Roman"/>
                <w:sz w:val="28"/>
                <w:szCs w:val="28"/>
              </w:rPr>
              <w:t>;</w:t>
            </w:r>
          </w:p>
        </w:tc>
      </w:tr>
      <w:tr w:rsidR="00C41381" w:rsidRPr="003A2E9C" w:rsidTr="00866DD1">
        <w:trPr>
          <w:trHeight w:val="322"/>
        </w:trPr>
        <w:tc>
          <w:tcPr>
            <w:tcW w:w="567" w:type="dxa"/>
            <w:vMerge w:val="restart"/>
          </w:tcPr>
          <w:p w:rsidR="00C41381" w:rsidRPr="003A2E9C" w:rsidRDefault="00C41381" w:rsidP="00866DD1">
            <w:pPr>
              <w:pStyle w:val="ConsPlusNormal"/>
              <w:numPr>
                <w:ilvl w:val="0"/>
                <w:numId w:val="20"/>
              </w:numPr>
              <w:ind w:left="34" w:firstLine="0"/>
              <w:jc w:val="center"/>
              <w:rPr>
                <w:rFonts w:ascii="Times New Roman" w:hAnsi="Times New Roman" w:cs="Times New Roman"/>
                <w:sz w:val="28"/>
                <w:szCs w:val="28"/>
              </w:rPr>
            </w:pPr>
          </w:p>
        </w:tc>
        <w:tc>
          <w:tcPr>
            <w:tcW w:w="9072" w:type="dxa"/>
            <w:vMerge w:val="restart"/>
            <w:vAlign w:val="center"/>
          </w:tcPr>
          <w:p w:rsidR="00C41381" w:rsidRPr="003A2E9C" w:rsidRDefault="00C41381" w:rsidP="00866DD1">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«Развитие муниципальной службы в городском поселении Нов</w:t>
            </w:r>
            <w:r w:rsidRPr="003A2E9C">
              <w:rPr>
                <w:rFonts w:ascii="Times New Roman" w:hAnsi="Times New Roman" w:cs="Times New Roman"/>
                <w:sz w:val="28"/>
                <w:szCs w:val="28"/>
              </w:rPr>
              <w:t>о</w:t>
            </w:r>
            <w:r w:rsidRPr="003A2E9C">
              <w:rPr>
                <w:rFonts w:ascii="Times New Roman" w:hAnsi="Times New Roman" w:cs="Times New Roman"/>
                <w:sz w:val="28"/>
                <w:szCs w:val="28"/>
              </w:rPr>
              <w:t>аганск»</w:t>
            </w:r>
            <w:r>
              <w:rPr>
                <w:rFonts w:ascii="Times New Roman" w:hAnsi="Times New Roman" w:cs="Times New Roman"/>
                <w:sz w:val="28"/>
                <w:szCs w:val="28"/>
              </w:rPr>
              <w:t>;</w:t>
            </w:r>
          </w:p>
        </w:tc>
      </w:tr>
      <w:tr w:rsidR="00C41381" w:rsidRPr="003A2E9C" w:rsidTr="00866DD1">
        <w:trPr>
          <w:trHeight w:val="393"/>
        </w:trPr>
        <w:tc>
          <w:tcPr>
            <w:tcW w:w="567" w:type="dxa"/>
            <w:vMerge/>
          </w:tcPr>
          <w:p w:rsidR="00C41381" w:rsidRPr="003A2E9C" w:rsidRDefault="00C41381" w:rsidP="00866DD1">
            <w:pPr>
              <w:pStyle w:val="ConsPlusNormal"/>
              <w:numPr>
                <w:ilvl w:val="0"/>
                <w:numId w:val="20"/>
              </w:numPr>
              <w:ind w:left="34" w:firstLine="0"/>
              <w:jc w:val="center"/>
              <w:rPr>
                <w:rFonts w:ascii="Times New Roman" w:hAnsi="Times New Roman" w:cs="Times New Roman"/>
                <w:sz w:val="28"/>
                <w:szCs w:val="28"/>
              </w:rPr>
            </w:pPr>
          </w:p>
        </w:tc>
        <w:tc>
          <w:tcPr>
            <w:tcW w:w="9072" w:type="dxa"/>
            <w:vMerge/>
            <w:vAlign w:val="center"/>
          </w:tcPr>
          <w:p w:rsidR="00C41381" w:rsidRPr="003A2E9C" w:rsidRDefault="00C41381" w:rsidP="00866DD1">
            <w:pPr>
              <w:pStyle w:val="ConsPlusNormal"/>
              <w:ind w:left="318" w:hanging="142"/>
              <w:rPr>
                <w:rFonts w:ascii="Times New Roman" w:hAnsi="Times New Roman" w:cs="Times New Roman"/>
                <w:b/>
                <w:sz w:val="28"/>
                <w:szCs w:val="28"/>
              </w:rPr>
            </w:pPr>
          </w:p>
        </w:tc>
      </w:tr>
      <w:tr w:rsidR="00C41381" w:rsidRPr="003A2E9C" w:rsidTr="00866DD1">
        <w:trPr>
          <w:trHeight w:val="644"/>
        </w:trPr>
        <w:tc>
          <w:tcPr>
            <w:tcW w:w="567" w:type="dxa"/>
          </w:tcPr>
          <w:p w:rsidR="00C41381" w:rsidRPr="003A2E9C" w:rsidRDefault="00C41381" w:rsidP="00866DD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C41381" w:rsidRPr="003A2E9C" w:rsidRDefault="00C41381" w:rsidP="00866DD1">
            <w:pPr>
              <w:pStyle w:val="ConsPlusNormal"/>
              <w:ind w:left="318" w:hanging="142"/>
              <w:rPr>
                <w:rFonts w:ascii="Times New Roman" w:hAnsi="Times New Roman" w:cs="Times New Roman"/>
                <w:b/>
                <w:sz w:val="28"/>
                <w:szCs w:val="28"/>
              </w:rPr>
            </w:pPr>
            <w:r w:rsidRPr="003A2E9C">
              <w:rPr>
                <w:rFonts w:ascii="Times New Roman" w:hAnsi="Times New Roman" w:cs="Times New Roman"/>
                <w:sz w:val="28"/>
                <w:szCs w:val="28"/>
              </w:rPr>
              <w:t xml:space="preserve"> «</w:t>
            </w:r>
            <w:r>
              <w:rPr>
                <w:rFonts w:ascii="Times New Roman" w:hAnsi="Times New Roman" w:cs="Times New Roman"/>
                <w:sz w:val="28"/>
                <w:szCs w:val="28"/>
              </w:rPr>
              <w:t>Обеспечение деятельности органов местного самоуправления горо</w:t>
            </w:r>
            <w:r>
              <w:rPr>
                <w:rFonts w:ascii="Times New Roman" w:hAnsi="Times New Roman" w:cs="Times New Roman"/>
                <w:sz w:val="28"/>
                <w:szCs w:val="28"/>
              </w:rPr>
              <w:t>д</w:t>
            </w:r>
            <w:r>
              <w:rPr>
                <w:rFonts w:ascii="Times New Roman" w:hAnsi="Times New Roman" w:cs="Times New Roman"/>
                <w:sz w:val="28"/>
                <w:szCs w:val="28"/>
              </w:rPr>
              <w:t>ского поселения Новоаганск</w:t>
            </w:r>
            <w:r w:rsidRPr="003A2E9C">
              <w:rPr>
                <w:rFonts w:ascii="Times New Roman" w:hAnsi="Times New Roman" w:cs="Times New Roman"/>
                <w:sz w:val="28"/>
                <w:szCs w:val="28"/>
              </w:rPr>
              <w:t>»</w:t>
            </w:r>
            <w:r>
              <w:rPr>
                <w:rFonts w:ascii="Times New Roman" w:hAnsi="Times New Roman" w:cs="Times New Roman"/>
                <w:sz w:val="28"/>
                <w:szCs w:val="28"/>
              </w:rPr>
              <w:t>;</w:t>
            </w:r>
          </w:p>
        </w:tc>
      </w:tr>
      <w:tr w:rsidR="00C41381" w:rsidRPr="003A2E9C" w:rsidTr="00866DD1">
        <w:trPr>
          <w:trHeight w:val="644"/>
        </w:trPr>
        <w:tc>
          <w:tcPr>
            <w:tcW w:w="567" w:type="dxa"/>
          </w:tcPr>
          <w:p w:rsidR="00C41381" w:rsidRPr="003A2E9C" w:rsidRDefault="00C41381" w:rsidP="00866DD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C41381" w:rsidRPr="003A2E9C" w:rsidRDefault="00C41381" w:rsidP="00866DD1">
            <w:pPr>
              <w:pStyle w:val="ConsPlusNormal"/>
              <w:ind w:left="318" w:hanging="142"/>
              <w:rPr>
                <w:rFonts w:ascii="Times New Roman" w:hAnsi="Times New Roman" w:cs="Times New Roman"/>
                <w:sz w:val="28"/>
                <w:szCs w:val="28"/>
              </w:rPr>
            </w:pPr>
            <w:r>
              <w:rPr>
                <w:rFonts w:ascii="Times New Roman" w:hAnsi="Times New Roman" w:cs="Times New Roman"/>
                <w:sz w:val="28"/>
                <w:szCs w:val="28"/>
              </w:rPr>
              <w:t>«</w:t>
            </w:r>
            <w:r w:rsidRPr="006F6913">
              <w:rPr>
                <w:rFonts w:ascii="Times New Roman" w:hAnsi="Times New Roman" w:cs="Times New Roman"/>
                <w:sz w:val="28"/>
                <w:szCs w:val="28"/>
              </w:rPr>
              <w:t>Развитие территориального общественного самоуправления на терр</w:t>
            </w:r>
            <w:r w:rsidRPr="006F6913">
              <w:rPr>
                <w:rFonts w:ascii="Times New Roman" w:hAnsi="Times New Roman" w:cs="Times New Roman"/>
                <w:sz w:val="28"/>
                <w:szCs w:val="28"/>
              </w:rPr>
              <w:t>и</w:t>
            </w:r>
            <w:r w:rsidRPr="006F6913">
              <w:rPr>
                <w:rFonts w:ascii="Times New Roman" w:hAnsi="Times New Roman" w:cs="Times New Roman"/>
                <w:sz w:val="28"/>
                <w:szCs w:val="28"/>
              </w:rPr>
              <w:t>тории городского поселения Новоаганск</w:t>
            </w:r>
            <w:r>
              <w:rPr>
                <w:rFonts w:ascii="Times New Roman" w:hAnsi="Times New Roman" w:cs="Times New Roman"/>
                <w:sz w:val="28"/>
                <w:szCs w:val="28"/>
              </w:rPr>
              <w:t>»;</w:t>
            </w:r>
          </w:p>
        </w:tc>
      </w:tr>
      <w:tr w:rsidR="00C41381" w:rsidRPr="003A2E9C" w:rsidTr="00866DD1">
        <w:trPr>
          <w:trHeight w:val="644"/>
        </w:trPr>
        <w:tc>
          <w:tcPr>
            <w:tcW w:w="567" w:type="dxa"/>
          </w:tcPr>
          <w:p w:rsidR="00C41381" w:rsidRPr="003A2E9C" w:rsidRDefault="00C41381" w:rsidP="00866DD1">
            <w:pPr>
              <w:pStyle w:val="ConsPlusNormal"/>
              <w:numPr>
                <w:ilvl w:val="0"/>
                <w:numId w:val="20"/>
              </w:numPr>
              <w:ind w:left="34" w:firstLine="0"/>
              <w:jc w:val="center"/>
              <w:rPr>
                <w:rFonts w:ascii="Times New Roman" w:hAnsi="Times New Roman" w:cs="Times New Roman"/>
                <w:sz w:val="28"/>
                <w:szCs w:val="28"/>
              </w:rPr>
            </w:pPr>
          </w:p>
        </w:tc>
        <w:tc>
          <w:tcPr>
            <w:tcW w:w="9072" w:type="dxa"/>
            <w:vAlign w:val="center"/>
          </w:tcPr>
          <w:p w:rsidR="00C41381" w:rsidRPr="003A2E9C" w:rsidRDefault="00C41381" w:rsidP="00866DD1">
            <w:pPr>
              <w:pStyle w:val="ConsPlusNormal"/>
              <w:ind w:left="318" w:hanging="142"/>
              <w:rPr>
                <w:rFonts w:ascii="Times New Roman" w:hAnsi="Times New Roman" w:cs="Times New Roman"/>
                <w:sz w:val="28"/>
                <w:szCs w:val="28"/>
              </w:rPr>
            </w:pPr>
            <w:r w:rsidRPr="003A2E9C">
              <w:rPr>
                <w:rFonts w:ascii="Times New Roman" w:hAnsi="Times New Roman" w:cs="Times New Roman"/>
                <w:sz w:val="28"/>
                <w:szCs w:val="28"/>
              </w:rPr>
              <w:t xml:space="preserve"> «</w:t>
            </w:r>
            <w:r>
              <w:rPr>
                <w:rFonts w:ascii="Times New Roman" w:hAnsi="Times New Roman" w:cs="Times New Roman"/>
                <w:sz w:val="28"/>
                <w:szCs w:val="28"/>
              </w:rPr>
              <w:t>Управление муниципальными финансами в городском поселении Н</w:t>
            </w:r>
            <w:r>
              <w:rPr>
                <w:rFonts w:ascii="Times New Roman" w:hAnsi="Times New Roman" w:cs="Times New Roman"/>
                <w:sz w:val="28"/>
                <w:szCs w:val="28"/>
              </w:rPr>
              <w:t>о</w:t>
            </w:r>
            <w:r>
              <w:rPr>
                <w:rFonts w:ascii="Times New Roman" w:hAnsi="Times New Roman" w:cs="Times New Roman"/>
                <w:sz w:val="28"/>
                <w:szCs w:val="28"/>
              </w:rPr>
              <w:t>воаганск</w:t>
            </w:r>
            <w:r w:rsidRPr="003A2E9C">
              <w:rPr>
                <w:rFonts w:ascii="Times New Roman" w:hAnsi="Times New Roman" w:cs="Times New Roman"/>
                <w:sz w:val="28"/>
                <w:szCs w:val="28"/>
              </w:rPr>
              <w:t>»</w:t>
            </w:r>
            <w:r>
              <w:rPr>
                <w:rFonts w:ascii="Times New Roman" w:hAnsi="Times New Roman" w:cs="Times New Roman"/>
                <w:sz w:val="28"/>
                <w:szCs w:val="28"/>
              </w:rPr>
              <w:t>.</w:t>
            </w:r>
          </w:p>
        </w:tc>
      </w:tr>
    </w:tbl>
    <w:p w:rsidR="00C41381" w:rsidRDefault="00C41381" w:rsidP="00C41381">
      <w:pPr>
        <w:pStyle w:val="ConsPlusNormal"/>
        <w:ind w:firstLine="540"/>
        <w:jc w:val="both"/>
        <w:rPr>
          <w:rFonts w:ascii="Times New Roman" w:hAnsi="Times New Roman" w:cs="Times New Roman"/>
          <w:sz w:val="28"/>
          <w:szCs w:val="28"/>
        </w:rPr>
      </w:pPr>
    </w:p>
    <w:p w:rsidR="00C41381" w:rsidRDefault="00C41381" w:rsidP="00C41381">
      <w:pPr>
        <w:pStyle w:val="ConsPlusNormal"/>
        <w:ind w:firstLine="540"/>
        <w:jc w:val="both"/>
        <w:rPr>
          <w:rFonts w:ascii="Times New Roman" w:hAnsi="Times New Roman" w:cs="Times New Roman"/>
          <w:sz w:val="28"/>
          <w:szCs w:val="28"/>
        </w:rPr>
      </w:pPr>
      <w:r w:rsidRPr="00CD5199">
        <w:rPr>
          <w:rFonts w:ascii="Times New Roman" w:hAnsi="Times New Roman" w:cs="Times New Roman"/>
          <w:sz w:val="28"/>
          <w:szCs w:val="28"/>
        </w:rPr>
        <w:t xml:space="preserve">В соответствии с бюджетом </w:t>
      </w:r>
      <w:r>
        <w:rPr>
          <w:rFonts w:ascii="Times New Roman" w:hAnsi="Times New Roman" w:cs="Times New Roman"/>
          <w:sz w:val="28"/>
          <w:szCs w:val="28"/>
        </w:rPr>
        <w:t xml:space="preserve">городского поселения </w:t>
      </w:r>
      <w:r w:rsidRPr="00CD5199">
        <w:rPr>
          <w:rFonts w:ascii="Times New Roman" w:hAnsi="Times New Roman" w:cs="Times New Roman"/>
          <w:sz w:val="28"/>
          <w:szCs w:val="28"/>
        </w:rPr>
        <w:t>на реализацию муниц</w:t>
      </w:r>
      <w:r w:rsidRPr="00CD5199">
        <w:rPr>
          <w:rFonts w:ascii="Times New Roman" w:hAnsi="Times New Roman" w:cs="Times New Roman"/>
          <w:sz w:val="28"/>
          <w:szCs w:val="28"/>
        </w:rPr>
        <w:t>и</w:t>
      </w:r>
      <w:r w:rsidRPr="00CD5199">
        <w:rPr>
          <w:rFonts w:ascii="Times New Roman" w:hAnsi="Times New Roman" w:cs="Times New Roman"/>
          <w:sz w:val="28"/>
          <w:szCs w:val="28"/>
        </w:rPr>
        <w:t>пальных программ в 20</w:t>
      </w:r>
      <w:r>
        <w:rPr>
          <w:rFonts w:ascii="Times New Roman" w:hAnsi="Times New Roman" w:cs="Times New Roman"/>
          <w:sz w:val="28"/>
          <w:szCs w:val="28"/>
        </w:rPr>
        <w:t>20</w:t>
      </w:r>
      <w:r w:rsidRPr="00CD5199">
        <w:rPr>
          <w:rFonts w:ascii="Times New Roman" w:hAnsi="Times New Roman" w:cs="Times New Roman"/>
          <w:sz w:val="28"/>
          <w:szCs w:val="28"/>
        </w:rPr>
        <w:t xml:space="preserve"> году было предусмотрено </w:t>
      </w:r>
      <w:r w:rsidRPr="00EE7EE2">
        <w:rPr>
          <w:rFonts w:ascii="Times New Roman" w:hAnsi="Times New Roman" w:cs="Times New Roman"/>
          <w:sz w:val="28"/>
          <w:szCs w:val="28"/>
        </w:rPr>
        <w:t>250 572,98</w:t>
      </w:r>
      <w:r w:rsidRPr="007937A1">
        <w:rPr>
          <w:rFonts w:ascii="Times New Roman" w:hAnsi="Times New Roman" w:cs="Times New Roman"/>
          <w:sz w:val="28"/>
          <w:szCs w:val="28"/>
        </w:rPr>
        <w:t xml:space="preserve"> </w:t>
      </w:r>
      <w:r>
        <w:rPr>
          <w:rFonts w:ascii="Times New Roman" w:hAnsi="Times New Roman" w:cs="Times New Roman"/>
          <w:sz w:val="28"/>
          <w:szCs w:val="28"/>
        </w:rPr>
        <w:t>тыс</w:t>
      </w:r>
      <w:r w:rsidRPr="00CD5199">
        <w:rPr>
          <w:rFonts w:ascii="Times New Roman" w:hAnsi="Times New Roman" w:cs="Times New Roman"/>
          <w:sz w:val="28"/>
          <w:szCs w:val="28"/>
        </w:rPr>
        <w:t xml:space="preserve">. рублей, </w:t>
      </w:r>
    </w:p>
    <w:p w:rsidR="00C41381" w:rsidRPr="00CD5199" w:rsidRDefault="00C41381" w:rsidP="00C41381">
      <w:pPr>
        <w:pStyle w:val="ConsPlusNormal"/>
        <w:ind w:firstLine="540"/>
        <w:jc w:val="both"/>
        <w:rPr>
          <w:rFonts w:ascii="Times New Roman" w:hAnsi="Times New Roman" w:cs="Times New Roman"/>
          <w:sz w:val="28"/>
          <w:szCs w:val="28"/>
        </w:rPr>
      </w:pPr>
      <w:r w:rsidRPr="00CD5199">
        <w:rPr>
          <w:rFonts w:ascii="Times New Roman" w:hAnsi="Times New Roman" w:cs="Times New Roman"/>
          <w:sz w:val="28"/>
          <w:szCs w:val="28"/>
        </w:rPr>
        <w:t>в том числе:</w:t>
      </w:r>
    </w:p>
    <w:p w:rsidR="00C41381" w:rsidRDefault="00C41381" w:rsidP="00C41381">
      <w:pPr>
        <w:pStyle w:val="ConsPlusNormal"/>
        <w:ind w:firstLine="540"/>
        <w:jc w:val="both"/>
        <w:rPr>
          <w:rFonts w:ascii="Times New Roman" w:hAnsi="Times New Roman" w:cs="Times New Roman"/>
          <w:sz w:val="28"/>
          <w:szCs w:val="28"/>
        </w:rPr>
      </w:pPr>
      <w:r w:rsidRPr="00CD5199">
        <w:rPr>
          <w:rFonts w:ascii="Times New Roman" w:hAnsi="Times New Roman" w:cs="Times New Roman"/>
          <w:sz w:val="28"/>
          <w:szCs w:val="28"/>
        </w:rPr>
        <w:t xml:space="preserve">федеральный бюджет – </w:t>
      </w:r>
      <w:r>
        <w:rPr>
          <w:rFonts w:ascii="Times New Roman" w:hAnsi="Times New Roman" w:cs="Times New Roman"/>
          <w:sz w:val="28"/>
          <w:szCs w:val="28"/>
        </w:rPr>
        <w:t>2 338,0</w:t>
      </w:r>
      <w:r w:rsidRPr="007937A1">
        <w:rPr>
          <w:rFonts w:ascii="Times New Roman" w:hAnsi="Times New Roman" w:cs="Times New Roman"/>
          <w:sz w:val="28"/>
          <w:szCs w:val="28"/>
        </w:rPr>
        <w:t xml:space="preserve"> </w:t>
      </w:r>
      <w:r>
        <w:rPr>
          <w:rFonts w:ascii="Times New Roman" w:hAnsi="Times New Roman" w:cs="Times New Roman"/>
          <w:sz w:val="28"/>
          <w:szCs w:val="28"/>
        </w:rPr>
        <w:t>тыс</w:t>
      </w:r>
      <w:r w:rsidRPr="00CD5199">
        <w:rPr>
          <w:rFonts w:ascii="Times New Roman" w:hAnsi="Times New Roman" w:cs="Times New Roman"/>
          <w:sz w:val="28"/>
          <w:szCs w:val="28"/>
        </w:rPr>
        <w:t>. рублей;</w:t>
      </w:r>
    </w:p>
    <w:p w:rsidR="00C41381" w:rsidRPr="00CD5199" w:rsidRDefault="00C41381" w:rsidP="00C41381">
      <w:pPr>
        <w:pStyle w:val="ConsPlusNormal"/>
        <w:ind w:firstLine="540"/>
        <w:jc w:val="both"/>
        <w:rPr>
          <w:rFonts w:ascii="Times New Roman" w:hAnsi="Times New Roman" w:cs="Times New Roman"/>
          <w:sz w:val="28"/>
          <w:szCs w:val="28"/>
        </w:rPr>
      </w:pPr>
      <w:r w:rsidRPr="00CD5199">
        <w:rPr>
          <w:rFonts w:ascii="Times New Roman" w:hAnsi="Times New Roman" w:cs="Times New Roman"/>
          <w:sz w:val="28"/>
          <w:szCs w:val="28"/>
        </w:rPr>
        <w:t xml:space="preserve">бюджет автономного округа – </w:t>
      </w:r>
      <w:r>
        <w:rPr>
          <w:rFonts w:ascii="Times New Roman" w:hAnsi="Times New Roman" w:cs="Times New Roman"/>
          <w:color w:val="FF0000"/>
          <w:sz w:val="28"/>
          <w:szCs w:val="28"/>
        </w:rPr>
        <w:t xml:space="preserve"> </w:t>
      </w:r>
      <w:r>
        <w:rPr>
          <w:rFonts w:ascii="Times New Roman" w:hAnsi="Times New Roman" w:cs="Times New Roman"/>
          <w:sz w:val="28"/>
          <w:szCs w:val="28"/>
        </w:rPr>
        <w:t>3 744,47</w:t>
      </w:r>
      <w:r w:rsidRPr="007937A1">
        <w:rPr>
          <w:rFonts w:ascii="Times New Roman" w:hAnsi="Times New Roman" w:cs="Times New Roman"/>
          <w:sz w:val="28"/>
          <w:szCs w:val="28"/>
        </w:rPr>
        <w:t xml:space="preserve"> тыс. </w:t>
      </w:r>
      <w:r w:rsidRPr="00CD5199">
        <w:rPr>
          <w:rFonts w:ascii="Times New Roman" w:hAnsi="Times New Roman" w:cs="Times New Roman"/>
          <w:sz w:val="28"/>
          <w:szCs w:val="28"/>
        </w:rPr>
        <w:t>рублей;</w:t>
      </w:r>
    </w:p>
    <w:p w:rsidR="00C41381" w:rsidRPr="00CD5199" w:rsidRDefault="00C41381" w:rsidP="00C413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бюджет Нижневартовского района – 12 881,05 </w:t>
      </w:r>
      <w:r w:rsidRPr="007937A1">
        <w:rPr>
          <w:rFonts w:ascii="Times New Roman" w:hAnsi="Times New Roman" w:cs="Times New Roman"/>
          <w:sz w:val="28"/>
          <w:szCs w:val="28"/>
        </w:rPr>
        <w:t xml:space="preserve">тыс. </w:t>
      </w:r>
      <w:r w:rsidRPr="00CD5199">
        <w:rPr>
          <w:rFonts w:ascii="Times New Roman" w:hAnsi="Times New Roman" w:cs="Times New Roman"/>
          <w:sz w:val="28"/>
          <w:szCs w:val="28"/>
        </w:rPr>
        <w:t>рублей</w:t>
      </w:r>
    </w:p>
    <w:p w:rsidR="00C41381" w:rsidRDefault="00C41381" w:rsidP="00C41381">
      <w:pPr>
        <w:pStyle w:val="ConsPlusNormal"/>
        <w:ind w:firstLine="540"/>
        <w:jc w:val="both"/>
        <w:rPr>
          <w:rFonts w:ascii="Times New Roman" w:hAnsi="Times New Roman" w:cs="Times New Roman"/>
          <w:sz w:val="28"/>
          <w:szCs w:val="28"/>
        </w:rPr>
      </w:pPr>
      <w:r w:rsidRPr="00CD5199">
        <w:rPr>
          <w:rFonts w:ascii="Times New Roman" w:hAnsi="Times New Roman" w:cs="Times New Roman"/>
          <w:sz w:val="28"/>
          <w:szCs w:val="28"/>
        </w:rPr>
        <w:t xml:space="preserve">местный бюджет – </w:t>
      </w:r>
      <w:r>
        <w:rPr>
          <w:rFonts w:ascii="Times New Roman" w:hAnsi="Times New Roman" w:cs="Times New Roman"/>
          <w:sz w:val="28"/>
          <w:szCs w:val="28"/>
        </w:rPr>
        <w:t>209 520,61</w:t>
      </w:r>
      <w:r w:rsidRPr="003D754B">
        <w:rPr>
          <w:rFonts w:ascii="Times New Roman" w:hAnsi="Times New Roman" w:cs="Times New Roman"/>
          <w:sz w:val="28"/>
          <w:szCs w:val="28"/>
        </w:rPr>
        <w:t xml:space="preserve"> тыс. </w:t>
      </w:r>
      <w:r>
        <w:rPr>
          <w:rFonts w:ascii="Times New Roman" w:hAnsi="Times New Roman" w:cs="Times New Roman"/>
          <w:sz w:val="28"/>
          <w:szCs w:val="28"/>
        </w:rPr>
        <w:t>рублей.</w:t>
      </w:r>
    </w:p>
    <w:p w:rsidR="00C41381" w:rsidRDefault="00C41381" w:rsidP="00C41381">
      <w:pPr>
        <w:pStyle w:val="ConsPlusNormal"/>
        <w:ind w:firstLine="539"/>
        <w:jc w:val="both"/>
        <w:rPr>
          <w:rFonts w:ascii="Times New Roman" w:hAnsi="Times New Roman" w:cs="Times New Roman"/>
          <w:sz w:val="28"/>
          <w:szCs w:val="28"/>
        </w:rPr>
      </w:pPr>
      <w:r w:rsidRPr="00CD5199">
        <w:rPr>
          <w:rFonts w:ascii="Times New Roman" w:hAnsi="Times New Roman" w:cs="Times New Roman"/>
          <w:sz w:val="28"/>
          <w:szCs w:val="28"/>
        </w:rPr>
        <w:t xml:space="preserve">Исполнение расходных обязательств по муниципальным  программам </w:t>
      </w:r>
      <w:r>
        <w:rPr>
          <w:rFonts w:ascii="Times New Roman" w:hAnsi="Times New Roman" w:cs="Times New Roman"/>
          <w:sz w:val="28"/>
          <w:szCs w:val="28"/>
        </w:rPr>
        <w:t>горо</w:t>
      </w:r>
      <w:r>
        <w:rPr>
          <w:rFonts w:ascii="Times New Roman" w:hAnsi="Times New Roman" w:cs="Times New Roman"/>
          <w:sz w:val="28"/>
          <w:szCs w:val="28"/>
        </w:rPr>
        <w:t>д</w:t>
      </w:r>
      <w:r>
        <w:rPr>
          <w:rFonts w:ascii="Times New Roman" w:hAnsi="Times New Roman" w:cs="Times New Roman"/>
          <w:sz w:val="28"/>
          <w:szCs w:val="28"/>
        </w:rPr>
        <w:t>ского поселения в 2020 году за счё</w:t>
      </w:r>
      <w:r w:rsidRPr="00CD5199">
        <w:rPr>
          <w:rFonts w:ascii="Times New Roman" w:hAnsi="Times New Roman" w:cs="Times New Roman"/>
          <w:sz w:val="28"/>
          <w:szCs w:val="28"/>
        </w:rPr>
        <w:t xml:space="preserve">т всех источников составило </w:t>
      </w:r>
      <w:r>
        <w:rPr>
          <w:rFonts w:ascii="Times New Roman" w:hAnsi="Times New Roman" w:cs="Times New Roman"/>
          <w:sz w:val="28"/>
          <w:szCs w:val="28"/>
        </w:rPr>
        <w:t>91,18</w:t>
      </w:r>
      <w:r w:rsidRPr="00126FAD">
        <w:rPr>
          <w:rFonts w:ascii="Times New Roman" w:hAnsi="Times New Roman" w:cs="Times New Roman"/>
          <w:sz w:val="28"/>
          <w:szCs w:val="28"/>
        </w:rPr>
        <w:t xml:space="preserve"> %, </w:t>
      </w:r>
      <w:r>
        <w:rPr>
          <w:rFonts w:ascii="Times New Roman" w:hAnsi="Times New Roman" w:cs="Times New Roman"/>
          <w:sz w:val="28"/>
          <w:szCs w:val="28"/>
        </w:rPr>
        <w:t>в том числе за счёт средств:</w:t>
      </w:r>
    </w:p>
    <w:p w:rsidR="00C41381" w:rsidRDefault="00C41381" w:rsidP="00C41381">
      <w:pPr>
        <w:pStyle w:val="ConsPlusNormal"/>
        <w:ind w:firstLine="539"/>
        <w:jc w:val="both"/>
        <w:rPr>
          <w:rFonts w:ascii="Times New Roman" w:hAnsi="Times New Roman" w:cs="Times New Roman"/>
          <w:sz w:val="28"/>
          <w:szCs w:val="28"/>
        </w:rPr>
      </w:pPr>
      <w:r w:rsidRPr="00CD5199">
        <w:rPr>
          <w:rFonts w:ascii="Times New Roman" w:hAnsi="Times New Roman" w:cs="Times New Roman"/>
          <w:sz w:val="28"/>
          <w:szCs w:val="28"/>
        </w:rPr>
        <w:t xml:space="preserve">федерального бюджета </w:t>
      </w:r>
      <w:r>
        <w:rPr>
          <w:rFonts w:ascii="Times New Roman" w:hAnsi="Times New Roman" w:cs="Times New Roman"/>
          <w:sz w:val="28"/>
          <w:szCs w:val="28"/>
        </w:rPr>
        <w:t>–</w:t>
      </w:r>
      <w:r w:rsidRPr="00CD5199">
        <w:rPr>
          <w:rFonts w:ascii="Times New Roman" w:hAnsi="Times New Roman" w:cs="Times New Roman"/>
          <w:sz w:val="28"/>
          <w:szCs w:val="28"/>
        </w:rPr>
        <w:t xml:space="preserve"> </w:t>
      </w:r>
      <w:r>
        <w:rPr>
          <w:rFonts w:ascii="Times New Roman" w:hAnsi="Times New Roman" w:cs="Times New Roman"/>
          <w:sz w:val="28"/>
          <w:szCs w:val="28"/>
        </w:rPr>
        <w:t xml:space="preserve">96,8 </w:t>
      </w:r>
      <w:r w:rsidRPr="00CD5199">
        <w:rPr>
          <w:rFonts w:ascii="Times New Roman" w:hAnsi="Times New Roman" w:cs="Times New Roman"/>
          <w:sz w:val="28"/>
          <w:szCs w:val="28"/>
        </w:rPr>
        <w:t xml:space="preserve">%, </w:t>
      </w:r>
    </w:p>
    <w:p w:rsidR="00C41381" w:rsidRPr="004C5363" w:rsidRDefault="00C41381" w:rsidP="00C41381">
      <w:pPr>
        <w:pStyle w:val="ConsPlusNormal"/>
        <w:ind w:firstLine="539"/>
        <w:jc w:val="both"/>
        <w:rPr>
          <w:rFonts w:ascii="Times New Roman" w:hAnsi="Times New Roman" w:cs="Times New Roman"/>
          <w:sz w:val="28"/>
          <w:szCs w:val="28"/>
        </w:rPr>
      </w:pPr>
      <w:r w:rsidRPr="00CD5199">
        <w:rPr>
          <w:rFonts w:ascii="Times New Roman" w:hAnsi="Times New Roman" w:cs="Times New Roman"/>
          <w:sz w:val="28"/>
          <w:szCs w:val="28"/>
        </w:rPr>
        <w:t xml:space="preserve">бюджета автономного округа – </w:t>
      </w:r>
      <w:r>
        <w:rPr>
          <w:rFonts w:ascii="Times New Roman" w:hAnsi="Times New Roman" w:cs="Times New Roman"/>
          <w:sz w:val="28"/>
          <w:szCs w:val="28"/>
        </w:rPr>
        <w:t>99,5</w:t>
      </w:r>
      <w:r w:rsidRPr="004C5363">
        <w:rPr>
          <w:rFonts w:ascii="Times New Roman" w:hAnsi="Times New Roman" w:cs="Times New Roman"/>
          <w:sz w:val="28"/>
          <w:szCs w:val="28"/>
        </w:rPr>
        <w:t xml:space="preserve"> %, </w:t>
      </w:r>
    </w:p>
    <w:p w:rsidR="00C41381" w:rsidRPr="004C5363" w:rsidRDefault="00C41381" w:rsidP="00C41381">
      <w:pPr>
        <w:pStyle w:val="ConsPlusNormal"/>
        <w:ind w:firstLine="539"/>
        <w:jc w:val="both"/>
        <w:rPr>
          <w:rFonts w:ascii="Times New Roman" w:hAnsi="Times New Roman" w:cs="Times New Roman"/>
          <w:sz w:val="28"/>
          <w:szCs w:val="28"/>
        </w:rPr>
      </w:pPr>
      <w:r w:rsidRPr="004C5363">
        <w:rPr>
          <w:rFonts w:ascii="Times New Roman" w:hAnsi="Times New Roman" w:cs="Times New Roman"/>
          <w:sz w:val="28"/>
          <w:szCs w:val="28"/>
        </w:rPr>
        <w:t xml:space="preserve">бюджета  Нижневартовского района </w:t>
      </w:r>
      <w:r>
        <w:rPr>
          <w:rFonts w:ascii="Times New Roman" w:hAnsi="Times New Roman" w:cs="Times New Roman"/>
          <w:sz w:val="28"/>
          <w:szCs w:val="28"/>
        </w:rPr>
        <w:t>– 76,83</w:t>
      </w:r>
      <w:r w:rsidRPr="004C5363">
        <w:rPr>
          <w:rFonts w:ascii="Times New Roman" w:hAnsi="Times New Roman" w:cs="Times New Roman"/>
          <w:sz w:val="28"/>
          <w:szCs w:val="28"/>
        </w:rPr>
        <w:t xml:space="preserve"> %, </w:t>
      </w:r>
    </w:p>
    <w:p w:rsidR="00C41381" w:rsidRDefault="00C41381" w:rsidP="00C4138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бюджет городского поселения – 92,04% . </w:t>
      </w:r>
    </w:p>
    <w:p w:rsidR="00C41381" w:rsidRDefault="00C41381" w:rsidP="00C41381">
      <w:pPr>
        <w:pStyle w:val="21"/>
        <w:ind w:firstLine="425"/>
        <w:rPr>
          <w:szCs w:val="28"/>
        </w:rPr>
      </w:pPr>
      <w:r>
        <w:rPr>
          <w:szCs w:val="28"/>
        </w:rPr>
        <w:t>Н</w:t>
      </w:r>
      <w:r w:rsidRPr="00E125B6">
        <w:rPr>
          <w:szCs w:val="28"/>
        </w:rPr>
        <w:t xml:space="preserve">аиболее </w:t>
      </w:r>
      <w:proofErr w:type="spellStart"/>
      <w:r w:rsidRPr="00E125B6">
        <w:rPr>
          <w:szCs w:val="28"/>
        </w:rPr>
        <w:t>финансово</w:t>
      </w:r>
      <w:r>
        <w:rPr>
          <w:szCs w:val="28"/>
        </w:rPr>
        <w:t>ёмкими</w:t>
      </w:r>
      <w:proofErr w:type="spellEnd"/>
      <w:r>
        <w:rPr>
          <w:szCs w:val="28"/>
        </w:rPr>
        <w:t xml:space="preserve"> в 2020</w:t>
      </w:r>
      <w:r w:rsidRPr="00E125B6">
        <w:rPr>
          <w:szCs w:val="28"/>
        </w:rPr>
        <w:t xml:space="preserve"> году являются муниципальные програ</w:t>
      </w:r>
      <w:r w:rsidRPr="00E125B6">
        <w:rPr>
          <w:szCs w:val="28"/>
        </w:rPr>
        <w:t>м</w:t>
      </w:r>
      <w:r w:rsidRPr="00E125B6">
        <w:rPr>
          <w:szCs w:val="28"/>
        </w:rPr>
        <w:t>мы</w:t>
      </w:r>
      <w:r>
        <w:rPr>
          <w:szCs w:val="28"/>
        </w:rPr>
        <w:t>:</w:t>
      </w:r>
    </w:p>
    <w:p w:rsidR="00C41381" w:rsidRDefault="00C41381" w:rsidP="00C41381">
      <w:pPr>
        <w:pStyle w:val="21"/>
        <w:rPr>
          <w:szCs w:val="28"/>
        </w:rPr>
      </w:pPr>
      <w:r w:rsidRPr="00E125B6">
        <w:rPr>
          <w:szCs w:val="28"/>
        </w:rPr>
        <w:t xml:space="preserve"> </w:t>
      </w:r>
      <w:r>
        <w:rPr>
          <w:szCs w:val="28"/>
        </w:rPr>
        <w:t xml:space="preserve">- </w:t>
      </w:r>
      <w:r w:rsidRPr="00E125B6">
        <w:rPr>
          <w:szCs w:val="28"/>
        </w:rPr>
        <w:t>«</w:t>
      </w:r>
      <w:r w:rsidRPr="00C575DB">
        <w:rPr>
          <w:szCs w:val="28"/>
        </w:rPr>
        <w:t>Жилищно-коммунальный комплекс и повышение энергетической э</w:t>
      </w:r>
      <w:r w:rsidRPr="00C575DB">
        <w:rPr>
          <w:szCs w:val="28"/>
        </w:rPr>
        <w:t>ф</w:t>
      </w:r>
      <w:r w:rsidRPr="00C575DB">
        <w:rPr>
          <w:szCs w:val="28"/>
        </w:rPr>
        <w:t>фективности в городском поселении Новоаганск</w:t>
      </w:r>
      <w:r w:rsidRPr="00E125B6">
        <w:rPr>
          <w:szCs w:val="28"/>
        </w:rPr>
        <w:t>» (</w:t>
      </w:r>
      <w:r>
        <w:rPr>
          <w:szCs w:val="28"/>
        </w:rPr>
        <w:t>20,1</w:t>
      </w:r>
      <w:r w:rsidRPr="00E125B6">
        <w:rPr>
          <w:szCs w:val="28"/>
        </w:rPr>
        <w:t>%),</w:t>
      </w:r>
    </w:p>
    <w:p w:rsidR="00C41381" w:rsidRDefault="00C41381" w:rsidP="00C41381">
      <w:pPr>
        <w:pStyle w:val="21"/>
        <w:rPr>
          <w:szCs w:val="28"/>
        </w:rPr>
      </w:pPr>
      <w:r>
        <w:rPr>
          <w:szCs w:val="28"/>
        </w:rPr>
        <w:t>- «</w:t>
      </w:r>
      <w:r w:rsidRPr="00D349A6">
        <w:rPr>
          <w:szCs w:val="28"/>
        </w:rPr>
        <w:t>Благоустройство территории городского поселения Новоаганск</w:t>
      </w:r>
      <w:r>
        <w:rPr>
          <w:szCs w:val="28"/>
        </w:rPr>
        <w:t>» (19,3 %),</w:t>
      </w:r>
    </w:p>
    <w:p w:rsidR="00C41381" w:rsidRDefault="00C41381" w:rsidP="00C41381">
      <w:pPr>
        <w:pStyle w:val="21"/>
        <w:rPr>
          <w:szCs w:val="28"/>
        </w:rPr>
      </w:pPr>
      <w:r>
        <w:rPr>
          <w:szCs w:val="28"/>
        </w:rPr>
        <w:t>-</w:t>
      </w:r>
      <w:r w:rsidRPr="00E125B6">
        <w:rPr>
          <w:szCs w:val="28"/>
        </w:rPr>
        <w:t xml:space="preserve"> «</w:t>
      </w:r>
      <w:r w:rsidRPr="00C575DB">
        <w:rPr>
          <w:szCs w:val="28"/>
        </w:rPr>
        <w:t>Развитие транспортной системы городского поселения Новоаганск</w:t>
      </w:r>
      <w:r w:rsidRPr="00E125B6">
        <w:rPr>
          <w:szCs w:val="28"/>
        </w:rPr>
        <w:t>» (</w:t>
      </w:r>
      <w:r>
        <w:rPr>
          <w:szCs w:val="28"/>
        </w:rPr>
        <w:t xml:space="preserve">18,3 </w:t>
      </w:r>
      <w:r w:rsidRPr="00E125B6">
        <w:rPr>
          <w:szCs w:val="28"/>
        </w:rPr>
        <w:t xml:space="preserve">%), </w:t>
      </w:r>
    </w:p>
    <w:p w:rsidR="00C41381" w:rsidRDefault="00C41381" w:rsidP="00C41381">
      <w:pPr>
        <w:pStyle w:val="21"/>
        <w:rPr>
          <w:szCs w:val="28"/>
        </w:rPr>
      </w:pPr>
      <w:r>
        <w:rPr>
          <w:szCs w:val="28"/>
        </w:rPr>
        <w:t>- «</w:t>
      </w:r>
      <w:r w:rsidRPr="00C575DB">
        <w:rPr>
          <w:szCs w:val="28"/>
        </w:rPr>
        <w:t>Развитие муниципальной службы в городском поселении Новоаганск</w:t>
      </w:r>
      <w:r>
        <w:rPr>
          <w:szCs w:val="28"/>
        </w:rPr>
        <w:t>»</w:t>
      </w:r>
      <w:r w:rsidRPr="00776BF7">
        <w:rPr>
          <w:szCs w:val="28"/>
        </w:rPr>
        <w:t xml:space="preserve"> </w:t>
      </w:r>
      <w:r>
        <w:rPr>
          <w:szCs w:val="28"/>
        </w:rPr>
        <w:t xml:space="preserve"> </w:t>
      </w:r>
      <w:r w:rsidRPr="00E125B6">
        <w:rPr>
          <w:szCs w:val="28"/>
        </w:rPr>
        <w:t>(</w:t>
      </w:r>
      <w:r>
        <w:rPr>
          <w:szCs w:val="28"/>
        </w:rPr>
        <w:t xml:space="preserve">12,7 </w:t>
      </w:r>
      <w:r w:rsidRPr="00E125B6">
        <w:rPr>
          <w:szCs w:val="28"/>
        </w:rPr>
        <w:t>%)</w:t>
      </w:r>
      <w:r>
        <w:rPr>
          <w:szCs w:val="28"/>
        </w:rPr>
        <w:t>.</w:t>
      </w:r>
    </w:p>
    <w:p w:rsidR="00C41381" w:rsidRDefault="00C41381" w:rsidP="00C41381">
      <w:pPr>
        <w:pStyle w:val="ConsPlusNormal"/>
        <w:jc w:val="center"/>
        <w:rPr>
          <w:rFonts w:ascii="Times New Roman" w:hAnsi="Times New Roman" w:cs="Times New Roman"/>
          <w:b/>
          <w:sz w:val="28"/>
          <w:szCs w:val="28"/>
        </w:rPr>
      </w:pPr>
    </w:p>
    <w:p w:rsidR="00C41381" w:rsidRPr="007138F0" w:rsidRDefault="00C41381" w:rsidP="00C41381">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2. Результаты мониторинга достижения показателей реализации</w:t>
      </w:r>
    </w:p>
    <w:p w:rsidR="00C41381" w:rsidRPr="007138F0" w:rsidRDefault="00C41381" w:rsidP="00C41381">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муниципальных программ</w:t>
      </w:r>
    </w:p>
    <w:p w:rsidR="00C41381" w:rsidRPr="00A12EE6" w:rsidRDefault="00C41381" w:rsidP="00C41381">
      <w:pPr>
        <w:pStyle w:val="ConsPlusNormal"/>
        <w:ind w:firstLine="540"/>
        <w:jc w:val="both"/>
        <w:rPr>
          <w:rFonts w:ascii="Times New Roman" w:hAnsi="Times New Roman" w:cs="Times New Roman"/>
          <w:sz w:val="28"/>
          <w:szCs w:val="28"/>
        </w:rPr>
      </w:pPr>
    </w:p>
    <w:p w:rsidR="00C41381" w:rsidRDefault="00C41381" w:rsidP="00C41381">
      <w:pPr>
        <w:ind w:firstLine="540"/>
        <w:contextualSpacing/>
        <w:rPr>
          <w:szCs w:val="28"/>
        </w:rPr>
      </w:pPr>
      <w:r>
        <w:rPr>
          <w:szCs w:val="28"/>
        </w:rPr>
        <w:t>Н</w:t>
      </w:r>
      <w:r w:rsidRPr="00A6764B">
        <w:rPr>
          <w:szCs w:val="28"/>
        </w:rPr>
        <w:t xml:space="preserve">а основе информации, представленной ответственными исполнителями </w:t>
      </w:r>
      <w:r>
        <w:rPr>
          <w:szCs w:val="28"/>
        </w:rPr>
        <w:t xml:space="preserve"> муниципальных программ,  п</w:t>
      </w:r>
      <w:r w:rsidRPr="00A6764B">
        <w:rPr>
          <w:szCs w:val="28"/>
        </w:rPr>
        <w:t>о итогам 20</w:t>
      </w:r>
      <w:r>
        <w:rPr>
          <w:szCs w:val="28"/>
        </w:rPr>
        <w:t>20</w:t>
      </w:r>
      <w:r w:rsidRPr="00A6764B">
        <w:rPr>
          <w:szCs w:val="28"/>
        </w:rPr>
        <w:t xml:space="preserve"> года </w:t>
      </w:r>
      <w:r>
        <w:rPr>
          <w:szCs w:val="28"/>
        </w:rPr>
        <w:t>отделом экономики админ</w:t>
      </w:r>
      <w:r>
        <w:rPr>
          <w:szCs w:val="28"/>
        </w:rPr>
        <w:t>и</w:t>
      </w:r>
      <w:r>
        <w:rPr>
          <w:szCs w:val="28"/>
        </w:rPr>
        <w:t xml:space="preserve">страции городского поселения </w:t>
      </w:r>
      <w:r w:rsidRPr="00A6764B">
        <w:rPr>
          <w:szCs w:val="28"/>
        </w:rPr>
        <w:t xml:space="preserve">проведен анализ степени достижения </w:t>
      </w:r>
      <w:r>
        <w:rPr>
          <w:szCs w:val="28"/>
        </w:rPr>
        <w:t>70</w:t>
      </w:r>
      <w:r w:rsidRPr="00A6764B">
        <w:rPr>
          <w:szCs w:val="28"/>
        </w:rPr>
        <w:t xml:space="preserve"> целев</w:t>
      </w:r>
      <w:r>
        <w:rPr>
          <w:szCs w:val="28"/>
        </w:rPr>
        <w:t>ых</w:t>
      </w:r>
      <w:r w:rsidRPr="00A6764B">
        <w:rPr>
          <w:szCs w:val="28"/>
        </w:rPr>
        <w:t xml:space="preserve"> показател</w:t>
      </w:r>
      <w:r>
        <w:rPr>
          <w:szCs w:val="28"/>
        </w:rPr>
        <w:t>ей</w:t>
      </w:r>
      <w:r w:rsidRPr="00A6764B">
        <w:rPr>
          <w:szCs w:val="28"/>
        </w:rPr>
        <w:t xml:space="preserve"> муниципальных программ,  средняя степень достижения составила </w:t>
      </w:r>
      <w:r w:rsidRPr="00C84C7A">
        <w:rPr>
          <w:szCs w:val="28"/>
        </w:rPr>
        <w:t>104</w:t>
      </w:r>
      <w:r>
        <w:rPr>
          <w:szCs w:val="28"/>
        </w:rPr>
        <w:t xml:space="preserve"> </w:t>
      </w:r>
      <w:r w:rsidRPr="00A6764B">
        <w:rPr>
          <w:szCs w:val="28"/>
        </w:rPr>
        <w:t xml:space="preserve">% </w:t>
      </w:r>
      <w:r>
        <w:rPr>
          <w:szCs w:val="28"/>
        </w:rPr>
        <w:t xml:space="preserve"> </w:t>
      </w:r>
      <w:r w:rsidRPr="00A6764B">
        <w:rPr>
          <w:szCs w:val="28"/>
        </w:rPr>
        <w:t>(201</w:t>
      </w:r>
      <w:r>
        <w:rPr>
          <w:szCs w:val="28"/>
        </w:rPr>
        <w:t>9</w:t>
      </w:r>
      <w:r w:rsidRPr="00A6764B">
        <w:rPr>
          <w:szCs w:val="28"/>
        </w:rPr>
        <w:t xml:space="preserve"> год – </w:t>
      </w:r>
      <w:r>
        <w:rPr>
          <w:szCs w:val="28"/>
        </w:rPr>
        <w:t>108</w:t>
      </w:r>
      <w:r w:rsidRPr="00A6764B">
        <w:rPr>
          <w:szCs w:val="28"/>
        </w:rPr>
        <w:t xml:space="preserve"> %).</w:t>
      </w:r>
    </w:p>
    <w:p w:rsidR="00C41381" w:rsidRPr="00A6764B" w:rsidRDefault="00C41381" w:rsidP="00C41381">
      <w:pPr>
        <w:ind w:firstLine="540"/>
        <w:contextualSpacing/>
        <w:rPr>
          <w:szCs w:val="28"/>
        </w:rPr>
      </w:pPr>
    </w:p>
    <w:p w:rsidR="00C41381" w:rsidRPr="007138F0" w:rsidRDefault="00C41381" w:rsidP="00C41381">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3. Результаты оценки эффективности муниципальных программ</w:t>
      </w:r>
    </w:p>
    <w:p w:rsidR="00C41381" w:rsidRPr="00A6764B" w:rsidRDefault="00C41381" w:rsidP="00C41381">
      <w:pPr>
        <w:pStyle w:val="ConsPlusNormal"/>
        <w:ind w:firstLine="540"/>
        <w:jc w:val="both"/>
        <w:rPr>
          <w:rFonts w:ascii="Times New Roman" w:hAnsi="Times New Roman" w:cs="Times New Roman"/>
          <w:szCs w:val="22"/>
        </w:rPr>
      </w:pPr>
    </w:p>
    <w:p w:rsidR="00C41381" w:rsidRDefault="00C41381" w:rsidP="00C41381">
      <w:pPr>
        <w:ind w:firstLine="567"/>
        <w:rPr>
          <w:spacing w:val="2"/>
          <w:szCs w:val="28"/>
          <w:shd w:val="clear" w:color="auto" w:fill="FFFFFF"/>
        </w:rPr>
      </w:pPr>
      <w:proofErr w:type="gramStart"/>
      <w:r w:rsidRPr="00A12EE6">
        <w:rPr>
          <w:szCs w:val="28"/>
        </w:rPr>
        <w:t>Оценка эффективности муниципальных программ по итогам 20</w:t>
      </w:r>
      <w:r>
        <w:rPr>
          <w:szCs w:val="28"/>
        </w:rPr>
        <w:t>20</w:t>
      </w:r>
      <w:r w:rsidRPr="00A12EE6">
        <w:rPr>
          <w:szCs w:val="28"/>
        </w:rPr>
        <w:t xml:space="preserve"> года ос</w:t>
      </w:r>
      <w:r w:rsidRPr="00A12EE6">
        <w:rPr>
          <w:szCs w:val="28"/>
        </w:rPr>
        <w:t>у</w:t>
      </w:r>
      <w:r w:rsidRPr="00A12EE6">
        <w:rPr>
          <w:szCs w:val="28"/>
        </w:rPr>
        <w:t xml:space="preserve">ществлялась в соответствии с </w:t>
      </w:r>
      <w:r w:rsidRPr="00D078E5">
        <w:rPr>
          <w:szCs w:val="28"/>
        </w:rPr>
        <w:t>Методикой оценки эффективности реализации м</w:t>
      </w:r>
      <w:r w:rsidRPr="00D078E5">
        <w:rPr>
          <w:szCs w:val="28"/>
        </w:rPr>
        <w:t>у</w:t>
      </w:r>
      <w:r w:rsidRPr="00D078E5">
        <w:rPr>
          <w:szCs w:val="28"/>
        </w:rPr>
        <w:t>ниципальных программ  городского поселения Новоаганск, утвержденной п</w:t>
      </w:r>
      <w:r w:rsidRPr="00D078E5">
        <w:rPr>
          <w:szCs w:val="28"/>
        </w:rPr>
        <w:t>о</w:t>
      </w:r>
      <w:r w:rsidRPr="00D078E5">
        <w:rPr>
          <w:szCs w:val="28"/>
        </w:rPr>
        <w:t>становлением администрации поселения от 24.11.2014  № 331</w:t>
      </w:r>
      <w:r w:rsidRPr="00A12EE6">
        <w:rPr>
          <w:szCs w:val="28"/>
        </w:rPr>
        <w:t xml:space="preserve"> «</w:t>
      </w:r>
      <w:r w:rsidRPr="00E479A3">
        <w:rPr>
          <w:szCs w:val="28"/>
        </w:rPr>
        <w:t xml:space="preserve">Об утверждении </w:t>
      </w:r>
      <w:r w:rsidRPr="00E479A3">
        <w:rPr>
          <w:bCs/>
          <w:szCs w:val="28"/>
        </w:rPr>
        <w:t>Методики оценки эффективности реализации муниципальных программ  горо</w:t>
      </w:r>
      <w:r w:rsidRPr="00E479A3">
        <w:rPr>
          <w:bCs/>
          <w:szCs w:val="28"/>
        </w:rPr>
        <w:t>д</w:t>
      </w:r>
      <w:r w:rsidRPr="00E479A3">
        <w:rPr>
          <w:bCs/>
          <w:szCs w:val="28"/>
        </w:rPr>
        <w:t>ского поселения Новоаганск</w:t>
      </w:r>
      <w:r w:rsidRPr="00A12EE6">
        <w:rPr>
          <w:szCs w:val="28"/>
        </w:rPr>
        <w:t>», на основе информации, представленной отве</w:t>
      </w:r>
      <w:r w:rsidRPr="00A12EE6">
        <w:rPr>
          <w:szCs w:val="28"/>
        </w:rPr>
        <w:t>т</w:t>
      </w:r>
      <w:r w:rsidRPr="00A12EE6">
        <w:rPr>
          <w:szCs w:val="28"/>
        </w:rPr>
        <w:t>ственными исполнителями муниципальных программ в составе годовых отч</w:t>
      </w:r>
      <w:r>
        <w:rPr>
          <w:szCs w:val="28"/>
        </w:rPr>
        <w:t xml:space="preserve">ётов о ходе их реализации, </w:t>
      </w:r>
      <w:r w:rsidRPr="00A12EE6">
        <w:rPr>
          <w:szCs w:val="28"/>
        </w:rPr>
        <w:t xml:space="preserve"> </w:t>
      </w:r>
      <w:r w:rsidRPr="00E57C41">
        <w:rPr>
          <w:spacing w:val="2"/>
          <w:szCs w:val="28"/>
          <w:shd w:val="clear" w:color="auto" w:fill="FFFFFF"/>
        </w:rPr>
        <w:t>пут</w:t>
      </w:r>
      <w:r>
        <w:rPr>
          <w:spacing w:val="2"/>
          <w:szCs w:val="28"/>
          <w:shd w:val="clear" w:color="auto" w:fill="FFFFFF"/>
        </w:rPr>
        <w:t>ё</w:t>
      </w:r>
      <w:r w:rsidRPr="00E57C41">
        <w:rPr>
          <w:spacing w:val="2"/>
          <w:szCs w:val="28"/>
          <w:shd w:val="clear" w:color="auto" w:fill="FFFFFF"/>
        </w:rPr>
        <w:t>м расч</w:t>
      </w:r>
      <w:r>
        <w:rPr>
          <w:spacing w:val="2"/>
          <w:szCs w:val="28"/>
          <w:shd w:val="clear" w:color="auto" w:fill="FFFFFF"/>
        </w:rPr>
        <w:t>ё</w:t>
      </w:r>
      <w:r w:rsidRPr="00E57C41">
        <w:rPr>
          <w:spacing w:val="2"/>
          <w:szCs w:val="28"/>
          <w:shd w:val="clear" w:color="auto" w:fill="FFFFFF"/>
        </w:rPr>
        <w:t>та интегральной оценки по</w:t>
      </w:r>
      <w:proofErr w:type="gramEnd"/>
      <w:r w:rsidRPr="00E57C41">
        <w:rPr>
          <w:spacing w:val="2"/>
          <w:szCs w:val="28"/>
          <w:shd w:val="clear" w:color="auto" w:fill="FFFFFF"/>
        </w:rPr>
        <w:t xml:space="preserve"> формуле:</w:t>
      </w:r>
      <w:r>
        <w:rPr>
          <w:spacing w:val="2"/>
          <w:szCs w:val="28"/>
          <w:shd w:val="clear" w:color="auto" w:fill="FFFFFF"/>
        </w:rPr>
        <w:t xml:space="preserve"> </w:t>
      </w:r>
    </w:p>
    <w:p w:rsidR="00C41381" w:rsidRDefault="00C41381" w:rsidP="00C41381">
      <w:pPr>
        <w:ind w:firstLine="567"/>
        <w:rPr>
          <w:spacing w:val="2"/>
          <w:szCs w:val="28"/>
          <w:shd w:val="clear" w:color="auto" w:fill="FFFFFF"/>
        </w:rPr>
      </w:pPr>
      <w:r w:rsidRPr="00E57C41">
        <w:rPr>
          <w:spacing w:val="2"/>
          <w:szCs w:val="28"/>
          <w:shd w:val="clear" w:color="auto" w:fill="FFFFFF"/>
        </w:rPr>
        <w:t xml:space="preserve">R = </w:t>
      </w:r>
      <w:proofErr w:type="spellStart"/>
      <w:r w:rsidRPr="00E57C41">
        <w:rPr>
          <w:spacing w:val="2"/>
          <w:szCs w:val="28"/>
          <w:shd w:val="clear" w:color="auto" w:fill="FFFFFF"/>
        </w:rPr>
        <w:t>SUMKi</w:t>
      </w:r>
      <w:proofErr w:type="spellEnd"/>
      <w:r w:rsidRPr="00E57C41">
        <w:rPr>
          <w:spacing w:val="2"/>
          <w:szCs w:val="28"/>
          <w:shd w:val="clear" w:color="auto" w:fill="FFFFFF"/>
        </w:rPr>
        <w:t>, где:</w:t>
      </w:r>
      <w:r>
        <w:rPr>
          <w:spacing w:val="2"/>
          <w:szCs w:val="28"/>
          <w:shd w:val="clear" w:color="auto" w:fill="FFFFFF"/>
        </w:rPr>
        <w:t xml:space="preserve"> </w:t>
      </w:r>
    </w:p>
    <w:p w:rsidR="00C41381" w:rsidRDefault="00C41381" w:rsidP="00C41381">
      <w:pPr>
        <w:ind w:firstLine="567"/>
        <w:rPr>
          <w:spacing w:val="2"/>
          <w:szCs w:val="28"/>
          <w:shd w:val="clear" w:color="auto" w:fill="FFFFFF"/>
        </w:rPr>
      </w:pPr>
      <w:proofErr w:type="spellStart"/>
      <w:r w:rsidRPr="00E57C41">
        <w:rPr>
          <w:spacing w:val="2"/>
          <w:szCs w:val="28"/>
          <w:shd w:val="clear" w:color="auto" w:fill="FFFFFF"/>
        </w:rPr>
        <w:t>Ki</w:t>
      </w:r>
      <w:proofErr w:type="spellEnd"/>
      <w:r w:rsidRPr="00E57C41">
        <w:rPr>
          <w:spacing w:val="2"/>
          <w:szCs w:val="28"/>
          <w:shd w:val="clear" w:color="auto" w:fill="FFFFFF"/>
        </w:rPr>
        <w:t xml:space="preserve"> - комплексные критерии оценки </w:t>
      </w:r>
      <w:r>
        <w:rPr>
          <w:spacing w:val="2"/>
          <w:szCs w:val="28"/>
          <w:shd w:val="clear" w:color="auto" w:fill="FFFFFF"/>
        </w:rPr>
        <w:t>муниципальной</w:t>
      </w:r>
      <w:r w:rsidRPr="00E57C41">
        <w:rPr>
          <w:spacing w:val="2"/>
          <w:szCs w:val="28"/>
          <w:shd w:val="clear" w:color="auto" w:fill="FFFFFF"/>
        </w:rPr>
        <w:t xml:space="preserve"> программы:</w:t>
      </w:r>
      <w:r>
        <w:rPr>
          <w:spacing w:val="2"/>
          <w:szCs w:val="28"/>
          <w:shd w:val="clear" w:color="auto" w:fill="FFFFFF"/>
        </w:rPr>
        <w:t xml:space="preserve"> </w:t>
      </w:r>
    </w:p>
    <w:p w:rsidR="00C41381" w:rsidRDefault="00C41381" w:rsidP="00C41381">
      <w:pPr>
        <w:ind w:firstLine="567"/>
        <w:rPr>
          <w:spacing w:val="2"/>
          <w:szCs w:val="28"/>
          <w:shd w:val="clear" w:color="auto" w:fill="FFFFFF"/>
        </w:rPr>
      </w:pPr>
      <w:r w:rsidRPr="00AF1751">
        <w:rPr>
          <w:szCs w:val="28"/>
        </w:rPr>
        <w:t>- соответствие муниципальной программы приоритетным направлениям, стратегическим приоритетам и целям социально-экономического развития г</w:t>
      </w:r>
      <w:r w:rsidRPr="00AF1751">
        <w:rPr>
          <w:szCs w:val="28"/>
        </w:rPr>
        <w:t>о</w:t>
      </w:r>
      <w:r w:rsidRPr="00AF1751">
        <w:rPr>
          <w:szCs w:val="28"/>
        </w:rPr>
        <w:t>родского поселения Новоаганск, актуальность показателей реализации муниц</w:t>
      </w:r>
      <w:r w:rsidRPr="00AF1751">
        <w:rPr>
          <w:szCs w:val="28"/>
        </w:rPr>
        <w:t>и</w:t>
      </w:r>
      <w:r w:rsidRPr="00AF1751">
        <w:rPr>
          <w:szCs w:val="28"/>
        </w:rPr>
        <w:t>пальной программы</w:t>
      </w:r>
      <w:r w:rsidRPr="00AF1751">
        <w:rPr>
          <w:spacing w:val="2"/>
          <w:szCs w:val="28"/>
          <w:shd w:val="clear" w:color="auto" w:fill="FFFFFF"/>
        </w:rPr>
        <w:t>;</w:t>
      </w:r>
      <w:r>
        <w:rPr>
          <w:spacing w:val="2"/>
          <w:szCs w:val="28"/>
          <w:shd w:val="clear" w:color="auto" w:fill="FFFFFF"/>
        </w:rPr>
        <w:t xml:space="preserve"> </w:t>
      </w:r>
    </w:p>
    <w:p w:rsidR="00C41381" w:rsidRDefault="00C41381" w:rsidP="00C41381">
      <w:pPr>
        <w:ind w:firstLine="567"/>
        <w:rPr>
          <w:spacing w:val="2"/>
          <w:szCs w:val="28"/>
          <w:shd w:val="clear" w:color="auto" w:fill="FFFFFF"/>
        </w:rPr>
      </w:pPr>
      <w:r w:rsidRPr="00AF1751">
        <w:rPr>
          <w:szCs w:val="28"/>
        </w:rPr>
        <w:t>- достаточность комплекса мероприятий муниципальной  программы для достижения ее целей</w:t>
      </w:r>
      <w:r w:rsidRPr="00AF1751">
        <w:rPr>
          <w:spacing w:val="2"/>
          <w:szCs w:val="28"/>
          <w:shd w:val="clear" w:color="auto" w:fill="FFFFFF"/>
        </w:rPr>
        <w:t>;</w:t>
      </w:r>
      <w:r>
        <w:rPr>
          <w:spacing w:val="2"/>
          <w:szCs w:val="28"/>
          <w:shd w:val="clear" w:color="auto" w:fill="FFFFFF"/>
        </w:rPr>
        <w:t xml:space="preserve"> </w:t>
      </w:r>
    </w:p>
    <w:p w:rsidR="00C41381" w:rsidRDefault="00C41381" w:rsidP="00C41381">
      <w:pPr>
        <w:ind w:firstLine="567"/>
        <w:rPr>
          <w:spacing w:val="2"/>
          <w:szCs w:val="28"/>
          <w:shd w:val="clear" w:color="auto" w:fill="FFFFFF"/>
        </w:rPr>
      </w:pPr>
      <w:r w:rsidRPr="00AF1751">
        <w:rPr>
          <w:szCs w:val="28"/>
        </w:rPr>
        <w:t>- финансирование муниципальной программы</w:t>
      </w:r>
      <w:r w:rsidRPr="00AF1751">
        <w:rPr>
          <w:spacing w:val="2"/>
          <w:szCs w:val="28"/>
          <w:shd w:val="clear" w:color="auto" w:fill="FFFFFF"/>
        </w:rPr>
        <w:t>;</w:t>
      </w:r>
      <w:r>
        <w:rPr>
          <w:spacing w:val="2"/>
          <w:szCs w:val="28"/>
          <w:shd w:val="clear" w:color="auto" w:fill="FFFFFF"/>
        </w:rPr>
        <w:t xml:space="preserve"> </w:t>
      </w:r>
    </w:p>
    <w:p w:rsidR="00C41381" w:rsidRDefault="00C41381" w:rsidP="00C41381">
      <w:pPr>
        <w:ind w:firstLine="567"/>
        <w:rPr>
          <w:szCs w:val="28"/>
        </w:rPr>
      </w:pPr>
      <w:r w:rsidRPr="00AF1751">
        <w:rPr>
          <w:szCs w:val="28"/>
        </w:rPr>
        <w:t>- эффективность механизма реализации   муниципальной программы;</w:t>
      </w:r>
      <w:r>
        <w:rPr>
          <w:szCs w:val="28"/>
        </w:rPr>
        <w:t xml:space="preserve"> </w:t>
      </w:r>
    </w:p>
    <w:p w:rsidR="00C41381" w:rsidRDefault="00C41381" w:rsidP="00C41381">
      <w:pPr>
        <w:ind w:firstLine="567"/>
        <w:rPr>
          <w:szCs w:val="28"/>
        </w:rPr>
      </w:pPr>
      <w:r w:rsidRPr="00AF1751">
        <w:rPr>
          <w:szCs w:val="28"/>
        </w:rPr>
        <w:t>- результативность муниципальной программы</w:t>
      </w:r>
      <w:r>
        <w:rPr>
          <w:szCs w:val="28"/>
        </w:rPr>
        <w:t>.</w:t>
      </w:r>
    </w:p>
    <w:p w:rsidR="00C41381" w:rsidRDefault="00C41381" w:rsidP="00C41381">
      <w:pPr>
        <w:spacing w:after="120"/>
        <w:ind w:firstLine="567"/>
        <w:rPr>
          <w:spacing w:val="2"/>
          <w:szCs w:val="28"/>
          <w:shd w:val="clear" w:color="auto" w:fill="FFFFFF"/>
        </w:rPr>
      </w:pPr>
      <w:r w:rsidRPr="00E57C41">
        <w:rPr>
          <w:spacing w:val="2"/>
          <w:szCs w:val="28"/>
          <w:shd w:val="clear" w:color="auto" w:fill="FFFFFF"/>
        </w:rPr>
        <w:t xml:space="preserve">Эффективность </w:t>
      </w:r>
      <w:r>
        <w:rPr>
          <w:spacing w:val="2"/>
          <w:szCs w:val="28"/>
          <w:shd w:val="clear" w:color="auto" w:fill="FFFFFF"/>
        </w:rPr>
        <w:t xml:space="preserve">муниципальной </w:t>
      </w:r>
      <w:r w:rsidRPr="00E57C41">
        <w:rPr>
          <w:spacing w:val="2"/>
          <w:szCs w:val="28"/>
          <w:shd w:val="clear" w:color="auto" w:fill="FFFFFF"/>
        </w:rPr>
        <w:t>программы рассчитывается исходя из чи</w:t>
      </w:r>
      <w:r w:rsidRPr="00E57C41">
        <w:rPr>
          <w:spacing w:val="2"/>
          <w:szCs w:val="28"/>
          <w:shd w:val="clear" w:color="auto" w:fill="FFFFFF"/>
        </w:rPr>
        <w:t>с</w:t>
      </w:r>
      <w:r w:rsidRPr="00E57C41">
        <w:rPr>
          <w:spacing w:val="2"/>
          <w:szCs w:val="28"/>
          <w:shd w:val="clear" w:color="auto" w:fill="FFFFFF"/>
        </w:rPr>
        <w:t>ленного значения интегральной оценки (R) в баллах:</w:t>
      </w:r>
      <w:r>
        <w:rPr>
          <w:spacing w:val="2"/>
          <w:szCs w:val="28"/>
          <w:shd w:val="clear" w:color="auto" w:fill="FFFFFF"/>
        </w:rPr>
        <w:t xml:space="preserve"> </w:t>
      </w:r>
    </w:p>
    <w:p w:rsidR="00C41381" w:rsidRDefault="00C41381" w:rsidP="00C41381">
      <w:pPr>
        <w:spacing w:after="80"/>
        <w:ind w:firstLine="567"/>
        <w:rPr>
          <w:spacing w:val="2"/>
          <w:szCs w:val="28"/>
          <w:shd w:val="clear" w:color="auto" w:fill="FFFFFF"/>
        </w:rPr>
      </w:pPr>
      <w:r w:rsidRPr="00E57C41">
        <w:rPr>
          <w:spacing w:val="2"/>
          <w:szCs w:val="28"/>
          <w:shd w:val="clear" w:color="auto" w:fill="FFFFFF"/>
        </w:rPr>
        <w:t>8 и более - отлично;</w:t>
      </w:r>
    </w:p>
    <w:p w:rsidR="00C41381" w:rsidRDefault="00C41381" w:rsidP="00C41381">
      <w:pPr>
        <w:spacing w:after="80"/>
        <w:ind w:firstLine="567"/>
        <w:rPr>
          <w:spacing w:val="2"/>
          <w:szCs w:val="28"/>
          <w:shd w:val="clear" w:color="auto" w:fill="FFFFFF"/>
        </w:rPr>
      </w:pPr>
      <w:r w:rsidRPr="00E57C41">
        <w:rPr>
          <w:spacing w:val="2"/>
          <w:szCs w:val="28"/>
          <w:shd w:val="clear" w:color="auto" w:fill="FFFFFF"/>
        </w:rPr>
        <w:t>от 6 до 8 - хорошо;</w:t>
      </w:r>
      <w:r>
        <w:rPr>
          <w:spacing w:val="2"/>
          <w:szCs w:val="28"/>
          <w:shd w:val="clear" w:color="auto" w:fill="FFFFFF"/>
        </w:rPr>
        <w:t xml:space="preserve"> </w:t>
      </w:r>
    </w:p>
    <w:p w:rsidR="00C41381" w:rsidRDefault="00C41381" w:rsidP="00C41381">
      <w:pPr>
        <w:spacing w:after="80"/>
        <w:ind w:firstLine="567"/>
        <w:rPr>
          <w:spacing w:val="2"/>
          <w:szCs w:val="28"/>
          <w:shd w:val="clear" w:color="auto" w:fill="FFFFFF"/>
        </w:rPr>
      </w:pPr>
      <w:r w:rsidRPr="00E57C41">
        <w:rPr>
          <w:spacing w:val="2"/>
          <w:szCs w:val="28"/>
          <w:shd w:val="clear" w:color="auto" w:fill="FFFFFF"/>
        </w:rPr>
        <w:t>от 4 до 6 - удовлетворительно;</w:t>
      </w:r>
      <w:r>
        <w:rPr>
          <w:spacing w:val="2"/>
          <w:szCs w:val="28"/>
          <w:shd w:val="clear" w:color="auto" w:fill="FFFFFF"/>
        </w:rPr>
        <w:t xml:space="preserve"> </w:t>
      </w:r>
    </w:p>
    <w:p w:rsidR="00C41381" w:rsidRPr="00E57C41" w:rsidRDefault="00C41381" w:rsidP="00C41381">
      <w:pPr>
        <w:spacing w:after="80"/>
        <w:ind w:firstLine="567"/>
        <w:rPr>
          <w:szCs w:val="28"/>
        </w:rPr>
      </w:pPr>
      <w:r w:rsidRPr="00E57C41">
        <w:rPr>
          <w:spacing w:val="2"/>
          <w:szCs w:val="28"/>
          <w:shd w:val="clear" w:color="auto" w:fill="FFFFFF"/>
        </w:rPr>
        <w:t>менее 4 - неудовлетворительно.</w:t>
      </w:r>
    </w:p>
    <w:p w:rsidR="00C41381" w:rsidRPr="003B326D" w:rsidRDefault="00C41381" w:rsidP="00C41381">
      <w:pPr>
        <w:pStyle w:val="ConsPlusNormal"/>
        <w:ind w:firstLine="540"/>
        <w:jc w:val="both"/>
        <w:rPr>
          <w:rFonts w:ascii="Times New Roman" w:hAnsi="Times New Roman" w:cs="Times New Roman"/>
          <w:sz w:val="28"/>
          <w:szCs w:val="28"/>
        </w:rPr>
      </w:pPr>
      <w:proofErr w:type="gramStart"/>
      <w:r w:rsidRPr="00A12EE6">
        <w:rPr>
          <w:rFonts w:ascii="Times New Roman" w:hAnsi="Times New Roman" w:cs="Times New Roman"/>
          <w:sz w:val="28"/>
          <w:szCs w:val="28"/>
        </w:rPr>
        <w:t xml:space="preserve">Система комплексных критериев, используемых для оценки эффективности реализации муниципальных программ, основана на требованиях, установленных </w:t>
      </w:r>
      <w:hyperlink r:id="rId8" w:history="1">
        <w:r w:rsidRPr="00A12EE6">
          <w:rPr>
            <w:rFonts w:ascii="Times New Roman" w:hAnsi="Times New Roman" w:cs="Times New Roman"/>
            <w:sz w:val="28"/>
            <w:szCs w:val="28"/>
          </w:rPr>
          <w:t>постановлением</w:t>
        </w:r>
      </w:hyperlink>
      <w:r w:rsidRPr="00A12EE6">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городского поселения </w:t>
      </w:r>
      <w:r w:rsidRPr="003A64D5">
        <w:rPr>
          <w:rFonts w:ascii="Times New Roman" w:hAnsi="Times New Roman" w:cs="Times New Roman"/>
          <w:sz w:val="28"/>
          <w:szCs w:val="28"/>
        </w:rPr>
        <w:t xml:space="preserve">Новоаганск  от 14 сентября  2018 года № 355  «О модельной муниципальной  программе городского поселения Новоаганск, порядке принятия решения о разработке муниципальных программ городского поселения Новоаганск, их формирования, утверждения и реализации и </w:t>
      </w:r>
      <w:r w:rsidRPr="003A64D5">
        <w:rPr>
          <w:rFonts w:ascii="Times New Roman" w:eastAsia="Calibri" w:hAnsi="Times New Roman" w:cs="Times New Roman"/>
          <w:bCs/>
          <w:sz w:val="28"/>
          <w:szCs w:val="28"/>
          <w:lang w:eastAsia="en-US"/>
        </w:rPr>
        <w:t>плане мероприятий по обеспечению разработки, утверждению муниципальных программ городского поселения Новоаганск в</w:t>
      </w:r>
      <w:proofErr w:type="gramEnd"/>
      <w:r w:rsidRPr="003A64D5">
        <w:rPr>
          <w:rFonts w:ascii="Times New Roman" w:eastAsia="Calibri" w:hAnsi="Times New Roman" w:cs="Times New Roman"/>
          <w:bCs/>
          <w:sz w:val="28"/>
          <w:szCs w:val="28"/>
          <w:lang w:eastAsia="en-US"/>
        </w:rPr>
        <w:t xml:space="preserve"> </w:t>
      </w:r>
      <w:r w:rsidRPr="003A64D5">
        <w:rPr>
          <w:rFonts w:ascii="Times New Roman" w:hAnsi="Times New Roman" w:cs="Times New Roman"/>
          <w:bCs/>
          <w:sz w:val="28"/>
          <w:szCs w:val="28"/>
        </w:rPr>
        <w:t xml:space="preserve"> </w:t>
      </w:r>
      <w:proofErr w:type="gramStart"/>
      <w:r w:rsidRPr="003A64D5">
        <w:rPr>
          <w:rFonts w:ascii="Times New Roman" w:eastAsia="Calibri" w:hAnsi="Times New Roman" w:cs="Times New Roman"/>
          <w:bCs/>
          <w:sz w:val="28"/>
          <w:szCs w:val="28"/>
          <w:lang w:eastAsia="en-US"/>
        </w:rPr>
        <w:t>соответствии</w:t>
      </w:r>
      <w:proofErr w:type="gramEnd"/>
      <w:r w:rsidRPr="003A64D5">
        <w:rPr>
          <w:rFonts w:ascii="Times New Roman" w:eastAsia="Calibri" w:hAnsi="Times New Roman" w:cs="Times New Roman"/>
          <w:bCs/>
          <w:sz w:val="28"/>
          <w:szCs w:val="28"/>
          <w:lang w:eastAsia="en-US"/>
        </w:rPr>
        <w:t xml:space="preserve"> с национальными ц</w:t>
      </w:r>
      <w:r w:rsidRPr="003A64D5">
        <w:rPr>
          <w:rFonts w:ascii="Times New Roman" w:eastAsia="Calibri" w:hAnsi="Times New Roman" w:cs="Times New Roman"/>
          <w:bCs/>
          <w:sz w:val="28"/>
          <w:szCs w:val="28"/>
          <w:lang w:eastAsia="en-US"/>
        </w:rPr>
        <w:t>е</w:t>
      </w:r>
      <w:r w:rsidRPr="003A64D5">
        <w:rPr>
          <w:rFonts w:ascii="Times New Roman" w:eastAsia="Calibri" w:hAnsi="Times New Roman" w:cs="Times New Roman"/>
          <w:bCs/>
          <w:sz w:val="28"/>
          <w:szCs w:val="28"/>
          <w:lang w:eastAsia="en-US"/>
        </w:rPr>
        <w:t>лями развития</w:t>
      </w:r>
      <w:r w:rsidRPr="003A64D5">
        <w:rPr>
          <w:rFonts w:ascii="Times New Roman" w:hAnsi="Times New Roman" w:cs="Times New Roman"/>
          <w:sz w:val="28"/>
          <w:szCs w:val="28"/>
        </w:rPr>
        <w:t>».</w:t>
      </w:r>
    </w:p>
    <w:p w:rsidR="00C41381" w:rsidRPr="005F7B2D" w:rsidRDefault="00C41381" w:rsidP="00C41381">
      <w:pPr>
        <w:shd w:val="clear" w:color="auto" w:fill="FFFFFF"/>
        <w:rPr>
          <w:szCs w:val="28"/>
        </w:rPr>
      </w:pPr>
      <w:proofErr w:type="gramStart"/>
      <w:r w:rsidRPr="003B326D">
        <w:rPr>
          <w:szCs w:val="28"/>
        </w:rPr>
        <w:t xml:space="preserve">По результатам оценки эффективности реализации </w:t>
      </w:r>
      <w:r>
        <w:rPr>
          <w:szCs w:val="28"/>
        </w:rPr>
        <w:t>13 муниципальных программ: 4</w:t>
      </w:r>
      <w:r w:rsidRPr="003B326D">
        <w:rPr>
          <w:szCs w:val="28"/>
        </w:rPr>
        <w:t xml:space="preserve"> муниципальных программам оцениваются на «отлично», </w:t>
      </w:r>
      <w:r>
        <w:rPr>
          <w:szCs w:val="28"/>
        </w:rPr>
        <w:t>7</w:t>
      </w:r>
      <w:r w:rsidRPr="003B326D">
        <w:rPr>
          <w:szCs w:val="28"/>
        </w:rPr>
        <w:t xml:space="preserve"> – «хор</w:t>
      </w:r>
      <w:r w:rsidRPr="003B326D">
        <w:rPr>
          <w:szCs w:val="28"/>
        </w:rPr>
        <w:t>о</w:t>
      </w:r>
      <w:r w:rsidRPr="003B326D">
        <w:rPr>
          <w:szCs w:val="28"/>
        </w:rPr>
        <w:lastRenderedPageBreak/>
        <w:t>шо»</w:t>
      </w:r>
      <w:r>
        <w:rPr>
          <w:szCs w:val="28"/>
        </w:rPr>
        <w:t>, 1 – «удовлетворительно», 1 – «неудовлетворительно» (в 2019 году 8 пр</w:t>
      </w:r>
      <w:r>
        <w:rPr>
          <w:szCs w:val="28"/>
        </w:rPr>
        <w:t>о</w:t>
      </w:r>
      <w:r>
        <w:rPr>
          <w:szCs w:val="28"/>
        </w:rPr>
        <w:t>грамм – «отлично», 3 программы – «хорошо», программы с уровнем оценки «удовлетворительно» и «неудовлетворительно» отсутствовали).</w:t>
      </w:r>
      <w:r w:rsidRPr="003B326D">
        <w:rPr>
          <w:sz w:val="26"/>
          <w:szCs w:val="26"/>
        </w:rPr>
        <w:t xml:space="preserve"> </w:t>
      </w:r>
      <w:proofErr w:type="gramEnd"/>
    </w:p>
    <w:p w:rsidR="00C41381" w:rsidRDefault="00C41381" w:rsidP="00C41381">
      <w:pPr>
        <w:contextualSpacing/>
        <w:rPr>
          <w:szCs w:val="28"/>
        </w:rPr>
      </w:pPr>
      <w:r w:rsidRPr="003B326D">
        <w:rPr>
          <w:szCs w:val="28"/>
        </w:rPr>
        <w:t>Информация о результатах оценки эффективности реализации муниц</w:t>
      </w:r>
      <w:r w:rsidRPr="003B326D">
        <w:rPr>
          <w:szCs w:val="28"/>
        </w:rPr>
        <w:t>и</w:t>
      </w:r>
      <w:r w:rsidRPr="003B326D">
        <w:rPr>
          <w:szCs w:val="28"/>
        </w:rPr>
        <w:t xml:space="preserve">пальных </w:t>
      </w:r>
      <w:r w:rsidRPr="00272B8E">
        <w:rPr>
          <w:szCs w:val="28"/>
        </w:rPr>
        <w:t xml:space="preserve">программ представлена в таблице </w:t>
      </w:r>
      <w:r>
        <w:rPr>
          <w:szCs w:val="28"/>
        </w:rPr>
        <w:t>1</w:t>
      </w:r>
      <w:r w:rsidRPr="00272B8E">
        <w:rPr>
          <w:szCs w:val="28"/>
        </w:rPr>
        <w:t>.</w:t>
      </w:r>
    </w:p>
    <w:p w:rsidR="00C41381" w:rsidRDefault="00C41381" w:rsidP="00C41381">
      <w:pPr>
        <w:contextualSpacing/>
        <w:rPr>
          <w:szCs w:val="28"/>
        </w:rPr>
      </w:pPr>
    </w:p>
    <w:p w:rsidR="00C41381" w:rsidRPr="00272B8E" w:rsidRDefault="00C41381" w:rsidP="00C41381">
      <w:pPr>
        <w:contextualSpacing/>
        <w:jc w:val="right"/>
        <w:rPr>
          <w:sz w:val="26"/>
          <w:szCs w:val="26"/>
        </w:rPr>
      </w:pPr>
      <w:r>
        <w:rPr>
          <w:szCs w:val="28"/>
        </w:rPr>
        <w:t>Т</w:t>
      </w:r>
      <w:r w:rsidRPr="00272B8E">
        <w:rPr>
          <w:szCs w:val="28"/>
        </w:rPr>
        <w:t>аблиц</w:t>
      </w:r>
      <w:r>
        <w:rPr>
          <w:szCs w:val="28"/>
        </w:rPr>
        <w:t>а</w:t>
      </w:r>
      <w:r w:rsidRPr="00272B8E">
        <w:rPr>
          <w:szCs w:val="28"/>
        </w:rPr>
        <w:t xml:space="preserve"> </w:t>
      </w:r>
      <w:r>
        <w:rPr>
          <w:szCs w:val="28"/>
        </w:rPr>
        <w:t>1</w:t>
      </w:r>
    </w:p>
    <w:p w:rsidR="00C41381" w:rsidRDefault="00C41381" w:rsidP="00C41381">
      <w:pPr>
        <w:contextualSpacing/>
        <w:jc w:val="center"/>
        <w:rPr>
          <w:szCs w:val="28"/>
        </w:rPr>
      </w:pPr>
      <w:r w:rsidRPr="00A6764B">
        <w:rPr>
          <w:szCs w:val="28"/>
        </w:rPr>
        <w:t xml:space="preserve">Результаты оценки эффективности реализации </w:t>
      </w:r>
    </w:p>
    <w:p w:rsidR="00C41381" w:rsidRPr="00A6764B" w:rsidRDefault="00C41381" w:rsidP="00C41381">
      <w:pPr>
        <w:contextualSpacing/>
        <w:jc w:val="center"/>
        <w:rPr>
          <w:szCs w:val="28"/>
        </w:rPr>
      </w:pPr>
      <w:r w:rsidRPr="00A6764B">
        <w:rPr>
          <w:szCs w:val="28"/>
        </w:rPr>
        <w:t xml:space="preserve">муниципальных программ </w:t>
      </w:r>
      <w:r>
        <w:rPr>
          <w:szCs w:val="28"/>
        </w:rPr>
        <w:t>городского поселения Новоаганск</w:t>
      </w:r>
    </w:p>
    <w:tbl>
      <w:tblPr>
        <w:tblpPr w:leftFromText="180" w:rightFromText="180" w:vertAnchor="text" w:horzAnchor="margin" w:tblpY="116"/>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820"/>
        <w:gridCol w:w="2126"/>
        <w:gridCol w:w="2126"/>
      </w:tblGrid>
      <w:tr w:rsidR="00C41381" w:rsidRPr="005C5BB5" w:rsidTr="00866DD1">
        <w:tc>
          <w:tcPr>
            <w:tcW w:w="629" w:type="dxa"/>
          </w:tcPr>
          <w:p w:rsidR="00C41381" w:rsidRPr="00A6764B" w:rsidRDefault="00C41381" w:rsidP="00866DD1">
            <w:pPr>
              <w:pStyle w:val="ConsPlusNormal"/>
              <w:jc w:val="center"/>
              <w:rPr>
                <w:rFonts w:ascii="Times New Roman" w:hAnsi="Times New Roman" w:cs="Times New Roman"/>
                <w:sz w:val="24"/>
                <w:szCs w:val="24"/>
              </w:rPr>
            </w:pPr>
            <w:r w:rsidRPr="00A6764B">
              <w:rPr>
                <w:rFonts w:ascii="Times New Roman" w:hAnsi="Times New Roman" w:cs="Times New Roman"/>
                <w:sz w:val="24"/>
                <w:szCs w:val="24"/>
              </w:rPr>
              <w:t xml:space="preserve">N </w:t>
            </w:r>
            <w:proofErr w:type="gramStart"/>
            <w:r w:rsidRPr="00A6764B">
              <w:rPr>
                <w:rFonts w:ascii="Times New Roman" w:hAnsi="Times New Roman" w:cs="Times New Roman"/>
                <w:sz w:val="24"/>
                <w:szCs w:val="24"/>
              </w:rPr>
              <w:t>п</w:t>
            </w:r>
            <w:proofErr w:type="gramEnd"/>
            <w:r w:rsidRPr="00A6764B">
              <w:rPr>
                <w:rFonts w:ascii="Times New Roman" w:hAnsi="Times New Roman" w:cs="Times New Roman"/>
                <w:sz w:val="24"/>
                <w:szCs w:val="24"/>
              </w:rPr>
              <w:t>/п</w:t>
            </w:r>
          </w:p>
        </w:tc>
        <w:tc>
          <w:tcPr>
            <w:tcW w:w="4820" w:type="dxa"/>
          </w:tcPr>
          <w:p w:rsidR="00C41381" w:rsidRPr="00A6764B" w:rsidRDefault="00C41381" w:rsidP="00866DD1">
            <w:pPr>
              <w:pStyle w:val="ConsPlusNormal"/>
              <w:jc w:val="center"/>
              <w:rPr>
                <w:rFonts w:ascii="Times New Roman" w:hAnsi="Times New Roman" w:cs="Times New Roman"/>
                <w:sz w:val="24"/>
                <w:szCs w:val="24"/>
              </w:rPr>
            </w:pPr>
            <w:r w:rsidRPr="00A6764B">
              <w:rPr>
                <w:rFonts w:ascii="Times New Roman" w:hAnsi="Times New Roman" w:cs="Times New Roman"/>
                <w:sz w:val="24"/>
                <w:szCs w:val="24"/>
              </w:rPr>
              <w:t>Муниципальные программы</w:t>
            </w:r>
          </w:p>
          <w:p w:rsidR="00C41381" w:rsidRPr="00A6764B"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городского поселения Новоаганск</w:t>
            </w:r>
          </w:p>
        </w:tc>
        <w:tc>
          <w:tcPr>
            <w:tcW w:w="2126" w:type="dxa"/>
          </w:tcPr>
          <w:p w:rsidR="00C41381" w:rsidRPr="00272B8E"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c>
          <w:tcPr>
            <w:tcW w:w="2126" w:type="dxa"/>
          </w:tcPr>
          <w:p w:rsidR="00C41381" w:rsidRPr="00272B8E" w:rsidRDefault="00C41381" w:rsidP="00866DD1">
            <w:pPr>
              <w:pStyle w:val="ConsPlusNormal"/>
              <w:jc w:val="center"/>
              <w:rPr>
                <w:rFonts w:ascii="Times New Roman" w:hAnsi="Times New Roman" w:cs="Times New Roman"/>
                <w:sz w:val="24"/>
                <w:szCs w:val="24"/>
              </w:rPr>
            </w:pPr>
            <w:r w:rsidRPr="00272B8E">
              <w:rPr>
                <w:rFonts w:ascii="Times New Roman" w:hAnsi="Times New Roman" w:cs="Times New Roman"/>
                <w:szCs w:val="22"/>
              </w:rPr>
              <w:t>Оценка эффективности программы</w:t>
            </w:r>
          </w:p>
        </w:tc>
      </w:tr>
      <w:tr w:rsidR="00C41381" w:rsidRPr="00B2237C" w:rsidTr="00866DD1">
        <w:tc>
          <w:tcPr>
            <w:tcW w:w="629" w:type="dxa"/>
          </w:tcPr>
          <w:p w:rsidR="00C41381" w:rsidRPr="000648A0" w:rsidRDefault="00C41381" w:rsidP="00866DD1">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C41381" w:rsidRPr="00875B95" w:rsidRDefault="00C41381" w:rsidP="00866DD1">
            <w:pPr>
              <w:ind w:left="80" w:firstLine="0"/>
              <w:rPr>
                <w:sz w:val="24"/>
                <w:szCs w:val="24"/>
              </w:rPr>
            </w:pPr>
            <w:r w:rsidRPr="00875B95">
              <w:rPr>
                <w:sz w:val="24"/>
                <w:szCs w:val="24"/>
              </w:rPr>
              <w:t>Профилактика правонарушений в сфере о</w:t>
            </w:r>
            <w:r w:rsidRPr="00875B95">
              <w:rPr>
                <w:sz w:val="24"/>
                <w:szCs w:val="24"/>
              </w:rPr>
              <w:t>б</w:t>
            </w:r>
            <w:r w:rsidRPr="00875B95">
              <w:rPr>
                <w:sz w:val="24"/>
                <w:szCs w:val="24"/>
              </w:rPr>
              <w:t>щественного порядка в городском посел</w:t>
            </w:r>
            <w:r w:rsidRPr="00875B95">
              <w:rPr>
                <w:sz w:val="24"/>
                <w:szCs w:val="24"/>
              </w:rPr>
              <w:t>е</w:t>
            </w:r>
            <w:r w:rsidRPr="00875B95">
              <w:rPr>
                <w:sz w:val="24"/>
                <w:szCs w:val="24"/>
              </w:rPr>
              <w:t>нии Новоаганск</w:t>
            </w:r>
          </w:p>
        </w:tc>
        <w:tc>
          <w:tcPr>
            <w:tcW w:w="2126" w:type="dxa"/>
            <w:vAlign w:val="center"/>
          </w:tcPr>
          <w:p w:rsidR="00C41381" w:rsidRPr="00875B95" w:rsidRDefault="00C41381" w:rsidP="00866DD1">
            <w:pPr>
              <w:ind w:hanging="62"/>
              <w:jc w:val="center"/>
              <w:rPr>
                <w:bCs/>
                <w:sz w:val="24"/>
                <w:szCs w:val="24"/>
              </w:rPr>
            </w:pPr>
            <w:r w:rsidRPr="00875B95">
              <w:rPr>
                <w:bCs/>
                <w:sz w:val="24"/>
                <w:szCs w:val="24"/>
              </w:rPr>
              <w:t>9,5</w:t>
            </w:r>
          </w:p>
        </w:tc>
        <w:tc>
          <w:tcPr>
            <w:tcW w:w="2126" w:type="dxa"/>
            <w:vAlign w:val="center"/>
          </w:tcPr>
          <w:p w:rsidR="00C41381" w:rsidRPr="000648A0" w:rsidRDefault="00C41381" w:rsidP="00866DD1">
            <w:pPr>
              <w:pStyle w:val="ConsPlusNormal"/>
              <w:jc w:val="center"/>
              <w:rPr>
                <w:rFonts w:ascii="Times New Roman" w:hAnsi="Times New Roman" w:cs="Times New Roman"/>
                <w:sz w:val="24"/>
                <w:szCs w:val="24"/>
              </w:rPr>
            </w:pPr>
            <w:r w:rsidRPr="000648A0">
              <w:rPr>
                <w:rFonts w:ascii="Times New Roman" w:eastAsia="Calibri" w:hAnsi="Times New Roman" w:cs="Times New Roman"/>
                <w:sz w:val="24"/>
                <w:szCs w:val="24"/>
              </w:rPr>
              <w:t>отлично</w:t>
            </w:r>
          </w:p>
        </w:tc>
      </w:tr>
      <w:tr w:rsidR="00C41381" w:rsidRPr="00B2237C" w:rsidTr="00866DD1">
        <w:tc>
          <w:tcPr>
            <w:tcW w:w="629" w:type="dxa"/>
          </w:tcPr>
          <w:p w:rsidR="00C41381" w:rsidRPr="000648A0" w:rsidRDefault="00C41381" w:rsidP="00866DD1">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C41381" w:rsidRPr="00875B95" w:rsidRDefault="00C41381" w:rsidP="00866DD1">
            <w:pPr>
              <w:ind w:left="80" w:firstLine="0"/>
              <w:rPr>
                <w:sz w:val="24"/>
                <w:szCs w:val="24"/>
              </w:rPr>
            </w:pPr>
            <w:r w:rsidRPr="00EC678F">
              <w:rPr>
                <w:sz w:val="24"/>
                <w:szCs w:val="24"/>
              </w:rPr>
              <w:t>Развитие муниципальной службы в горо</w:t>
            </w:r>
            <w:r w:rsidRPr="00EC678F">
              <w:rPr>
                <w:sz w:val="24"/>
                <w:szCs w:val="24"/>
              </w:rPr>
              <w:t>д</w:t>
            </w:r>
            <w:r w:rsidRPr="00EC678F">
              <w:rPr>
                <w:sz w:val="24"/>
                <w:szCs w:val="24"/>
              </w:rPr>
              <w:t>ском поселении Новоаганск</w:t>
            </w:r>
          </w:p>
        </w:tc>
        <w:tc>
          <w:tcPr>
            <w:tcW w:w="2126" w:type="dxa"/>
            <w:vAlign w:val="center"/>
          </w:tcPr>
          <w:p w:rsidR="00C41381" w:rsidRPr="00875B95" w:rsidRDefault="00C41381" w:rsidP="00866DD1">
            <w:pPr>
              <w:ind w:hanging="62"/>
              <w:jc w:val="center"/>
              <w:rPr>
                <w:bCs/>
                <w:sz w:val="24"/>
                <w:szCs w:val="24"/>
              </w:rPr>
            </w:pPr>
            <w:r>
              <w:rPr>
                <w:bCs/>
                <w:sz w:val="24"/>
                <w:szCs w:val="24"/>
              </w:rPr>
              <w:t>9,5</w:t>
            </w:r>
          </w:p>
        </w:tc>
        <w:tc>
          <w:tcPr>
            <w:tcW w:w="2126" w:type="dxa"/>
            <w:vAlign w:val="center"/>
          </w:tcPr>
          <w:p w:rsidR="00C41381" w:rsidRPr="000648A0"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отлично</w:t>
            </w:r>
          </w:p>
        </w:tc>
      </w:tr>
      <w:tr w:rsidR="00C41381" w:rsidRPr="00B2237C" w:rsidTr="00866DD1">
        <w:tc>
          <w:tcPr>
            <w:tcW w:w="629" w:type="dxa"/>
          </w:tcPr>
          <w:p w:rsidR="00C41381" w:rsidRPr="000648A0" w:rsidRDefault="00C41381" w:rsidP="00866DD1">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C41381" w:rsidRPr="00875B95" w:rsidRDefault="00C41381" w:rsidP="00866DD1">
            <w:pPr>
              <w:ind w:left="80" w:firstLine="0"/>
              <w:rPr>
                <w:sz w:val="24"/>
                <w:szCs w:val="24"/>
              </w:rPr>
            </w:pPr>
            <w:r w:rsidRPr="00875B95">
              <w:rPr>
                <w:sz w:val="24"/>
                <w:szCs w:val="24"/>
              </w:rPr>
              <w:t>Жилищно-коммунальный комплекс и п</w:t>
            </w:r>
            <w:r w:rsidRPr="00875B95">
              <w:rPr>
                <w:sz w:val="24"/>
                <w:szCs w:val="24"/>
              </w:rPr>
              <w:t>о</w:t>
            </w:r>
            <w:r w:rsidRPr="00875B95">
              <w:rPr>
                <w:sz w:val="24"/>
                <w:szCs w:val="24"/>
              </w:rPr>
              <w:t>вышение энергетической эффективности в городском поселении Новоаганск</w:t>
            </w:r>
          </w:p>
        </w:tc>
        <w:tc>
          <w:tcPr>
            <w:tcW w:w="2126" w:type="dxa"/>
            <w:vAlign w:val="center"/>
          </w:tcPr>
          <w:p w:rsidR="00C41381" w:rsidRPr="00875B95" w:rsidRDefault="00C41381" w:rsidP="00866DD1">
            <w:pPr>
              <w:ind w:hanging="62"/>
              <w:jc w:val="center"/>
              <w:rPr>
                <w:bCs/>
                <w:sz w:val="24"/>
                <w:szCs w:val="24"/>
              </w:rPr>
            </w:pPr>
            <w:r w:rsidRPr="00875B95">
              <w:rPr>
                <w:bCs/>
                <w:sz w:val="24"/>
                <w:szCs w:val="24"/>
              </w:rPr>
              <w:t>9,0</w:t>
            </w:r>
          </w:p>
        </w:tc>
        <w:tc>
          <w:tcPr>
            <w:tcW w:w="2126" w:type="dxa"/>
            <w:vAlign w:val="center"/>
          </w:tcPr>
          <w:p w:rsidR="00C41381" w:rsidRPr="000648A0" w:rsidRDefault="00C41381" w:rsidP="00866DD1">
            <w:pPr>
              <w:pStyle w:val="ConsPlusNormal"/>
              <w:jc w:val="center"/>
              <w:rPr>
                <w:rFonts w:ascii="Times New Roman" w:hAnsi="Times New Roman" w:cs="Times New Roman"/>
                <w:sz w:val="24"/>
                <w:szCs w:val="24"/>
              </w:rPr>
            </w:pPr>
            <w:r w:rsidRPr="000648A0">
              <w:rPr>
                <w:rFonts w:ascii="Times New Roman" w:hAnsi="Times New Roman" w:cs="Times New Roman"/>
                <w:sz w:val="24"/>
                <w:szCs w:val="24"/>
              </w:rPr>
              <w:t>отлично</w:t>
            </w:r>
          </w:p>
        </w:tc>
      </w:tr>
      <w:tr w:rsidR="00C41381" w:rsidRPr="00B2237C" w:rsidTr="00866DD1">
        <w:tc>
          <w:tcPr>
            <w:tcW w:w="629" w:type="dxa"/>
          </w:tcPr>
          <w:p w:rsidR="00C41381" w:rsidRPr="000648A0" w:rsidRDefault="00C41381" w:rsidP="00866DD1">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C41381" w:rsidRPr="00875B95" w:rsidRDefault="00C41381" w:rsidP="00866DD1">
            <w:pPr>
              <w:ind w:left="80" w:firstLine="0"/>
              <w:rPr>
                <w:sz w:val="24"/>
                <w:szCs w:val="24"/>
              </w:rPr>
            </w:pPr>
            <w:r w:rsidRPr="00875B95">
              <w:rPr>
                <w:sz w:val="24"/>
                <w:szCs w:val="24"/>
              </w:rPr>
              <w:t>Обеспечение деятельности органов местн</w:t>
            </w:r>
            <w:r w:rsidRPr="00875B95">
              <w:rPr>
                <w:sz w:val="24"/>
                <w:szCs w:val="24"/>
              </w:rPr>
              <w:t>о</w:t>
            </w:r>
            <w:r w:rsidRPr="00875B95">
              <w:rPr>
                <w:sz w:val="24"/>
                <w:szCs w:val="24"/>
              </w:rPr>
              <w:t xml:space="preserve">го самоуправления  городского поселения Новоаганск </w:t>
            </w:r>
          </w:p>
        </w:tc>
        <w:tc>
          <w:tcPr>
            <w:tcW w:w="2126" w:type="dxa"/>
            <w:vAlign w:val="center"/>
          </w:tcPr>
          <w:p w:rsidR="00C41381" w:rsidRPr="00875B95" w:rsidRDefault="00C41381" w:rsidP="00866DD1">
            <w:pPr>
              <w:ind w:hanging="62"/>
              <w:jc w:val="center"/>
              <w:rPr>
                <w:bCs/>
                <w:sz w:val="24"/>
                <w:szCs w:val="24"/>
              </w:rPr>
            </w:pPr>
            <w:r>
              <w:rPr>
                <w:bCs/>
                <w:sz w:val="24"/>
                <w:szCs w:val="24"/>
              </w:rPr>
              <w:t>8,7</w:t>
            </w:r>
          </w:p>
        </w:tc>
        <w:tc>
          <w:tcPr>
            <w:tcW w:w="2126" w:type="dxa"/>
            <w:vAlign w:val="center"/>
          </w:tcPr>
          <w:p w:rsidR="00C41381" w:rsidRPr="000648A0" w:rsidRDefault="00C41381" w:rsidP="00866DD1">
            <w:pPr>
              <w:pStyle w:val="ConsPlusNormal"/>
              <w:jc w:val="center"/>
              <w:rPr>
                <w:rFonts w:ascii="Times New Roman" w:hAnsi="Times New Roman" w:cs="Times New Roman"/>
                <w:sz w:val="24"/>
                <w:szCs w:val="24"/>
              </w:rPr>
            </w:pPr>
            <w:r w:rsidRPr="000648A0">
              <w:rPr>
                <w:rFonts w:ascii="Times New Roman" w:eastAsia="Calibri" w:hAnsi="Times New Roman" w:cs="Times New Roman"/>
                <w:sz w:val="24"/>
                <w:szCs w:val="24"/>
              </w:rPr>
              <w:t>отлично</w:t>
            </w:r>
          </w:p>
        </w:tc>
      </w:tr>
      <w:tr w:rsidR="00C41381" w:rsidRPr="00B2237C" w:rsidTr="00866DD1">
        <w:tc>
          <w:tcPr>
            <w:tcW w:w="629" w:type="dxa"/>
          </w:tcPr>
          <w:p w:rsidR="00C41381" w:rsidRPr="000648A0" w:rsidRDefault="00C41381" w:rsidP="00866DD1">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C41381" w:rsidRPr="00875B95" w:rsidRDefault="00C41381" w:rsidP="00866DD1">
            <w:pPr>
              <w:ind w:left="80" w:firstLine="0"/>
              <w:rPr>
                <w:sz w:val="24"/>
                <w:szCs w:val="24"/>
              </w:rPr>
            </w:pPr>
            <w:r w:rsidRPr="00EC678F">
              <w:rPr>
                <w:sz w:val="24"/>
                <w:szCs w:val="24"/>
              </w:rPr>
              <w:t>Управление муниципальным имуществом городского поселения Новоаганск</w:t>
            </w:r>
          </w:p>
        </w:tc>
        <w:tc>
          <w:tcPr>
            <w:tcW w:w="2126" w:type="dxa"/>
            <w:vAlign w:val="center"/>
          </w:tcPr>
          <w:p w:rsidR="00C41381" w:rsidRPr="00875B95" w:rsidRDefault="00C41381" w:rsidP="00866DD1">
            <w:pPr>
              <w:ind w:hanging="62"/>
              <w:jc w:val="center"/>
              <w:rPr>
                <w:bCs/>
                <w:sz w:val="24"/>
                <w:szCs w:val="24"/>
              </w:rPr>
            </w:pPr>
            <w:r>
              <w:rPr>
                <w:bCs/>
                <w:sz w:val="24"/>
                <w:szCs w:val="24"/>
              </w:rPr>
              <w:t>7,8</w:t>
            </w:r>
          </w:p>
        </w:tc>
        <w:tc>
          <w:tcPr>
            <w:tcW w:w="2126" w:type="dxa"/>
            <w:vAlign w:val="center"/>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хорошо</w:t>
            </w:r>
          </w:p>
        </w:tc>
      </w:tr>
      <w:tr w:rsidR="00C41381" w:rsidRPr="00B2237C" w:rsidTr="00866DD1">
        <w:tc>
          <w:tcPr>
            <w:tcW w:w="629" w:type="dxa"/>
          </w:tcPr>
          <w:p w:rsidR="00C41381" w:rsidRPr="000648A0" w:rsidRDefault="00C41381" w:rsidP="00866DD1">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C41381" w:rsidRPr="00875B95" w:rsidRDefault="00C41381" w:rsidP="00866DD1">
            <w:pPr>
              <w:ind w:left="80" w:firstLine="0"/>
              <w:rPr>
                <w:sz w:val="24"/>
                <w:szCs w:val="24"/>
              </w:rPr>
            </w:pPr>
            <w:r w:rsidRPr="00875B95">
              <w:rPr>
                <w:sz w:val="24"/>
                <w:szCs w:val="24"/>
              </w:rPr>
              <w:t>Благоустройство территории городского п</w:t>
            </w:r>
            <w:r w:rsidRPr="00875B95">
              <w:rPr>
                <w:sz w:val="24"/>
                <w:szCs w:val="24"/>
              </w:rPr>
              <w:t>о</w:t>
            </w:r>
            <w:r w:rsidRPr="00875B95">
              <w:rPr>
                <w:sz w:val="24"/>
                <w:szCs w:val="24"/>
              </w:rPr>
              <w:t>селения Новоаганск</w:t>
            </w:r>
          </w:p>
        </w:tc>
        <w:tc>
          <w:tcPr>
            <w:tcW w:w="2126" w:type="dxa"/>
            <w:vAlign w:val="center"/>
          </w:tcPr>
          <w:p w:rsidR="00C41381" w:rsidRDefault="00C41381" w:rsidP="00866DD1">
            <w:pPr>
              <w:ind w:hanging="62"/>
              <w:jc w:val="center"/>
              <w:rPr>
                <w:bCs/>
                <w:sz w:val="24"/>
                <w:szCs w:val="24"/>
              </w:rPr>
            </w:pPr>
            <w:r>
              <w:rPr>
                <w:bCs/>
                <w:sz w:val="24"/>
                <w:szCs w:val="24"/>
              </w:rPr>
              <w:t>7,5</w:t>
            </w:r>
          </w:p>
        </w:tc>
        <w:tc>
          <w:tcPr>
            <w:tcW w:w="2126" w:type="dxa"/>
            <w:vAlign w:val="center"/>
          </w:tcPr>
          <w:p w:rsidR="00C41381" w:rsidRDefault="00C41381" w:rsidP="00866DD1">
            <w:pPr>
              <w:pStyle w:val="ConsPlusNormal"/>
              <w:jc w:val="center"/>
              <w:rPr>
                <w:rFonts w:ascii="Times New Roman" w:eastAsia="Calibri" w:hAnsi="Times New Roman" w:cs="Times New Roman"/>
                <w:sz w:val="24"/>
                <w:szCs w:val="24"/>
              </w:rPr>
            </w:pPr>
            <w:r>
              <w:rPr>
                <w:rFonts w:ascii="Times New Roman" w:eastAsia="Calibri" w:hAnsi="Times New Roman" w:cs="Times New Roman"/>
                <w:sz w:val="24"/>
                <w:szCs w:val="24"/>
              </w:rPr>
              <w:t>хорошо</w:t>
            </w:r>
          </w:p>
        </w:tc>
      </w:tr>
      <w:tr w:rsidR="00C41381" w:rsidRPr="00B2237C" w:rsidTr="00866DD1">
        <w:tc>
          <w:tcPr>
            <w:tcW w:w="629" w:type="dxa"/>
          </w:tcPr>
          <w:p w:rsidR="00C41381" w:rsidRPr="000648A0" w:rsidRDefault="00C41381" w:rsidP="00866DD1">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C41381" w:rsidRPr="00875B95" w:rsidRDefault="00C41381" w:rsidP="00866DD1">
            <w:pPr>
              <w:ind w:left="80" w:firstLine="0"/>
              <w:rPr>
                <w:sz w:val="24"/>
                <w:szCs w:val="24"/>
              </w:rPr>
            </w:pPr>
            <w:r w:rsidRPr="00875B95">
              <w:rPr>
                <w:sz w:val="24"/>
                <w:szCs w:val="24"/>
              </w:rPr>
              <w:t xml:space="preserve">Развитие транспортной системы городского поселения Новоаганск </w:t>
            </w:r>
          </w:p>
        </w:tc>
        <w:tc>
          <w:tcPr>
            <w:tcW w:w="2126" w:type="dxa"/>
            <w:vAlign w:val="center"/>
          </w:tcPr>
          <w:p w:rsidR="00C41381" w:rsidRPr="00875B95" w:rsidRDefault="00C41381" w:rsidP="00866DD1">
            <w:pPr>
              <w:ind w:hanging="62"/>
              <w:jc w:val="center"/>
              <w:rPr>
                <w:bCs/>
                <w:sz w:val="24"/>
                <w:szCs w:val="24"/>
              </w:rPr>
            </w:pPr>
            <w:r>
              <w:rPr>
                <w:bCs/>
                <w:sz w:val="24"/>
                <w:szCs w:val="24"/>
              </w:rPr>
              <w:t>7,5</w:t>
            </w:r>
          </w:p>
        </w:tc>
        <w:tc>
          <w:tcPr>
            <w:tcW w:w="2126" w:type="dxa"/>
            <w:vAlign w:val="center"/>
          </w:tcPr>
          <w:p w:rsidR="00C41381" w:rsidRPr="000648A0" w:rsidRDefault="00C41381" w:rsidP="00866DD1">
            <w:pPr>
              <w:pStyle w:val="ConsPlusNormal"/>
              <w:jc w:val="center"/>
              <w:rPr>
                <w:rFonts w:ascii="Times New Roman" w:hAnsi="Times New Roman" w:cs="Times New Roman"/>
                <w:sz w:val="24"/>
                <w:szCs w:val="24"/>
              </w:rPr>
            </w:pPr>
            <w:r>
              <w:rPr>
                <w:rFonts w:ascii="Times New Roman" w:eastAsia="Calibri" w:hAnsi="Times New Roman" w:cs="Times New Roman"/>
                <w:sz w:val="24"/>
                <w:szCs w:val="24"/>
              </w:rPr>
              <w:t>хорошо</w:t>
            </w:r>
          </w:p>
        </w:tc>
      </w:tr>
      <w:tr w:rsidR="00C41381" w:rsidRPr="00B2237C" w:rsidTr="00866DD1">
        <w:tc>
          <w:tcPr>
            <w:tcW w:w="629" w:type="dxa"/>
          </w:tcPr>
          <w:p w:rsidR="00C41381" w:rsidRPr="000648A0" w:rsidRDefault="00C41381" w:rsidP="00866DD1">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C41381" w:rsidRPr="00875B95" w:rsidRDefault="00C41381" w:rsidP="00866DD1">
            <w:pPr>
              <w:ind w:left="80" w:firstLine="0"/>
              <w:rPr>
                <w:sz w:val="24"/>
                <w:szCs w:val="24"/>
              </w:rPr>
            </w:pPr>
            <w:r w:rsidRPr="00875B95">
              <w:rPr>
                <w:sz w:val="24"/>
                <w:szCs w:val="24"/>
              </w:rPr>
              <w:t>Управление муниципальными финансами в городском поселении Новоаганск</w:t>
            </w:r>
          </w:p>
        </w:tc>
        <w:tc>
          <w:tcPr>
            <w:tcW w:w="2126" w:type="dxa"/>
            <w:vAlign w:val="center"/>
          </w:tcPr>
          <w:p w:rsidR="00C41381" w:rsidRDefault="00C41381" w:rsidP="00866DD1">
            <w:pPr>
              <w:ind w:hanging="62"/>
              <w:jc w:val="center"/>
              <w:rPr>
                <w:bCs/>
                <w:sz w:val="24"/>
                <w:szCs w:val="24"/>
              </w:rPr>
            </w:pPr>
            <w:r>
              <w:rPr>
                <w:bCs/>
                <w:sz w:val="24"/>
                <w:szCs w:val="24"/>
              </w:rPr>
              <w:t>7,1</w:t>
            </w:r>
          </w:p>
        </w:tc>
        <w:tc>
          <w:tcPr>
            <w:tcW w:w="2126" w:type="dxa"/>
            <w:vAlign w:val="center"/>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хорошо</w:t>
            </w:r>
          </w:p>
        </w:tc>
      </w:tr>
      <w:tr w:rsidR="00C41381" w:rsidRPr="00B2237C" w:rsidTr="00866DD1">
        <w:tc>
          <w:tcPr>
            <w:tcW w:w="629" w:type="dxa"/>
          </w:tcPr>
          <w:p w:rsidR="00C41381" w:rsidRPr="000648A0" w:rsidRDefault="00C41381" w:rsidP="00866DD1">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C41381" w:rsidRPr="00875B95" w:rsidRDefault="00C41381" w:rsidP="00866DD1">
            <w:pPr>
              <w:ind w:left="80" w:firstLine="0"/>
              <w:rPr>
                <w:sz w:val="24"/>
                <w:szCs w:val="24"/>
              </w:rPr>
            </w:pPr>
            <w:r w:rsidRPr="00875B95">
              <w:rPr>
                <w:sz w:val="24"/>
                <w:szCs w:val="24"/>
              </w:rPr>
              <w:t>Развитие</w:t>
            </w:r>
            <w:r>
              <w:rPr>
                <w:sz w:val="24"/>
                <w:szCs w:val="24"/>
              </w:rPr>
              <w:t xml:space="preserve"> </w:t>
            </w:r>
            <w:r w:rsidRPr="00875B95">
              <w:rPr>
                <w:sz w:val="24"/>
                <w:szCs w:val="24"/>
              </w:rPr>
              <w:t xml:space="preserve">информационно-коммуникационных технологий и связи в городском поселении Новоаганск </w:t>
            </w:r>
          </w:p>
        </w:tc>
        <w:tc>
          <w:tcPr>
            <w:tcW w:w="2126" w:type="dxa"/>
            <w:vAlign w:val="center"/>
          </w:tcPr>
          <w:p w:rsidR="00C41381" w:rsidRPr="00875B95" w:rsidRDefault="00C41381" w:rsidP="00866DD1">
            <w:pPr>
              <w:ind w:hanging="62"/>
              <w:jc w:val="center"/>
              <w:rPr>
                <w:bCs/>
                <w:sz w:val="24"/>
                <w:szCs w:val="24"/>
              </w:rPr>
            </w:pPr>
            <w:r>
              <w:rPr>
                <w:bCs/>
                <w:sz w:val="24"/>
                <w:szCs w:val="24"/>
              </w:rPr>
              <w:t>7,0</w:t>
            </w:r>
          </w:p>
        </w:tc>
        <w:tc>
          <w:tcPr>
            <w:tcW w:w="2126" w:type="dxa"/>
            <w:vAlign w:val="center"/>
          </w:tcPr>
          <w:p w:rsidR="00C41381" w:rsidRPr="000648A0"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хорошо</w:t>
            </w:r>
          </w:p>
        </w:tc>
      </w:tr>
      <w:tr w:rsidR="00C41381" w:rsidRPr="00B2237C" w:rsidTr="00866DD1">
        <w:tc>
          <w:tcPr>
            <w:tcW w:w="629" w:type="dxa"/>
          </w:tcPr>
          <w:p w:rsidR="00C41381" w:rsidRPr="000648A0" w:rsidRDefault="00C41381" w:rsidP="00866DD1">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C41381" w:rsidRPr="00875B95" w:rsidRDefault="00C41381" w:rsidP="00866DD1">
            <w:pPr>
              <w:ind w:left="80" w:firstLine="0"/>
              <w:rPr>
                <w:sz w:val="24"/>
                <w:szCs w:val="24"/>
              </w:rPr>
            </w:pPr>
            <w:r w:rsidRPr="00875B95">
              <w:rPr>
                <w:sz w:val="24"/>
                <w:szCs w:val="24"/>
              </w:rPr>
              <w:t>Развитие культуры, физической культуры и спорта в городском поселении Новоаганск</w:t>
            </w:r>
          </w:p>
        </w:tc>
        <w:tc>
          <w:tcPr>
            <w:tcW w:w="2126" w:type="dxa"/>
            <w:vAlign w:val="center"/>
          </w:tcPr>
          <w:p w:rsidR="00C41381" w:rsidRPr="00875B95" w:rsidRDefault="00C41381" w:rsidP="00866DD1">
            <w:pPr>
              <w:ind w:hanging="62"/>
              <w:jc w:val="center"/>
              <w:rPr>
                <w:bCs/>
                <w:sz w:val="24"/>
                <w:szCs w:val="24"/>
              </w:rPr>
            </w:pPr>
            <w:r>
              <w:rPr>
                <w:bCs/>
                <w:sz w:val="24"/>
                <w:szCs w:val="24"/>
              </w:rPr>
              <w:t>6,8</w:t>
            </w:r>
          </w:p>
        </w:tc>
        <w:tc>
          <w:tcPr>
            <w:tcW w:w="2126" w:type="dxa"/>
            <w:vAlign w:val="center"/>
          </w:tcPr>
          <w:p w:rsidR="00C41381" w:rsidRPr="000648A0"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хорошо</w:t>
            </w:r>
          </w:p>
        </w:tc>
      </w:tr>
      <w:tr w:rsidR="00C41381" w:rsidRPr="00B2237C" w:rsidTr="00866DD1">
        <w:tc>
          <w:tcPr>
            <w:tcW w:w="629" w:type="dxa"/>
          </w:tcPr>
          <w:p w:rsidR="00C41381" w:rsidRPr="000648A0" w:rsidRDefault="00C41381" w:rsidP="00866DD1">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C41381" w:rsidRPr="00875B95" w:rsidRDefault="00C41381" w:rsidP="00866DD1">
            <w:pPr>
              <w:ind w:hanging="62"/>
              <w:rPr>
                <w:sz w:val="24"/>
                <w:szCs w:val="24"/>
              </w:rPr>
            </w:pPr>
            <w:r w:rsidRPr="00875B95">
              <w:rPr>
                <w:sz w:val="24"/>
                <w:szCs w:val="24"/>
              </w:rPr>
              <w:t>Безопасность жизнедеятельности в горо</w:t>
            </w:r>
            <w:r w:rsidRPr="00875B95">
              <w:rPr>
                <w:sz w:val="24"/>
                <w:szCs w:val="24"/>
              </w:rPr>
              <w:t>д</w:t>
            </w:r>
            <w:r w:rsidRPr="00875B95">
              <w:rPr>
                <w:sz w:val="24"/>
                <w:szCs w:val="24"/>
              </w:rPr>
              <w:t>ском поселении Новоаганск</w:t>
            </w:r>
          </w:p>
        </w:tc>
        <w:tc>
          <w:tcPr>
            <w:tcW w:w="2126" w:type="dxa"/>
            <w:vAlign w:val="center"/>
          </w:tcPr>
          <w:p w:rsidR="00C41381" w:rsidRPr="00875B95" w:rsidRDefault="00C41381" w:rsidP="00866DD1">
            <w:pPr>
              <w:ind w:hanging="62"/>
              <w:jc w:val="center"/>
              <w:rPr>
                <w:bCs/>
                <w:sz w:val="24"/>
                <w:szCs w:val="24"/>
              </w:rPr>
            </w:pPr>
            <w:r>
              <w:rPr>
                <w:bCs/>
                <w:sz w:val="24"/>
                <w:szCs w:val="24"/>
              </w:rPr>
              <w:t>6,8</w:t>
            </w:r>
          </w:p>
        </w:tc>
        <w:tc>
          <w:tcPr>
            <w:tcW w:w="2126" w:type="dxa"/>
            <w:vAlign w:val="center"/>
          </w:tcPr>
          <w:p w:rsidR="00C41381" w:rsidRPr="000648A0"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хорошо</w:t>
            </w:r>
          </w:p>
        </w:tc>
      </w:tr>
      <w:tr w:rsidR="00C41381" w:rsidRPr="00B2237C" w:rsidTr="00866DD1">
        <w:tc>
          <w:tcPr>
            <w:tcW w:w="629" w:type="dxa"/>
          </w:tcPr>
          <w:p w:rsidR="00C41381" w:rsidRPr="000648A0" w:rsidRDefault="00C41381" w:rsidP="00866DD1">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C41381" w:rsidRPr="00875B95" w:rsidRDefault="00C41381" w:rsidP="00866DD1">
            <w:pPr>
              <w:ind w:hanging="62"/>
              <w:rPr>
                <w:sz w:val="24"/>
                <w:szCs w:val="24"/>
              </w:rPr>
            </w:pPr>
            <w:r w:rsidRPr="0051277F">
              <w:rPr>
                <w:sz w:val="24"/>
                <w:szCs w:val="24"/>
              </w:rPr>
              <w:t>Реализация государственной национальной политики и профилактика терроризма и экстремизма</w:t>
            </w:r>
          </w:p>
        </w:tc>
        <w:tc>
          <w:tcPr>
            <w:tcW w:w="2126" w:type="dxa"/>
            <w:vAlign w:val="center"/>
          </w:tcPr>
          <w:p w:rsidR="00C41381" w:rsidRPr="00875B95" w:rsidRDefault="00C41381" w:rsidP="00866DD1">
            <w:pPr>
              <w:ind w:hanging="62"/>
              <w:jc w:val="center"/>
              <w:rPr>
                <w:bCs/>
                <w:sz w:val="24"/>
                <w:szCs w:val="24"/>
              </w:rPr>
            </w:pPr>
            <w:r>
              <w:rPr>
                <w:bCs/>
                <w:sz w:val="24"/>
                <w:szCs w:val="24"/>
              </w:rPr>
              <w:t>5,8</w:t>
            </w:r>
          </w:p>
        </w:tc>
        <w:tc>
          <w:tcPr>
            <w:tcW w:w="2126" w:type="dxa"/>
            <w:vAlign w:val="center"/>
          </w:tcPr>
          <w:p w:rsidR="00C41381" w:rsidRPr="000648A0"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удовлетворительно</w:t>
            </w:r>
          </w:p>
        </w:tc>
      </w:tr>
      <w:tr w:rsidR="00C41381" w:rsidRPr="00B2237C" w:rsidTr="00866DD1">
        <w:tc>
          <w:tcPr>
            <w:tcW w:w="629" w:type="dxa"/>
          </w:tcPr>
          <w:p w:rsidR="00C41381" w:rsidRPr="000648A0" w:rsidRDefault="00C41381" w:rsidP="00866DD1">
            <w:pPr>
              <w:pStyle w:val="ConsPlusNormal"/>
              <w:widowControl w:val="0"/>
              <w:numPr>
                <w:ilvl w:val="0"/>
                <w:numId w:val="21"/>
              </w:numPr>
              <w:adjustRightInd/>
              <w:ind w:left="111" w:firstLine="31"/>
              <w:jc w:val="center"/>
              <w:rPr>
                <w:rFonts w:ascii="Times New Roman" w:hAnsi="Times New Roman" w:cs="Times New Roman"/>
                <w:sz w:val="24"/>
                <w:szCs w:val="24"/>
              </w:rPr>
            </w:pPr>
          </w:p>
        </w:tc>
        <w:tc>
          <w:tcPr>
            <w:tcW w:w="4820" w:type="dxa"/>
            <w:vAlign w:val="bottom"/>
          </w:tcPr>
          <w:p w:rsidR="00C41381" w:rsidRPr="00875B95" w:rsidRDefault="00C41381" w:rsidP="00866DD1">
            <w:pPr>
              <w:ind w:hanging="62"/>
              <w:rPr>
                <w:sz w:val="24"/>
                <w:szCs w:val="24"/>
              </w:rPr>
            </w:pPr>
            <w:r w:rsidRPr="0051277F">
              <w:rPr>
                <w:sz w:val="24"/>
                <w:szCs w:val="24"/>
              </w:rPr>
              <w:t xml:space="preserve">Развитие территориального общественного </w:t>
            </w:r>
            <w:r w:rsidRPr="0051277F">
              <w:rPr>
                <w:sz w:val="24"/>
                <w:szCs w:val="24"/>
              </w:rPr>
              <w:lastRenderedPageBreak/>
              <w:t>самоуправления на территории городского поселения Новоаганск</w:t>
            </w:r>
          </w:p>
        </w:tc>
        <w:tc>
          <w:tcPr>
            <w:tcW w:w="2126" w:type="dxa"/>
            <w:vAlign w:val="center"/>
          </w:tcPr>
          <w:p w:rsidR="00C41381" w:rsidRPr="00875B95" w:rsidRDefault="00C41381" w:rsidP="00866DD1">
            <w:pPr>
              <w:ind w:hanging="62"/>
              <w:jc w:val="center"/>
              <w:rPr>
                <w:bCs/>
                <w:sz w:val="24"/>
                <w:szCs w:val="24"/>
              </w:rPr>
            </w:pPr>
            <w:r>
              <w:rPr>
                <w:bCs/>
                <w:sz w:val="24"/>
                <w:szCs w:val="24"/>
              </w:rPr>
              <w:lastRenderedPageBreak/>
              <w:t>3,8</w:t>
            </w:r>
          </w:p>
        </w:tc>
        <w:tc>
          <w:tcPr>
            <w:tcW w:w="2126" w:type="dxa"/>
          </w:tcPr>
          <w:p w:rsidR="00C41381" w:rsidRPr="0051277F" w:rsidRDefault="00C41381" w:rsidP="00866DD1">
            <w:pPr>
              <w:ind w:left="0" w:firstLine="0"/>
              <w:jc w:val="center"/>
              <w:rPr>
                <w:sz w:val="24"/>
                <w:szCs w:val="24"/>
              </w:rPr>
            </w:pPr>
            <w:r w:rsidRPr="0051277F">
              <w:rPr>
                <w:sz w:val="24"/>
                <w:szCs w:val="24"/>
              </w:rPr>
              <w:t>неудовлетвор</w:t>
            </w:r>
            <w:r w:rsidRPr="0051277F">
              <w:rPr>
                <w:sz w:val="24"/>
                <w:szCs w:val="24"/>
              </w:rPr>
              <w:t>и</w:t>
            </w:r>
            <w:r w:rsidRPr="0051277F">
              <w:rPr>
                <w:sz w:val="24"/>
                <w:szCs w:val="24"/>
              </w:rPr>
              <w:lastRenderedPageBreak/>
              <w:t>тельно</w:t>
            </w:r>
          </w:p>
        </w:tc>
      </w:tr>
    </w:tbl>
    <w:p w:rsidR="00C41381" w:rsidRPr="00B2237C" w:rsidRDefault="00C41381" w:rsidP="00C41381">
      <w:pPr>
        <w:pStyle w:val="ConsPlusNormal"/>
        <w:rPr>
          <w:rFonts w:ascii="Times New Roman" w:hAnsi="Times New Roman" w:cs="Times New Roman"/>
          <w:sz w:val="28"/>
          <w:szCs w:val="28"/>
        </w:rPr>
      </w:pPr>
    </w:p>
    <w:p w:rsidR="00C41381" w:rsidRDefault="00C41381" w:rsidP="00C41381">
      <w:pPr>
        <w:pStyle w:val="ConsPlusNormal"/>
        <w:jc w:val="center"/>
        <w:rPr>
          <w:rFonts w:ascii="Times New Roman" w:hAnsi="Times New Roman" w:cs="Times New Roman"/>
          <w:b/>
          <w:sz w:val="28"/>
          <w:szCs w:val="28"/>
        </w:rPr>
      </w:pPr>
    </w:p>
    <w:p w:rsidR="00C41381" w:rsidRPr="007138F0" w:rsidRDefault="00C41381" w:rsidP="00C41381">
      <w:pPr>
        <w:pStyle w:val="ConsPlusNormal"/>
        <w:jc w:val="center"/>
        <w:rPr>
          <w:rFonts w:ascii="Times New Roman" w:hAnsi="Times New Roman" w:cs="Times New Roman"/>
          <w:b/>
          <w:sz w:val="28"/>
          <w:szCs w:val="28"/>
        </w:rPr>
      </w:pPr>
      <w:r w:rsidRPr="007138F0">
        <w:rPr>
          <w:rFonts w:ascii="Times New Roman" w:hAnsi="Times New Roman" w:cs="Times New Roman"/>
          <w:b/>
          <w:sz w:val="28"/>
          <w:szCs w:val="28"/>
        </w:rPr>
        <w:t>4. Результаты реализации муниципальных  программ за 20</w:t>
      </w:r>
      <w:r>
        <w:rPr>
          <w:rFonts w:ascii="Times New Roman" w:hAnsi="Times New Roman" w:cs="Times New Roman"/>
          <w:b/>
          <w:sz w:val="28"/>
          <w:szCs w:val="28"/>
        </w:rPr>
        <w:t>20</w:t>
      </w:r>
      <w:r w:rsidRPr="007138F0">
        <w:rPr>
          <w:rFonts w:ascii="Times New Roman" w:hAnsi="Times New Roman" w:cs="Times New Roman"/>
          <w:b/>
          <w:sz w:val="28"/>
          <w:szCs w:val="28"/>
        </w:rPr>
        <w:t xml:space="preserve"> год</w:t>
      </w:r>
    </w:p>
    <w:p w:rsidR="00C41381" w:rsidRPr="00A12EE6" w:rsidRDefault="00C41381" w:rsidP="00C41381">
      <w:pPr>
        <w:pStyle w:val="ConsPlusNormal"/>
        <w:ind w:firstLine="708"/>
        <w:rPr>
          <w:rFonts w:ascii="Times New Roman" w:hAnsi="Times New Roman" w:cs="Times New Roman"/>
          <w:sz w:val="28"/>
          <w:szCs w:val="28"/>
        </w:rPr>
      </w:pPr>
    </w:p>
    <w:p w:rsidR="00C41381" w:rsidRPr="00DA138D" w:rsidRDefault="00C41381" w:rsidP="00C41381">
      <w:pPr>
        <w:jc w:val="center"/>
        <w:rPr>
          <w:b/>
          <w:szCs w:val="28"/>
        </w:rPr>
      </w:pPr>
      <w:r w:rsidRPr="00DA138D">
        <w:rPr>
          <w:b/>
          <w:szCs w:val="28"/>
        </w:rPr>
        <w:t>4</w:t>
      </w:r>
      <w:r w:rsidRPr="00CD2A6C">
        <w:rPr>
          <w:b/>
          <w:szCs w:val="28"/>
        </w:rPr>
        <w:t>.</w:t>
      </w:r>
      <w:r>
        <w:rPr>
          <w:b/>
          <w:szCs w:val="28"/>
        </w:rPr>
        <w:t>1</w:t>
      </w:r>
      <w:r w:rsidRPr="00CD2A6C">
        <w:rPr>
          <w:b/>
          <w:szCs w:val="28"/>
        </w:rPr>
        <w:t xml:space="preserve">. Ход реализации муниципальной </w:t>
      </w:r>
      <w:hyperlink r:id="rId9" w:history="1">
        <w:r w:rsidRPr="00DA138D">
          <w:rPr>
            <w:b/>
            <w:szCs w:val="28"/>
          </w:rPr>
          <w:t>программы</w:t>
        </w:r>
      </w:hyperlink>
      <w:r w:rsidRPr="00DA138D">
        <w:rPr>
          <w:b/>
          <w:szCs w:val="28"/>
        </w:rPr>
        <w:t xml:space="preserve"> </w:t>
      </w:r>
    </w:p>
    <w:p w:rsidR="00C41381" w:rsidRDefault="00C41381" w:rsidP="00C41381">
      <w:pPr>
        <w:jc w:val="center"/>
        <w:rPr>
          <w:b/>
          <w:szCs w:val="28"/>
        </w:rPr>
      </w:pPr>
      <w:r w:rsidRPr="00DA138D">
        <w:rPr>
          <w:b/>
          <w:szCs w:val="28"/>
        </w:rPr>
        <w:t>«Профилактика правонарушений в сфере общественного порядка в городском поселении Новоаганск»</w:t>
      </w:r>
    </w:p>
    <w:p w:rsidR="00C41381" w:rsidRDefault="00C41381" w:rsidP="00C41381">
      <w:pPr>
        <w:jc w:val="center"/>
        <w:rPr>
          <w:b/>
          <w:szCs w:val="28"/>
        </w:rPr>
      </w:pPr>
    </w:p>
    <w:p w:rsidR="00C41381" w:rsidRPr="007029E0" w:rsidRDefault="00C41381" w:rsidP="00C41381">
      <w:pPr>
        <w:rPr>
          <w:szCs w:val="28"/>
        </w:rPr>
      </w:pPr>
      <w:r>
        <w:rPr>
          <w:szCs w:val="28"/>
        </w:rPr>
        <w:t>Муниципальная</w:t>
      </w:r>
      <w:r w:rsidRPr="007029E0">
        <w:rPr>
          <w:szCs w:val="28"/>
        </w:rPr>
        <w:t xml:space="preserve"> программа </w:t>
      </w:r>
      <w:r>
        <w:rPr>
          <w:szCs w:val="28"/>
        </w:rPr>
        <w:t>городского поселения Новоаганск</w:t>
      </w:r>
      <w:r w:rsidRPr="007029E0">
        <w:rPr>
          <w:szCs w:val="28"/>
        </w:rPr>
        <w:t xml:space="preserve"> «</w:t>
      </w:r>
      <w:r w:rsidRPr="00994EB2">
        <w:rPr>
          <w:szCs w:val="28"/>
        </w:rPr>
        <w:t>Профила</w:t>
      </w:r>
      <w:r w:rsidRPr="00994EB2">
        <w:rPr>
          <w:szCs w:val="28"/>
        </w:rPr>
        <w:t>к</w:t>
      </w:r>
      <w:r w:rsidRPr="00994EB2">
        <w:rPr>
          <w:szCs w:val="28"/>
        </w:rPr>
        <w:t>тика правонарушений в сфере общественного порядка в городском поселении Новоаганск»</w:t>
      </w:r>
      <w:r w:rsidRPr="007029E0">
        <w:rPr>
          <w:szCs w:val="28"/>
        </w:rPr>
        <w:t xml:space="preserve"> утверждена постановлением </w:t>
      </w:r>
      <w:r>
        <w:rPr>
          <w:szCs w:val="28"/>
        </w:rPr>
        <w:t>администрации городского поселения Новоаганск</w:t>
      </w:r>
      <w:r w:rsidRPr="007029E0">
        <w:rPr>
          <w:szCs w:val="28"/>
        </w:rPr>
        <w:t xml:space="preserve"> от </w:t>
      </w:r>
      <w:r>
        <w:rPr>
          <w:szCs w:val="28"/>
        </w:rPr>
        <w:t>16.11.2018</w:t>
      </w:r>
      <w:r w:rsidRPr="007029E0">
        <w:rPr>
          <w:szCs w:val="28"/>
        </w:rPr>
        <w:t xml:space="preserve"> года № </w:t>
      </w:r>
      <w:r>
        <w:rPr>
          <w:szCs w:val="28"/>
        </w:rPr>
        <w:t>485</w:t>
      </w:r>
      <w:r w:rsidRPr="007029E0">
        <w:rPr>
          <w:szCs w:val="28"/>
        </w:rPr>
        <w:t xml:space="preserve">, ответственный исполнитель – </w:t>
      </w:r>
      <w:r>
        <w:rPr>
          <w:szCs w:val="28"/>
        </w:rPr>
        <w:t>с</w:t>
      </w:r>
      <w:r w:rsidRPr="008D2F93">
        <w:rPr>
          <w:szCs w:val="28"/>
        </w:rPr>
        <w:t>лужба по делам гражданской обороны, чрезвычайным ситуациям и пожарной безопасн</w:t>
      </w:r>
      <w:r w:rsidRPr="008D2F93">
        <w:rPr>
          <w:szCs w:val="28"/>
        </w:rPr>
        <w:t>о</w:t>
      </w:r>
      <w:r w:rsidRPr="008D2F93">
        <w:rPr>
          <w:szCs w:val="28"/>
        </w:rPr>
        <w:t xml:space="preserve">сти администрации </w:t>
      </w:r>
      <w:r w:rsidRPr="00D07C69">
        <w:rPr>
          <w:rStyle w:val="aa"/>
          <w:b w:val="0"/>
          <w:szCs w:val="28"/>
        </w:rPr>
        <w:t>городского поселения Новоаганск</w:t>
      </w:r>
      <w:r w:rsidRPr="007029E0">
        <w:rPr>
          <w:szCs w:val="28"/>
        </w:rPr>
        <w:t>.</w:t>
      </w:r>
    </w:p>
    <w:p w:rsidR="00C41381" w:rsidRPr="007029E0" w:rsidRDefault="00C41381" w:rsidP="00C41381">
      <w:pPr>
        <w:rPr>
          <w:szCs w:val="28"/>
        </w:rPr>
      </w:pPr>
      <w:r w:rsidRPr="007029E0">
        <w:rPr>
          <w:szCs w:val="28"/>
        </w:rPr>
        <w:t>Цел</w:t>
      </w:r>
      <w:r>
        <w:rPr>
          <w:szCs w:val="28"/>
        </w:rPr>
        <w:t>ью</w:t>
      </w:r>
      <w:r w:rsidRPr="007029E0">
        <w:rPr>
          <w:szCs w:val="28"/>
        </w:rPr>
        <w:t xml:space="preserve"> </w:t>
      </w:r>
      <w:r>
        <w:rPr>
          <w:szCs w:val="28"/>
        </w:rPr>
        <w:t>муниципальной программы</w:t>
      </w:r>
      <w:r w:rsidRPr="007029E0">
        <w:rPr>
          <w:szCs w:val="28"/>
        </w:rPr>
        <w:t xml:space="preserve"> явля</w:t>
      </w:r>
      <w:r>
        <w:rPr>
          <w:szCs w:val="28"/>
        </w:rPr>
        <w:t>е</w:t>
      </w:r>
      <w:r w:rsidRPr="007029E0">
        <w:rPr>
          <w:szCs w:val="28"/>
        </w:rPr>
        <w:t xml:space="preserve">тся </w:t>
      </w:r>
      <w:r>
        <w:rPr>
          <w:szCs w:val="28"/>
        </w:rPr>
        <w:t>с</w:t>
      </w:r>
      <w:r w:rsidRPr="008D2F93">
        <w:rPr>
          <w:szCs w:val="28"/>
        </w:rPr>
        <w:t>овершенствование системы социальной профилактики правонарушений, повышение уровня правовой гр</w:t>
      </w:r>
      <w:r w:rsidRPr="008D2F93">
        <w:rPr>
          <w:szCs w:val="28"/>
        </w:rPr>
        <w:t>а</w:t>
      </w:r>
      <w:r w:rsidRPr="008D2F93">
        <w:rPr>
          <w:szCs w:val="28"/>
        </w:rPr>
        <w:t>мотности для формирования правосознания жителей городского поселения Н</w:t>
      </w:r>
      <w:r w:rsidRPr="008D2F93">
        <w:rPr>
          <w:szCs w:val="28"/>
        </w:rPr>
        <w:t>о</w:t>
      </w:r>
      <w:r w:rsidRPr="008D2F93">
        <w:rPr>
          <w:szCs w:val="28"/>
        </w:rPr>
        <w:t>воаганск</w:t>
      </w:r>
      <w:r w:rsidRPr="007029E0">
        <w:rPr>
          <w:szCs w:val="28"/>
        </w:rPr>
        <w:t>.</w:t>
      </w:r>
    </w:p>
    <w:p w:rsidR="00C41381" w:rsidRDefault="00C41381" w:rsidP="00C41381">
      <w:pPr>
        <w:autoSpaceDE w:val="0"/>
        <w:autoSpaceDN w:val="0"/>
        <w:adjustRightInd w:val="0"/>
        <w:ind w:firstLine="567"/>
        <w:contextualSpacing/>
        <w:rPr>
          <w:szCs w:val="28"/>
        </w:rPr>
      </w:pPr>
      <w:r>
        <w:rPr>
          <w:szCs w:val="28"/>
        </w:rPr>
        <w:t>Реализация мероприятий направлена на решение задачи</w:t>
      </w:r>
      <w:r w:rsidRPr="00A615DB">
        <w:rPr>
          <w:szCs w:val="28"/>
        </w:rPr>
        <w:t xml:space="preserve"> по созданию и с</w:t>
      </w:r>
      <w:r w:rsidRPr="00A615DB">
        <w:rPr>
          <w:szCs w:val="28"/>
        </w:rPr>
        <w:t>о</w:t>
      </w:r>
      <w:r w:rsidRPr="00A615DB">
        <w:rPr>
          <w:szCs w:val="28"/>
        </w:rPr>
        <w:t>вершенствованию условий для обеспечения общественного порядка</w:t>
      </w:r>
      <w:r>
        <w:rPr>
          <w:szCs w:val="28"/>
        </w:rPr>
        <w:t>.</w:t>
      </w:r>
    </w:p>
    <w:p w:rsidR="00C41381" w:rsidRDefault="00C41381" w:rsidP="00C41381">
      <w:pPr>
        <w:rPr>
          <w:szCs w:val="28"/>
        </w:rPr>
      </w:pPr>
      <w:r w:rsidRPr="007029E0">
        <w:rPr>
          <w:szCs w:val="28"/>
        </w:rPr>
        <w:t>В 20</w:t>
      </w:r>
      <w:r>
        <w:rPr>
          <w:szCs w:val="28"/>
        </w:rPr>
        <w:t>20</w:t>
      </w:r>
      <w:r w:rsidRPr="007029E0">
        <w:rPr>
          <w:szCs w:val="28"/>
        </w:rPr>
        <w:t xml:space="preserve"> году мероприятия, основанные на принципах проектного управл</w:t>
      </w:r>
      <w:r w:rsidRPr="007029E0">
        <w:rPr>
          <w:szCs w:val="28"/>
        </w:rPr>
        <w:t>е</w:t>
      </w:r>
      <w:r w:rsidRPr="007029E0">
        <w:rPr>
          <w:szCs w:val="28"/>
        </w:rPr>
        <w:t xml:space="preserve">ния, в </w:t>
      </w:r>
      <w:r>
        <w:rPr>
          <w:szCs w:val="28"/>
        </w:rPr>
        <w:t>муниципальной</w:t>
      </w:r>
      <w:r w:rsidRPr="007029E0">
        <w:rPr>
          <w:szCs w:val="28"/>
        </w:rPr>
        <w:t xml:space="preserve"> программе не реализовывались.</w:t>
      </w:r>
    </w:p>
    <w:p w:rsidR="00C41381" w:rsidRPr="004718D1" w:rsidRDefault="00C41381" w:rsidP="00C41381">
      <w:pPr>
        <w:rPr>
          <w:szCs w:val="28"/>
        </w:rPr>
      </w:pPr>
      <w:r w:rsidRPr="004718D1">
        <w:rPr>
          <w:szCs w:val="28"/>
        </w:rPr>
        <w:t>Фактические расходы на реализацию муниципальной программы в 20</w:t>
      </w:r>
      <w:r>
        <w:rPr>
          <w:szCs w:val="28"/>
        </w:rPr>
        <w:t>20</w:t>
      </w:r>
      <w:r w:rsidRPr="004718D1">
        <w:rPr>
          <w:szCs w:val="28"/>
        </w:rPr>
        <w:t xml:space="preserve"> году составили </w:t>
      </w:r>
      <w:r>
        <w:rPr>
          <w:szCs w:val="28"/>
        </w:rPr>
        <w:t xml:space="preserve">778 </w:t>
      </w:r>
      <w:r w:rsidRPr="004718D1">
        <w:rPr>
          <w:szCs w:val="28"/>
        </w:rPr>
        <w:t xml:space="preserve">тыс. </w:t>
      </w:r>
      <w:r>
        <w:rPr>
          <w:szCs w:val="28"/>
        </w:rPr>
        <w:t xml:space="preserve">670 </w:t>
      </w:r>
      <w:r w:rsidRPr="004718D1">
        <w:rPr>
          <w:szCs w:val="28"/>
        </w:rPr>
        <w:t xml:space="preserve">руб., из них собственные средства бюджета </w:t>
      </w:r>
      <w:r>
        <w:rPr>
          <w:szCs w:val="28"/>
        </w:rPr>
        <w:t>горо</w:t>
      </w:r>
      <w:r>
        <w:rPr>
          <w:szCs w:val="28"/>
        </w:rPr>
        <w:t>д</w:t>
      </w:r>
      <w:r>
        <w:rPr>
          <w:szCs w:val="28"/>
        </w:rPr>
        <w:t>ского поселения</w:t>
      </w:r>
      <w:r w:rsidRPr="004718D1">
        <w:rPr>
          <w:szCs w:val="28"/>
        </w:rPr>
        <w:t xml:space="preserve"> </w:t>
      </w:r>
      <w:r>
        <w:rPr>
          <w:szCs w:val="28"/>
        </w:rPr>
        <w:t>–</w:t>
      </w:r>
      <w:r w:rsidRPr="004718D1">
        <w:rPr>
          <w:szCs w:val="28"/>
        </w:rPr>
        <w:t xml:space="preserve"> </w:t>
      </w:r>
      <w:r>
        <w:rPr>
          <w:szCs w:val="28"/>
        </w:rPr>
        <w:t xml:space="preserve">621 тыс. 70 руб. </w:t>
      </w:r>
      <w:r w:rsidRPr="004718D1">
        <w:rPr>
          <w:szCs w:val="28"/>
        </w:rPr>
        <w:t xml:space="preserve"> (</w:t>
      </w:r>
      <w:r>
        <w:rPr>
          <w:szCs w:val="28"/>
        </w:rPr>
        <w:t xml:space="preserve">80 </w:t>
      </w:r>
      <w:r w:rsidRPr="004718D1">
        <w:rPr>
          <w:szCs w:val="28"/>
        </w:rPr>
        <w:t>% от общих фактических расходов на р</w:t>
      </w:r>
      <w:r w:rsidRPr="004718D1">
        <w:rPr>
          <w:szCs w:val="28"/>
        </w:rPr>
        <w:t>е</w:t>
      </w:r>
      <w:r w:rsidRPr="004718D1">
        <w:rPr>
          <w:szCs w:val="28"/>
        </w:rPr>
        <w:t>ализацию муниципальной программы в 20</w:t>
      </w:r>
      <w:r>
        <w:rPr>
          <w:szCs w:val="28"/>
        </w:rPr>
        <w:t>20</w:t>
      </w:r>
      <w:r w:rsidRPr="004718D1">
        <w:rPr>
          <w:szCs w:val="28"/>
        </w:rPr>
        <w:t xml:space="preserve"> году), средства бюджета </w:t>
      </w:r>
      <w:r>
        <w:rPr>
          <w:szCs w:val="28"/>
        </w:rPr>
        <w:t>Ханты-Мансийского автономного округа – Югры – 157 тыс.</w:t>
      </w:r>
      <w:r w:rsidRPr="004718D1">
        <w:rPr>
          <w:szCs w:val="28"/>
        </w:rPr>
        <w:t xml:space="preserve"> </w:t>
      </w:r>
      <w:r>
        <w:rPr>
          <w:szCs w:val="28"/>
        </w:rPr>
        <w:t xml:space="preserve">400 рублей  (20,2 </w:t>
      </w:r>
      <w:r w:rsidRPr="004718D1">
        <w:rPr>
          <w:szCs w:val="28"/>
        </w:rPr>
        <w:t>%).</w:t>
      </w:r>
      <w:r>
        <w:rPr>
          <w:szCs w:val="28"/>
        </w:rPr>
        <w:t xml:space="preserve"> </w:t>
      </w:r>
    </w:p>
    <w:p w:rsidR="00C41381" w:rsidRPr="007029E0" w:rsidRDefault="00C41381" w:rsidP="00C41381">
      <w:pPr>
        <w:rPr>
          <w:szCs w:val="28"/>
        </w:rPr>
      </w:pPr>
      <w:r w:rsidRPr="004718D1">
        <w:rPr>
          <w:szCs w:val="28"/>
        </w:rPr>
        <w:t>В рамках реализации муниципа</w:t>
      </w:r>
      <w:r>
        <w:rPr>
          <w:szCs w:val="28"/>
        </w:rPr>
        <w:t xml:space="preserve">льной программы были выполнены 7 из </w:t>
      </w:r>
      <w:r w:rsidRPr="004718D1">
        <w:rPr>
          <w:szCs w:val="28"/>
        </w:rPr>
        <w:t>8 запланированных мероприятий.</w:t>
      </w:r>
    </w:p>
    <w:p w:rsidR="00C41381" w:rsidRPr="007029E0" w:rsidRDefault="00C41381" w:rsidP="00C41381">
      <w:pPr>
        <w:rPr>
          <w:szCs w:val="28"/>
        </w:rPr>
      </w:pPr>
      <w:r w:rsidRPr="007029E0">
        <w:rPr>
          <w:szCs w:val="28"/>
        </w:rPr>
        <w:t xml:space="preserve">Исходя из поставленных задач, направленных </w:t>
      </w:r>
      <w:r>
        <w:rPr>
          <w:szCs w:val="28"/>
        </w:rPr>
        <w:t>на п</w:t>
      </w:r>
      <w:r w:rsidRPr="00994EB2">
        <w:rPr>
          <w:szCs w:val="28"/>
        </w:rPr>
        <w:t>рофилактик</w:t>
      </w:r>
      <w:r>
        <w:rPr>
          <w:szCs w:val="28"/>
        </w:rPr>
        <w:t>у</w:t>
      </w:r>
      <w:r w:rsidRPr="00994EB2">
        <w:rPr>
          <w:szCs w:val="28"/>
        </w:rPr>
        <w:t xml:space="preserve"> правон</w:t>
      </w:r>
      <w:r w:rsidRPr="00994EB2">
        <w:rPr>
          <w:szCs w:val="28"/>
        </w:rPr>
        <w:t>а</w:t>
      </w:r>
      <w:r w:rsidRPr="00994EB2">
        <w:rPr>
          <w:szCs w:val="28"/>
        </w:rPr>
        <w:t>ру</w:t>
      </w:r>
      <w:r>
        <w:rPr>
          <w:szCs w:val="28"/>
        </w:rPr>
        <w:t>шений в об</w:t>
      </w:r>
      <w:r w:rsidRPr="00994EB2">
        <w:rPr>
          <w:szCs w:val="28"/>
        </w:rPr>
        <w:t xml:space="preserve">щественных местах, </w:t>
      </w:r>
      <w:r>
        <w:rPr>
          <w:szCs w:val="28"/>
        </w:rPr>
        <w:t>а также</w:t>
      </w:r>
      <w:r w:rsidRPr="00994EB2">
        <w:rPr>
          <w:szCs w:val="28"/>
        </w:rPr>
        <w:t xml:space="preserve"> в сфере безопасности дорожного дв</w:t>
      </w:r>
      <w:r w:rsidRPr="00994EB2">
        <w:rPr>
          <w:szCs w:val="28"/>
        </w:rPr>
        <w:t>и</w:t>
      </w:r>
      <w:r>
        <w:rPr>
          <w:szCs w:val="28"/>
        </w:rPr>
        <w:t>жения</w:t>
      </w:r>
      <w:r w:rsidRPr="007029E0">
        <w:rPr>
          <w:szCs w:val="28"/>
        </w:rPr>
        <w:t xml:space="preserve">, сформирован перечень из </w:t>
      </w:r>
      <w:r>
        <w:rPr>
          <w:szCs w:val="28"/>
        </w:rPr>
        <w:t>4</w:t>
      </w:r>
      <w:r w:rsidRPr="007029E0">
        <w:rPr>
          <w:szCs w:val="28"/>
        </w:rPr>
        <w:t xml:space="preserve"> целевых показателей </w:t>
      </w:r>
      <w:r>
        <w:rPr>
          <w:szCs w:val="28"/>
        </w:rPr>
        <w:t>муниципальной</w:t>
      </w:r>
      <w:r w:rsidRPr="007029E0">
        <w:rPr>
          <w:szCs w:val="28"/>
        </w:rPr>
        <w:t xml:space="preserve"> пр</w:t>
      </w:r>
      <w:r w:rsidRPr="007029E0">
        <w:rPr>
          <w:szCs w:val="28"/>
        </w:rPr>
        <w:t>о</w:t>
      </w:r>
      <w:r w:rsidRPr="007029E0">
        <w:rPr>
          <w:szCs w:val="28"/>
        </w:rPr>
        <w:t>граммы. По итогам 20</w:t>
      </w:r>
      <w:r>
        <w:rPr>
          <w:szCs w:val="28"/>
        </w:rPr>
        <w:t>20</w:t>
      </w:r>
      <w:r w:rsidRPr="007029E0">
        <w:rPr>
          <w:szCs w:val="28"/>
        </w:rPr>
        <w:t xml:space="preserve"> года средний уровень их достижения составляет </w:t>
      </w:r>
      <w:r>
        <w:rPr>
          <w:szCs w:val="28"/>
        </w:rPr>
        <w:t>101,4</w:t>
      </w:r>
      <w:r w:rsidRPr="007029E0">
        <w:rPr>
          <w:szCs w:val="28"/>
        </w:rPr>
        <w:t xml:space="preserve"> %.</w:t>
      </w:r>
    </w:p>
    <w:p w:rsidR="00C41381" w:rsidRPr="007029E0" w:rsidRDefault="00C41381" w:rsidP="00C41381">
      <w:pPr>
        <w:rPr>
          <w:szCs w:val="28"/>
        </w:rPr>
      </w:pPr>
      <w:r w:rsidRPr="007029E0">
        <w:rPr>
          <w:szCs w:val="28"/>
        </w:rPr>
        <w:t>Информация о степени достижения ключевых целевых показателей реал</w:t>
      </w:r>
      <w:r w:rsidRPr="007029E0">
        <w:rPr>
          <w:szCs w:val="28"/>
        </w:rPr>
        <w:t>и</w:t>
      </w:r>
      <w:r w:rsidRPr="007029E0">
        <w:rPr>
          <w:szCs w:val="28"/>
        </w:rPr>
        <w:t xml:space="preserve">зации </w:t>
      </w:r>
      <w:r>
        <w:rPr>
          <w:szCs w:val="28"/>
        </w:rPr>
        <w:t>муниципальной</w:t>
      </w:r>
      <w:r w:rsidRPr="007029E0">
        <w:rPr>
          <w:szCs w:val="28"/>
        </w:rPr>
        <w:t xml:space="preserve"> программы представлена в таблице </w:t>
      </w:r>
      <w:r>
        <w:rPr>
          <w:szCs w:val="28"/>
        </w:rPr>
        <w:t>2</w:t>
      </w:r>
      <w:r w:rsidRPr="007029E0">
        <w:rPr>
          <w:szCs w:val="28"/>
        </w:rPr>
        <w:t>.</w:t>
      </w:r>
    </w:p>
    <w:p w:rsidR="00C41381" w:rsidRPr="007029E0" w:rsidRDefault="00C41381" w:rsidP="00C41381">
      <w:pPr>
        <w:jc w:val="right"/>
        <w:rPr>
          <w:szCs w:val="28"/>
        </w:rPr>
      </w:pPr>
    </w:p>
    <w:p w:rsidR="00C41381" w:rsidRPr="007029E0" w:rsidRDefault="00C41381" w:rsidP="00C41381">
      <w:pPr>
        <w:jc w:val="right"/>
        <w:rPr>
          <w:szCs w:val="28"/>
        </w:rPr>
      </w:pPr>
      <w:r w:rsidRPr="007029E0">
        <w:rPr>
          <w:szCs w:val="28"/>
        </w:rPr>
        <w:t xml:space="preserve">Таблица </w:t>
      </w:r>
      <w:r>
        <w:rPr>
          <w:szCs w:val="28"/>
        </w:rPr>
        <w:t>2</w:t>
      </w:r>
    </w:p>
    <w:tbl>
      <w:tblPr>
        <w:tblW w:w="9355" w:type="dxa"/>
        <w:tblInd w:w="250" w:type="dxa"/>
        <w:tblLayout w:type="fixed"/>
        <w:tblLook w:val="04A0" w:firstRow="1" w:lastRow="0" w:firstColumn="1" w:lastColumn="0" w:noHBand="0" w:noVBand="1"/>
      </w:tblPr>
      <w:tblGrid>
        <w:gridCol w:w="709"/>
        <w:gridCol w:w="5103"/>
        <w:gridCol w:w="1276"/>
        <w:gridCol w:w="1275"/>
        <w:gridCol w:w="992"/>
      </w:tblGrid>
      <w:tr w:rsidR="00C41381" w:rsidRPr="00A12EE6" w:rsidTr="00866DD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1381" w:rsidRPr="00A12EE6" w:rsidRDefault="00C41381" w:rsidP="00866DD1">
            <w:pPr>
              <w:pStyle w:val="ConsPlusNormal"/>
              <w:jc w:val="center"/>
              <w:rPr>
                <w:rFonts w:ascii="Times New Roman" w:hAnsi="Times New Roman" w:cs="Times New Roman"/>
                <w:szCs w:val="22"/>
              </w:rPr>
            </w:pPr>
            <w:r w:rsidRPr="00A12EE6">
              <w:rPr>
                <w:rFonts w:ascii="Times New Roman" w:hAnsi="Times New Roman" w:cs="Times New Roman"/>
                <w:szCs w:val="22"/>
              </w:rPr>
              <w:t xml:space="preserve">№ </w:t>
            </w:r>
            <w:proofErr w:type="gramStart"/>
            <w:r w:rsidRPr="00A12EE6">
              <w:rPr>
                <w:rFonts w:ascii="Times New Roman" w:hAnsi="Times New Roman" w:cs="Times New Roman"/>
                <w:szCs w:val="22"/>
              </w:rPr>
              <w:t>п</w:t>
            </w:r>
            <w:proofErr w:type="gramEnd"/>
            <w:r w:rsidRPr="00A12EE6">
              <w:rPr>
                <w:rFonts w:ascii="Times New Roman" w:hAnsi="Times New Roman" w:cs="Times New Roman"/>
                <w:szCs w:val="22"/>
              </w:rPr>
              <w:t>/п</w:t>
            </w:r>
          </w:p>
          <w:p w:rsidR="00C41381" w:rsidRPr="00A12EE6" w:rsidRDefault="00C41381" w:rsidP="00866DD1">
            <w:pPr>
              <w:pStyle w:val="ConsPlusNormal"/>
              <w:jc w:val="center"/>
              <w:rPr>
                <w:rFonts w:ascii="Times New Roman" w:hAnsi="Times New Roman" w:cs="Times New Roman"/>
                <w:szCs w:val="22"/>
              </w:rPr>
            </w:pP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1381" w:rsidRPr="00A12EE6" w:rsidRDefault="00C41381" w:rsidP="00866DD1">
            <w:pPr>
              <w:pStyle w:val="ConsPlusNormal"/>
              <w:ind w:left="-91" w:firstLine="516"/>
              <w:jc w:val="center"/>
              <w:rPr>
                <w:rFonts w:ascii="Times New Roman" w:hAnsi="Times New Roman" w:cs="Times New Roman"/>
                <w:szCs w:val="22"/>
              </w:rPr>
            </w:pPr>
            <w:r w:rsidRPr="00A12EE6">
              <w:rPr>
                <w:rFonts w:ascii="Times New Roman" w:hAnsi="Times New Roman" w:cs="Times New Roman"/>
                <w:szCs w:val="22"/>
              </w:rPr>
              <w:t xml:space="preserve">Наименование основных показателей </w:t>
            </w:r>
            <w:r w:rsidRPr="005D4B20">
              <w:rPr>
                <w:rFonts w:ascii="Times New Roman" w:hAnsi="Times New Roman" w:cs="Times New Roman"/>
                <w:szCs w:val="22"/>
              </w:rPr>
              <w:t>результатов реализации муниципальной программы</w:t>
            </w:r>
          </w:p>
        </w:tc>
        <w:tc>
          <w:tcPr>
            <w:tcW w:w="3543" w:type="dxa"/>
            <w:gridSpan w:val="3"/>
            <w:vMerge w:val="restart"/>
            <w:tcBorders>
              <w:top w:val="single" w:sz="8" w:space="0" w:color="auto"/>
              <w:left w:val="single" w:sz="4" w:space="0" w:color="auto"/>
              <w:bottom w:val="single" w:sz="8" w:space="0" w:color="000000"/>
              <w:right w:val="single" w:sz="8" w:space="0" w:color="000000"/>
            </w:tcBorders>
            <w:shd w:val="clear" w:color="auto" w:fill="auto"/>
            <w:hideMark/>
          </w:tcPr>
          <w:p w:rsidR="00C41381" w:rsidRPr="00A12EE6" w:rsidRDefault="00C41381" w:rsidP="00866DD1">
            <w:pPr>
              <w:pStyle w:val="ConsPlusNormal"/>
              <w:jc w:val="center"/>
              <w:rPr>
                <w:rFonts w:ascii="Times New Roman" w:hAnsi="Times New Roman" w:cs="Times New Roman"/>
                <w:szCs w:val="22"/>
              </w:rPr>
            </w:pPr>
            <w:r w:rsidRPr="00A12EE6">
              <w:rPr>
                <w:rFonts w:ascii="Times New Roman" w:hAnsi="Times New Roman" w:cs="Times New Roman"/>
                <w:szCs w:val="22"/>
              </w:rPr>
              <w:t xml:space="preserve">Значение показателя на </w:t>
            </w:r>
            <w:r>
              <w:rPr>
                <w:rFonts w:ascii="Times New Roman" w:hAnsi="Times New Roman" w:cs="Times New Roman"/>
                <w:szCs w:val="22"/>
              </w:rPr>
              <w:t xml:space="preserve">2020 </w:t>
            </w:r>
            <w:r w:rsidRPr="00A12EE6">
              <w:rPr>
                <w:rFonts w:ascii="Times New Roman" w:hAnsi="Times New Roman" w:cs="Times New Roman"/>
                <w:szCs w:val="22"/>
              </w:rPr>
              <w:t>год</w:t>
            </w:r>
          </w:p>
          <w:p w:rsidR="00C41381" w:rsidRPr="00A12EE6" w:rsidRDefault="00C41381" w:rsidP="00866DD1">
            <w:pPr>
              <w:pStyle w:val="ConsPlusNormal"/>
              <w:jc w:val="center"/>
              <w:rPr>
                <w:rFonts w:ascii="Times New Roman" w:hAnsi="Times New Roman" w:cs="Times New Roman"/>
                <w:szCs w:val="22"/>
              </w:rPr>
            </w:pPr>
          </w:p>
        </w:tc>
      </w:tr>
      <w:tr w:rsidR="00C41381" w:rsidRPr="00B056BA" w:rsidTr="00866DD1">
        <w:trPr>
          <w:trHeight w:val="300"/>
        </w:trPr>
        <w:tc>
          <w:tcPr>
            <w:tcW w:w="709" w:type="dxa"/>
            <w:vMerge/>
            <w:tcBorders>
              <w:top w:val="nil"/>
              <w:left w:val="single" w:sz="4" w:space="0" w:color="auto"/>
              <w:bottom w:val="single" w:sz="4" w:space="0" w:color="auto"/>
              <w:right w:val="single" w:sz="4" w:space="0" w:color="auto"/>
            </w:tcBorders>
            <w:hideMark/>
          </w:tcPr>
          <w:p w:rsidR="00C41381" w:rsidRPr="00B056BA" w:rsidRDefault="00C41381" w:rsidP="00866DD1">
            <w:pPr>
              <w:rPr>
                <w:sz w:val="20"/>
              </w:rPr>
            </w:pPr>
          </w:p>
        </w:tc>
        <w:tc>
          <w:tcPr>
            <w:tcW w:w="5103" w:type="dxa"/>
            <w:vMerge/>
            <w:tcBorders>
              <w:top w:val="nil"/>
              <w:left w:val="single" w:sz="4" w:space="0" w:color="auto"/>
              <w:bottom w:val="single" w:sz="4" w:space="0" w:color="auto"/>
              <w:right w:val="single" w:sz="4" w:space="0" w:color="auto"/>
            </w:tcBorders>
            <w:hideMark/>
          </w:tcPr>
          <w:p w:rsidR="00C41381" w:rsidRPr="00B056BA" w:rsidRDefault="00C41381" w:rsidP="00866DD1">
            <w:pPr>
              <w:rPr>
                <w:sz w:val="20"/>
              </w:rPr>
            </w:pPr>
          </w:p>
        </w:tc>
        <w:tc>
          <w:tcPr>
            <w:tcW w:w="3543" w:type="dxa"/>
            <w:gridSpan w:val="3"/>
            <w:vMerge/>
            <w:tcBorders>
              <w:top w:val="single" w:sz="8" w:space="0" w:color="auto"/>
              <w:left w:val="single" w:sz="4" w:space="0" w:color="auto"/>
              <w:bottom w:val="single" w:sz="8" w:space="0" w:color="000000"/>
              <w:right w:val="single" w:sz="8" w:space="0" w:color="000000"/>
            </w:tcBorders>
            <w:hideMark/>
          </w:tcPr>
          <w:p w:rsidR="00C41381" w:rsidRPr="00B056BA" w:rsidRDefault="00C41381" w:rsidP="00866DD1">
            <w:pPr>
              <w:rPr>
                <w:sz w:val="20"/>
              </w:rPr>
            </w:pPr>
          </w:p>
        </w:tc>
      </w:tr>
      <w:tr w:rsidR="00C41381" w:rsidRPr="00A12EE6" w:rsidTr="00866DD1">
        <w:trPr>
          <w:trHeight w:val="288"/>
        </w:trPr>
        <w:tc>
          <w:tcPr>
            <w:tcW w:w="709" w:type="dxa"/>
            <w:vMerge/>
            <w:tcBorders>
              <w:top w:val="nil"/>
              <w:left w:val="single" w:sz="4" w:space="0" w:color="auto"/>
              <w:bottom w:val="single" w:sz="4" w:space="0" w:color="auto"/>
              <w:right w:val="single" w:sz="4" w:space="0" w:color="auto"/>
            </w:tcBorders>
            <w:hideMark/>
          </w:tcPr>
          <w:p w:rsidR="00C41381" w:rsidRPr="00B056BA" w:rsidRDefault="00C41381" w:rsidP="00866DD1">
            <w:pPr>
              <w:rPr>
                <w:sz w:val="20"/>
              </w:rPr>
            </w:pPr>
          </w:p>
        </w:tc>
        <w:tc>
          <w:tcPr>
            <w:tcW w:w="5103" w:type="dxa"/>
            <w:vMerge/>
            <w:tcBorders>
              <w:top w:val="nil"/>
              <w:left w:val="single" w:sz="4" w:space="0" w:color="auto"/>
              <w:bottom w:val="single" w:sz="4" w:space="0" w:color="auto"/>
              <w:right w:val="single" w:sz="4" w:space="0" w:color="auto"/>
            </w:tcBorders>
            <w:hideMark/>
          </w:tcPr>
          <w:p w:rsidR="00C41381" w:rsidRPr="00B056BA" w:rsidRDefault="00C41381" w:rsidP="00866DD1">
            <w:pPr>
              <w:rPr>
                <w:sz w:val="20"/>
              </w:rPr>
            </w:pPr>
          </w:p>
        </w:tc>
        <w:tc>
          <w:tcPr>
            <w:tcW w:w="1276" w:type="dxa"/>
            <w:tcBorders>
              <w:top w:val="nil"/>
              <w:left w:val="single" w:sz="4" w:space="0" w:color="auto"/>
              <w:bottom w:val="nil"/>
              <w:right w:val="single" w:sz="4" w:space="0" w:color="auto"/>
            </w:tcBorders>
            <w:shd w:val="clear" w:color="auto" w:fill="auto"/>
            <w:hideMark/>
          </w:tcPr>
          <w:p w:rsidR="00C41381" w:rsidRPr="00D07C69" w:rsidRDefault="00C41381" w:rsidP="00866DD1">
            <w:pPr>
              <w:ind w:firstLine="33"/>
              <w:jc w:val="center"/>
              <w:rPr>
                <w:sz w:val="24"/>
                <w:szCs w:val="24"/>
              </w:rPr>
            </w:pPr>
            <w:r w:rsidRPr="00D07C69">
              <w:rPr>
                <w:sz w:val="24"/>
                <w:szCs w:val="24"/>
              </w:rPr>
              <w:t>план</w:t>
            </w:r>
          </w:p>
        </w:tc>
        <w:tc>
          <w:tcPr>
            <w:tcW w:w="1275" w:type="dxa"/>
            <w:tcBorders>
              <w:top w:val="nil"/>
              <w:left w:val="nil"/>
              <w:bottom w:val="nil"/>
              <w:right w:val="single" w:sz="4" w:space="0" w:color="auto"/>
            </w:tcBorders>
            <w:shd w:val="clear" w:color="auto" w:fill="auto"/>
            <w:hideMark/>
          </w:tcPr>
          <w:p w:rsidR="00C41381" w:rsidRPr="00D07C69" w:rsidRDefault="00C41381" w:rsidP="00866DD1">
            <w:pPr>
              <w:pStyle w:val="ConsPlusNormal"/>
              <w:ind w:firstLine="33"/>
              <w:jc w:val="center"/>
              <w:rPr>
                <w:rFonts w:ascii="Times New Roman" w:hAnsi="Times New Roman" w:cs="Times New Roman"/>
                <w:sz w:val="24"/>
                <w:szCs w:val="24"/>
              </w:rPr>
            </w:pPr>
            <w:r w:rsidRPr="00D07C69">
              <w:rPr>
                <w:rFonts w:ascii="Times New Roman" w:hAnsi="Times New Roman" w:cs="Times New Roman"/>
                <w:sz w:val="24"/>
                <w:szCs w:val="24"/>
              </w:rPr>
              <w:t>факт</w:t>
            </w:r>
          </w:p>
        </w:tc>
        <w:tc>
          <w:tcPr>
            <w:tcW w:w="992" w:type="dxa"/>
            <w:tcBorders>
              <w:top w:val="nil"/>
              <w:left w:val="nil"/>
              <w:bottom w:val="nil"/>
              <w:right w:val="single" w:sz="4" w:space="0" w:color="auto"/>
            </w:tcBorders>
            <w:shd w:val="clear" w:color="auto" w:fill="auto"/>
            <w:hideMark/>
          </w:tcPr>
          <w:p w:rsidR="00C41381" w:rsidRPr="00D07C69" w:rsidRDefault="00C41381" w:rsidP="00866DD1">
            <w:pPr>
              <w:pStyle w:val="ConsPlusNormal"/>
              <w:ind w:firstLine="33"/>
              <w:jc w:val="center"/>
              <w:rPr>
                <w:rFonts w:ascii="Times New Roman" w:hAnsi="Times New Roman" w:cs="Times New Roman"/>
                <w:sz w:val="24"/>
                <w:szCs w:val="24"/>
              </w:rPr>
            </w:pPr>
            <w:r w:rsidRPr="00D07C69">
              <w:rPr>
                <w:rFonts w:ascii="Times New Roman" w:hAnsi="Times New Roman" w:cs="Times New Roman"/>
                <w:sz w:val="24"/>
                <w:szCs w:val="24"/>
              </w:rPr>
              <w:t>%</w:t>
            </w:r>
          </w:p>
        </w:tc>
      </w:tr>
      <w:tr w:rsidR="00C41381" w:rsidRPr="00A12EE6" w:rsidTr="00866DD1">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41381" w:rsidRPr="00A12EE6" w:rsidRDefault="00C41381" w:rsidP="00866DD1">
            <w:pPr>
              <w:pStyle w:val="ConsPlusNormal"/>
              <w:jc w:val="center"/>
              <w:rPr>
                <w:rFonts w:ascii="Times New Roman" w:hAnsi="Times New Roman" w:cs="Times New Roman"/>
                <w:szCs w:val="22"/>
              </w:rPr>
            </w:pPr>
            <w:r>
              <w:rPr>
                <w:rFonts w:ascii="Times New Roman" w:hAnsi="Times New Roman" w:cs="Times New Roman"/>
                <w:szCs w:val="22"/>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1381" w:rsidRPr="00A12EE6" w:rsidRDefault="00C41381" w:rsidP="00866DD1">
            <w:pPr>
              <w:pStyle w:val="ConsPlusNormal"/>
              <w:jc w:val="center"/>
              <w:rPr>
                <w:rFonts w:ascii="Times New Roman" w:hAnsi="Times New Roman" w:cs="Times New Roman"/>
                <w:szCs w:val="22"/>
              </w:rPr>
            </w:pPr>
            <w:r>
              <w:rPr>
                <w:rFonts w:ascii="Times New Roman" w:hAnsi="Times New Roman" w:cs="Times New Roman"/>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1381" w:rsidRPr="00A12EE6" w:rsidRDefault="00C41381" w:rsidP="00866DD1">
            <w:pPr>
              <w:pStyle w:val="ConsPlusNormal"/>
              <w:jc w:val="center"/>
              <w:rPr>
                <w:rFonts w:ascii="Times New Roman" w:hAnsi="Times New Roman" w:cs="Times New Roman"/>
                <w:szCs w:val="22"/>
              </w:rPr>
            </w:pPr>
            <w:r>
              <w:rPr>
                <w:rFonts w:ascii="Times New Roman" w:hAnsi="Times New Roman" w:cs="Times New Roman"/>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1381" w:rsidRPr="00A12EE6" w:rsidRDefault="00C41381" w:rsidP="00866DD1">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1381" w:rsidRPr="00A12EE6" w:rsidRDefault="00C41381" w:rsidP="00866DD1">
            <w:pPr>
              <w:pStyle w:val="ConsPlusNormal"/>
              <w:jc w:val="center"/>
              <w:rPr>
                <w:rFonts w:ascii="Times New Roman" w:hAnsi="Times New Roman" w:cs="Times New Roman"/>
                <w:szCs w:val="22"/>
              </w:rPr>
            </w:pPr>
            <w:r>
              <w:rPr>
                <w:rFonts w:ascii="Times New Roman" w:hAnsi="Times New Roman" w:cs="Times New Roman"/>
                <w:szCs w:val="22"/>
              </w:rPr>
              <w:t>5</w:t>
            </w:r>
          </w:p>
        </w:tc>
      </w:tr>
      <w:tr w:rsidR="00C41381" w:rsidTr="00866DD1">
        <w:trPr>
          <w:trHeight w:val="479"/>
        </w:trPr>
        <w:tc>
          <w:tcPr>
            <w:tcW w:w="709" w:type="dxa"/>
            <w:tcBorders>
              <w:top w:val="nil"/>
              <w:left w:val="single" w:sz="4" w:space="0" w:color="auto"/>
              <w:bottom w:val="single" w:sz="4" w:space="0" w:color="auto"/>
              <w:right w:val="single" w:sz="4" w:space="0" w:color="auto"/>
            </w:tcBorders>
            <w:shd w:val="clear" w:color="auto" w:fill="auto"/>
          </w:tcPr>
          <w:p w:rsidR="00C41381" w:rsidRDefault="00C41381" w:rsidP="00866DD1">
            <w:pPr>
              <w:jc w:val="center"/>
            </w:pPr>
            <w:r>
              <w:t>1</w:t>
            </w:r>
          </w:p>
        </w:tc>
        <w:tc>
          <w:tcPr>
            <w:tcW w:w="5103" w:type="dxa"/>
            <w:tcBorders>
              <w:top w:val="nil"/>
              <w:left w:val="nil"/>
              <w:bottom w:val="single" w:sz="4" w:space="0" w:color="auto"/>
              <w:right w:val="single" w:sz="4" w:space="0" w:color="auto"/>
            </w:tcBorders>
            <w:shd w:val="clear" w:color="auto" w:fill="auto"/>
          </w:tcPr>
          <w:p w:rsidR="00C41381" w:rsidRPr="00D07C69" w:rsidRDefault="00C41381" w:rsidP="00866DD1">
            <w:pPr>
              <w:pStyle w:val="ConsPlusNormal"/>
              <w:rPr>
                <w:rFonts w:ascii="Times New Roman" w:hAnsi="Times New Roman" w:cs="Times New Roman"/>
                <w:sz w:val="24"/>
                <w:szCs w:val="24"/>
              </w:rPr>
            </w:pPr>
            <w:r w:rsidRPr="00D07C69">
              <w:rPr>
                <w:rFonts w:ascii="Times New Roman" w:hAnsi="Times New Roman" w:cs="Times New Roman"/>
                <w:sz w:val="24"/>
                <w:szCs w:val="24"/>
              </w:rPr>
              <w:t>Доля выявленных с участием общественности правонарушений в общем количестве правон</w:t>
            </w:r>
            <w:r w:rsidRPr="00D07C69">
              <w:rPr>
                <w:rFonts w:ascii="Times New Roman" w:hAnsi="Times New Roman" w:cs="Times New Roman"/>
                <w:sz w:val="24"/>
                <w:szCs w:val="24"/>
              </w:rPr>
              <w:t>а</w:t>
            </w:r>
            <w:r w:rsidRPr="00D07C69">
              <w:rPr>
                <w:rFonts w:ascii="Times New Roman" w:hAnsi="Times New Roman" w:cs="Times New Roman"/>
                <w:sz w:val="24"/>
                <w:szCs w:val="24"/>
              </w:rPr>
              <w:lastRenderedPageBreak/>
              <w:t>рушений, %</w:t>
            </w:r>
          </w:p>
        </w:tc>
        <w:tc>
          <w:tcPr>
            <w:tcW w:w="1276" w:type="dxa"/>
            <w:tcBorders>
              <w:top w:val="nil"/>
              <w:left w:val="nil"/>
              <w:bottom w:val="single" w:sz="4" w:space="0" w:color="auto"/>
              <w:right w:val="single" w:sz="4" w:space="0" w:color="auto"/>
            </w:tcBorders>
            <w:shd w:val="clear" w:color="auto" w:fill="auto"/>
          </w:tcPr>
          <w:p w:rsidR="00C41381" w:rsidRPr="00D07C69" w:rsidRDefault="00C41381" w:rsidP="00866DD1">
            <w:pPr>
              <w:ind w:left="0" w:firstLine="0"/>
              <w:jc w:val="center"/>
              <w:rPr>
                <w:sz w:val="24"/>
                <w:szCs w:val="24"/>
              </w:rPr>
            </w:pPr>
            <w:r w:rsidRPr="00D07C69">
              <w:rPr>
                <w:sz w:val="24"/>
                <w:szCs w:val="24"/>
              </w:rPr>
              <w:lastRenderedPageBreak/>
              <w:t>2</w:t>
            </w:r>
            <w:r>
              <w:rPr>
                <w:sz w:val="24"/>
                <w:szCs w:val="24"/>
              </w:rPr>
              <w:t>,4</w:t>
            </w:r>
          </w:p>
        </w:tc>
        <w:tc>
          <w:tcPr>
            <w:tcW w:w="1275" w:type="dxa"/>
            <w:tcBorders>
              <w:top w:val="nil"/>
              <w:left w:val="nil"/>
              <w:bottom w:val="single" w:sz="4" w:space="0" w:color="auto"/>
              <w:right w:val="single" w:sz="4" w:space="0" w:color="auto"/>
            </w:tcBorders>
            <w:shd w:val="clear" w:color="auto" w:fill="auto"/>
          </w:tcPr>
          <w:p w:rsidR="00C41381" w:rsidRPr="00D07C69" w:rsidRDefault="00C41381" w:rsidP="00866DD1">
            <w:pPr>
              <w:ind w:left="0" w:firstLine="0"/>
              <w:jc w:val="center"/>
              <w:rPr>
                <w:sz w:val="24"/>
                <w:szCs w:val="24"/>
              </w:rPr>
            </w:pPr>
            <w:r w:rsidRPr="00D07C69">
              <w:rPr>
                <w:sz w:val="24"/>
                <w:szCs w:val="24"/>
              </w:rPr>
              <w:t>2,</w:t>
            </w:r>
            <w:r>
              <w:rPr>
                <w:sz w:val="24"/>
                <w:szCs w:val="24"/>
              </w:rPr>
              <w:t>4</w:t>
            </w:r>
          </w:p>
        </w:tc>
        <w:tc>
          <w:tcPr>
            <w:tcW w:w="992" w:type="dxa"/>
            <w:tcBorders>
              <w:top w:val="single" w:sz="4" w:space="0" w:color="auto"/>
              <w:left w:val="nil"/>
              <w:bottom w:val="single" w:sz="4" w:space="0" w:color="auto"/>
              <w:right w:val="single" w:sz="4" w:space="0" w:color="auto"/>
            </w:tcBorders>
            <w:shd w:val="clear" w:color="auto" w:fill="auto"/>
            <w:noWrap/>
          </w:tcPr>
          <w:p w:rsidR="00C41381" w:rsidRPr="00D07C69" w:rsidRDefault="00C41381" w:rsidP="00866DD1">
            <w:pPr>
              <w:ind w:left="0" w:firstLine="0"/>
              <w:jc w:val="center"/>
              <w:rPr>
                <w:color w:val="000000"/>
                <w:sz w:val="24"/>
                <w:szCs w:val="24"/>
              </w:rPr>
            </w:pPr>
            <w:r w:rsidRPr="00D07C69">
              <w:rPr>
                <w:color w:val="000000"/>
                <w:sz w:val="24"/>
                <w:szCs w:val="24"/>
              </w:rPr>
              <w:t>100</w:t>
            </w:r>
          </w:p>
        </w:tc>
      </w:tr>
      <w:tr w:rsidR="00C41381" w:rsidTr="00866DD1">
        <w:trPr>
          <w:trHeight w:val="479"/>
        </w:trPr>
        <w:tc>
          <w:tcPr>
            <w:tcW w:w="709" w:type="dxa"/>
            <w:tcBorders>
              <w:top w:val="nil"/>
              <w:left w:val="single" w:sz="4" w:space="0" w:color="auto"/>
              <w:bottom w:val="single" w:sz="4" w:space="0" w:color="auto"/>
              <w:right w:val="single" w:sz="4" w:space="0" w:color="auto"/>
            </w:tcBorders>
            <w:shd w:val="clear" w:color="auto" w:fill="auto"/>
          </w:tcPr>
          <w:p w:rsidR="00C41381" w:rsidRDefault="00C41381" w:rsidP="00866DD1">
            <w:pPr>
              <w:jc w:val="center"/>
            </w:pPr>
            <w:r>
              <w:lastRenderedPageBreak/>
              <w:t>2</w:t>
            </w:r>
          </w:p>
        </w:tc>
        <w:tc>
          <w:tcPr>
            <w:tcW w:w="5103" w:type="dxa"/>
            <w:tcBorders>
              <w:top w:val="nil"/>
              <w:left w:val="nil"/>
              <w:bottom w:val="single" w:sz="4" w:space="0" w:color="auto"/>
              <w:right w:val="single" w:sz="4" w:space="0" w:color="auto"/>
            </w:tcBorders>
            <w:shd w:val="clear" w:color="auto" w:fill="auto"/>
          </w:tcPr>
          <w:p w:rsidR="00C41381" w:rsidRPr="00D07C69" w:rsidRDefault="00C41381" w:rsidP="00866DD1">
            <w:pPr>
              <w:ind w:left="0" w:firstLine="0"/>
              <w:rPr>
                <w:sz w:val="24"/>
                <w:szCs w:val="24"/>
              </w:rPr>
            </w:pPr>
            <w:r w:rsidRPr="00D07C69">
              <w:rPr>
                <w:sz w:val="24"/>
                <w:szCs w:val="24"/>
              </w:rPr>
              <w:t>Уровень преступности (число зарегистрир</w:t>
            </w:r>
            <w:r w:rsidRPr="00D07C69">
              <w:rPr>
                <w:sz w:val="24"/>
                <w:szCs w:val="24"/>
              </w:rPr>
              <w:t>о</w:t>
            </w:r>
            <w:r w:rsidRPr="00D07C69">
              <w:rPr>
                <w:sz w:val="24"/>
                <w:szCs w:val="24"/>
              </w:rPr>
              <w:t>ванных преступлений на 100 тыс. человек населения), ед</w:t>
            </w:r>
            <w:r>
              <w:rPr>
                <w:sz w:val="24"/>
                <w:szCs w:val="24"/>
              </w:rPr>
              <w:t>иниц</w:t>
            </w:r>
          </w:p>
        </w:tc>
        <w:tc>
          <w:tcPr>
            <w:tcW w:w="1276" w:type="dxa"/>
            <w:tcBorders>
              <w:top w:val="nil"/>
              <w:left w:val="nil"/>
              <w:bottom w:val="single" w:sz="4" w:space="0" w:color="auto"/>
              <w:right w:val="single" w:sz="4" w:space="0" w:color="auto"/>
            </w:tcBorders>
            <w:shd w:val="clear" w:color="auto" w:fill="auto"/>
          </w:tcPr>
          <w:p w:rsidR="00C41381" w:rsidRPr="00D07C69" w:rsidRDefault="00C41381" w:rsidP="00866DD1">
            <w:pPr>
              <w:ind w:left="0" w:firstLine="0"/>
              <w:jc w:val="center"/>
              <w:rPr>
                <w:sz w:val="24"/>
                <w:szCs w:val="24"/>
              </w:rPr>
            </w:pPr>
            <w:r w:rsidRPr="00D07C69">
              <w:rPr>
                <w:sz w:val="24"/>
                <w:szCs w:val="24"/>
              </w:rPr>
              <w:t>4</w:t>
            </w:r>
            <w:r>
              <w:rPr>
                <w:sz w:val="24"/>
                <w:szCs w:val="24"/>
              </w:rPr>
              <w:t>00</w:t>
            </w:r>
          </w:p>
        </w:tc>
        <w:tc>
          <w:tcPr>
            <w:tcW w:w="1275" w:type="dxa"/>
            <w:tcBorders>
              <w:top w:val="nil"/>
              <w:left w:val="nil"/>
              <w:bottom w:val="single" w:sz="4" w:space="0" w:color="auto"/>
              <w:right w:val="single" w:sz="4" w:space="0" w:color="auto"/>
            </w:tcBorders>
            <w:shd w:val="clear" w:color="auto" w:fill="auto"/>
          </w:tcPr>
          <w:p w:rsidR="00C41381" w:rsidRPr="00D07C69" w:rsidRDefault="00C41381" w:rsidP="00866DD1">
            <w:pPr>
              <w:ind w:left="0" w:firstLine="0"/>
              <w:jc w:val="center"/>
              <w:rPr>
                <w:sz w:val="24"/>
                <w:szCs w:val="24"/>
              </w:rPr>
            </w:pPr>
            <w:r>
              <w:rPr>
                <w:sz w:val="24"/>
                <w:szCs w:val="24"/>
              </w:rPr>
              <w:t>400</w:t>
            </w:r>
          </w:p>
        </w:tc>
        <w:tc>
          <w:tcPr>
            <w:tcW w:w="992" w:type="dxa"/>
            <w:tcBorders>
              <w:top w:val="single" w:sz="4" w:space="0" w:color="auto"/>
              <w:left w:val="nil"/>
              <w:bottom w:val="single" w:sz="4" w:space="0" w:color="auto"/>
              <w:right w:val="single" w:sz="4" w:space="0" w:color="auto"/>
            </w:tcBorders>
            <w:shd w:val="clear" w:color="auto" w:fill="auto"/>
            <w:noWrap/>
          </w:tcPr>
          <w:p w:rsidR="00C41381" w:rsidRPr="00D07C69" w:rsidRDefault="00C41381" w:rsidP="00866DD1">
            <w:pPr>
              <w:ind w:left="0" w:firstLine="0"/>
              <w:jc w:val="center"/>
              <w:rPr>
                <w:color w:val="000000"/>
                <w:sz w:val="24"/>
                <w:szCs w:val="24"/>
              </w:rPr>
            </w:pPr>
            <w:r w:rsidRPr="00D07C69">
              <w:rPr>
                <w:color w:val="000000"/>
                <w:sz w:val="24"/>
                <w:szCs w:val="24"/>
              </w:rPr>
              <w:t>100</w:t>
            </w:r>
          </w:p>
        </w:tc>
      </w:tr>
      <w:tr w:rsidR="00C41381" w:rsidTr="00866DD1">
        <w:trPr>
          <w:trHeight w:val="479"/>
        </w:trPr>
        <w:tc>
          <w:tcPr>
            <w:tcW w:w="709" w:type="dxa"/>
            <w:tcBorders>
              <w:top w:val="nil"/>
              <w:left w:val="single" w:sz="4" w:space="0" w:color="auto"/>
              <w:bottom w:val="single" w:sz="4" w:space="0" w:color="auto"/>
              <w:right w:val="single" w:sz="4" w:space="0" w:color="auto"/>
            </w:tcBorders>
            <w:shd w:val="clear" w:color="auto" w:fill="auto"/>
          </w:tcPr>
          <w:p w:rsidR="00C41381" w:rsidRDefault="00C41381" w:rsidP="00866DD1">
            <w:pPr>
              <w:jc w:val="center"/>
            </w:pPr>
            <w:r>
              <w:t>3</w:t>
            </w:r>
          </w:p>
        </w:tc>
        <w:tc>
          <w:tcPr>
            <w:tcW w:w="5103" w:type="dxa"/>
            <w:tcBorders>
              <w:top w:val="nil"/>
              <w:left w:val="nil"/>
              <w:bottom w:val="single" w:sz="4" w:space="0" w:color="auto"/>
              <w:right w:val="single" w:sz="4" w:space="0" w:color="auto"/>
            </w:tcBorders>
            <w:shd w:val="clear" w:color="auto" w:fill="auto"/>
          </w:tcPr>
          <w:p w:rsidR="00C41381" w:rsidRPr="00D07C69" w:rsidRDefault="00C41381" w:rsidP="00866DD1">
            <w:pPr>
              <w:ind w:left="0" w:firstLine="0"/>
              <w:rPr>
                <w:color w:val="000000"/>
                <w:sz w:val="24"/>
                <w:szCs w:val="24"/>
              </w:rPr>
            </w:pPr>
            <w:r w:rsidRPr="00D07C69">
              <w:rPr>
                <w:color w:val="000000"/>
                <w:sz w:val="24"/>
                <w:szCs w:val="24"/>
              </w:rPr>
              <w:t>Общее количество ДТП на территории посел</w:t>
            </w:r>
            <w:r w:rsidRPr="00D07C69">
              <w:rPr>
                <w:color w:val="000000"/>
                <w:sz w:val="24"/>
                <w:szCs w:val="24"/>
              </w:rPr>
              <w:t>е</w:t>
            </w:r>
            <w:r w:rsidRPr="00D07C69">
              <w:rPr>
                <w:color w:val="000000"/>
                <w:sz w:val="24"/>
                <w:szCs w:val="24"/>
              </w:rPr>
              <w:t>ния</w:t>
            </w:r>
            <w:r>
              <w:rPr>
                <w:color w:val="000000"/>
                <w:sz w:val="24"/>
                <w:szCs w:val="24"/>
              </w:rPr>
              <w:t>, единиц</w:t>
            </w:r>
          </w:p>
        </w:tc>
        <w:tc>
          <w:tcPr>
            <w:tcW w:w="1276" w:type="dxa"/>
            <w:tcBorders>
              <w:top w:val="nil"/>
              <w:left w:val="nil"/>
              <w:bottom w:val="single" w:sz="4" w:space="0" w:color="auto"/>
              <w:right w:val="single" w:sz="4" w:space="0" w:color="auto"/>
            </w:tcBorders>
            <w:shd w:val="clear" w:color="auto" w:fill="auto"/>
          </w:tcPr>
          <w:p w:rsidR="00C41381" w:rsidRPr="00D07C69" w:rsidRDefault="00C41381" w:rsidP="00866DD1">
            <w:pPr>
              <w:ind w:left="0" w:firstLine="0"/>
              <w:jc w:val="center"/>
              <w:rPr>
                <w:sz w:val="24"/>
                <w:szCs w:val="24"/>
              </w:rPr>
            </w:pPr>
            <w:r>
              <w:rPr>
                <w:sz w:val="24"/>
                <w:szCs w:val="24"/>
              </w:rPr>
              <w:t>18</w:t>
            </w:r>
          </w:p>
        </w:tc>
        <w:tc>
          <w:tcPr>
            <w:tcW w:w="1275" w:type="dxa"/>
            <w:tcBorders>
              <w:top w:val="nil"/>
              <w:left w:val="nil"/>
              <w:bottom w:val="single" w:sz="4" w:space="0" w:color="auto"/>
              <w:right w:val="single" w:sz="4" w:space="0" w:color="auto"/>
            </w:tcBorders>
            <w:shd w:val="clear" w:color="auto" w:fill="auto"/>
          </w:tcPr>
          <w:p w:rsidR="00C41381" w:rsidRPr="00D07C69" w:rsidRDefault="00C41381" w:rsidP="00866DD1">
            <w:pPr>
              <w:ind w:left="0" w:firstLine="0"/>
              <w:jc w:val="center"/>
              <w:rPr>
                <w:sz w:val="24"/>
                <w:szCs w:val="24"/>
              </w:rPr>
            </w:pPr>
            <w:r>
              <w:rPr>
                <w:sz w:val="24"/>
                <w:szCs w:val="24"/>
              </w:rPr>
              <w:t>17</w:t>
            </w:r>
          </w:p>
        </w:tc>
        <w:tc>
          <w:tcPr>
            <w:tcW w:w="992" w:type="dxa"/>
            <w:tcBorders>
              <w:top w:val="single" w:sz="4" w:space="0" w:color="auto"/>
              <w:left w:val="nil"/>
              <w:bottom w:val="single" w:sz="4" w:space="0" w:color="auto"/>
              <w:right w:val="single" w:sz="4" w:space="0" w:color="auto"/>
            </w:tcBorders>
            <w:shd w:val="clear" w:color="auto" w:fill="auto"/>
            <w:noWrap/>
          </w:tcPr>
          <w:p w:rsidR="00C41381" w:rsidRPr="00D07C69" w:rsidRDefault="00C41381" w:rsidP="00866DD1">
            <w:pPr>
              <w:ind w:left="0" w:firstLine="0"/>
              <w:jc w:val="center"/>
              <w:rPr>
                <w:color w:val="000000"/>
                <w:sz w:val="24"/>
                <w:szCs w:val="24"/>
              </w:rPr>
            </w:pPr>
            <w:r>
              <w:rPr>
                <w:color w:val="000000"/>
                <w:sz w:val="24"/>
                <w:szCs w:val="24"/>
              </w:rPr>
              <w:t>105,5</w:t>
            </w:r>
          </w:p>
        </w:tc>
      </w:tr>
      <w:tr w:rsidR="00C41381" w:rsidTr="00866DD1">
        <w:trPr>
          <w:trHeight w:val="479"/>
        </w:trPr>
        <w:tc>
          <w:tcPr>
            <w:tcW w:w="709" w:type="dxa"/>
            <w:tcBorders>
              <w:top w:val="nil"/>
              <w:left w:val="single" w:sz="4" w:space="0" w:color="auto"/>
              <w:bottom w:val="single" w:sz="4" w:space="0" w:color="auto"/>
              <w:right w:val="single" w:sz="4" w:space="0" w:color="auto"/>
            </w:tcBorders>
            <w:shd w:val="clear" w:color="auto" w:fill="auto"/>
          </w:tcPr>
          <w:p w:rsidR="00C41381" w:rsidRDefault="00C41381" w:rsidP="00866DD1">
            <w:pPr>
              <w:jc w:val="center"/>
            </w:pPr>
            <w:r>
              <w:t>4</w:t>
            </w:r>
          </w:p>
        </w:tc>
        <w:tc>
          <w:tcPr>
            <w:tcW w:w="5103" w:type="dxa"/>
            <w:tcBorders>
              <w:top w:val="nil"/>
              <w:left w:val="nil"/>
              <w:bottom w:val="single" w:sz="4" w:space="0" w:color="auto"/>
              <w:right w:val="single" w:sz="4" w:space="0" w:color="auto"/>
            </w:tcBorders>
            <w:shd w:val="clear" w:color="auto" w:fill="auto"/>
          </w:tcPr>
          <w:p w:rsidR="00C41381" w:rsidRPr="00D07C69" w:rsidRDefault="00C41381" w:rsidP="00866DD1">
            <w:pPr>
              <w:ind w:left="0" w:firstLine="0"/>
              <w:rPr>
                <w:sz w:val="24"/>
                <w:szCs w:val="24"/>
              </w:rPr>
            </w:pPr>
            <w:r w:rsidRPr="00D07C69">
              <w:rPr>
                <w:sz w:val="24"/>
                <w:szCs w:val="24"/>
              </w:rPr>
              <w:t>Доля административных правонарушений, в</w:t>
            </w:r>
            <w:r w:rsidRPr="00D07C69">
              <w:rPr>
                <w:sz w:val="24"/>
                <w:szCs w:val="24"/>
              </w:rPr>
              <w:t>ы</w:t>
            </w:r>
            <w:r w:rsidRPr="00D07C69">
              <w:rPr>
                <w:sz w:val="24"/>
                <w:szCs w:val="24"/>
              </w:rPr>
              <w:t xml:space="preserve">явленных с помощью технических средств </w:t>
            </w:r>
            <w:proofErr w:type="spellStart"/>
            <w:r w:rsidRPr="00D07C69">
              <w:rPr>
                <w:sz w:val="24"/>
                <w:szCs w:val="24"/>
              </w:rPr>
              <w:t>ф</w:t>
            </w:r>
            <w:r w:rsidRPr="00D07C69">
              <w:rPr>
                <w:sz w:val="24"/>
                <w:szCs w:val="24"/>
              </w:rPr>
              <w:t>о</w:t>
            </w:r>
            <w:r w:rsidRPr="00D07C69">
              <w:rPr>
                <w:sz w:val="24"/>
                <w:szCs w:val="24"/>
              </w:rPr>
              <w:t>товидеофиксации</w:t>
            </w:r>
            <w:proofErr w:type="spellEnd"/>
            <w:r w:rsidRPr="00D07C69">
              <w:rPr>
                <w:sz w:val="24"/>
                <w:szCs w:val="24"/>
              </w:rPr>
              <w:t>, в общем количестве таких правонарушений, %</w:t>
            </w:r>
          </w:p>
        </w:tc>
        <w:tc>
          <w:tcPr>
            <w:tcW w:w="1276" w:type="dxa"/>
            <w:tcBorders>
              <w:top w:val="nil"/>
              <w:left w:val="nil"/>
              <w:bottom w:val="single" w:sz="4" w:space="0" w:color="auto"/>
              <w:right w:val="single" w:sz="4" w:space="0" w:color="auto"/>
            </w:tcBorders>
            <w:shd w:val="clear" w:color="auto" w:fill="auto"/>
          </w:tcPr>
          <w:p w:rsidR="00C41381" w:rsidRPr="00D07C69" w:rsidRDefault="00C41381" w:rsidP="00866DD1">
            <w:pPr>
              <w:ind w:left="0" w:firstLine="0"/>
              <w:jc w:val="center"/>
              <w:rPr>
                <w:sz w:val="24"/>
                <w:szCs w:val="24"/>
              </w:rPr>
            </w:pPr>
            <w:r w:rsidRPr="00D07C69">
              <w:rPr>
                <w:sz w:val="24"/>
                <w:szCs w:val="24"/>
              </w:rPr>
              <w:t>0,5</w:t>
            </w:r>
          </w:p>
        </w:tc>
        <w:tc>
          <w:tcPr>
            <w:tcW w:w="1275" w:type="dxa"/>
            <w:tcBorders>
              <w:top w:val="nil"/>
              <w:left w:val="nil"/>
              <w:bottom w:val="single" w:sz="4" w:space="0" w:color="auto"/>
              <w:right w:val="single" w:sz="4" w:space="0" w:color="auto"/>
            </w:tcBorders>
            <w:shd w:val="clear" w:color="auto" w:fill="auto"/>
          </w:tcPr>
          <w:p w:rsidR="00C41381" w:rsidRPr="00D07C69" w:rsidRDefault="00C41381" w:rsidP="00866DD1">
            <w:pPr>
              <w:ind w:left="0" w:firstLine="0"/>
              <w:jc w:val="center"/>
              <w:rPr>
                <w:sz w:val="24"/>
                <w:szCs w:val="24"/>
              </w:rPr>
            </w:pPr>
            <w:r w:rsidRPr="00D07C69">
              <w:rPr>
                <w:sz w:val="24"/>
                <w:szCs w:val="24"/>
              </w:rPr>
              <w:t>0,5</w:t>
            </w:r>
          </w:p>
        </w:tc>
        <w:tc>
          <w:tcPr>
            <w:tcW w:w="992" w:type="dxa"/>
            <w:tcBorders>
              <w:top w:val="single" w:sz="4" w:space="0" w:color="auto"/>
              <w:left w:val="nil"/>
              <w:bottom w:val="single" w:sz="4" w:space="0" w:color="auto"/>
              <w:right w:val="single" w:sz="4" w:space="0" w:color="auto"/>
            </w:tcBorders>
            <w:shd w:val="clear" w:color="auto" w:fill="auto"/>
            <w:noWrap/>
          </w:tcPr>
          <w:p w:rsidR="00C41381" w:rsidRPr="00D07C69" w:rsidRDefault="00C41381" w:rsidP="00866DD1">
            <w:pPr>
              <w:ind w:left="0" w:firstLine="0"/>
              <w:jc w:val="center"/>
              <w:rPr>
                <w:color w:val="000000"/>
                <w:sz w:val="24"/>
                <w:szCs w:val="24"/>
              </w:rPr>
            </w:pPr>
            <w:r w:rsidRPr="00D07C69">
              <w:rPr>
                <w:color w:val="000000"/>
                <w:sz w:val="24"/>
                <w:szCs w:val="24"/>
              </w:rPr>
              <w:t>100</w:t>
            </w:r>
          </w:p>
        </w:tc>
      </w:tr>
    </w:tbl>
    <w:p w:rsidR="00C41381" w:rsidRDefault="00C41381" w:rsidP="00C41381">
      <w:pPr>
        <w:jc w:val="center"/>
        <w:rPr>
          <w:szCs w:val="28"/>
        </w:rPr>
      </w:pPr>
    </w:p>
    <w:p w:rsidR="00C41381" w:rsidRPr="007029E0" w:rsidRDefault="00C41381" w:rsidP="00C4138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10" w:history="1">
        <w:r w:rsidRPr="00AC2659">
          <w:rPr>
            <w:rStyle w:val="ab"/>
          </w:rPr>
          <w:t>http://gp-novoagansk.ru/otchety-o-khode-realizatcii-munitcipal-nykh-i-vedomstvennykh-programm.html</w:t>
        </w:r>
      </w:hyperlink>
      <w: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C41381" w:rsidRDefault="00C41381" w:rsidP="00C41381">
      <w:pPr>
        <w:rPr>
          <w:szCs w:val="28"/>
        </w:rPr>
      </w:pPr>
      <w:r w:rsidRPr="007029E0">
        <w:rPr>
          <w:szCs w:val="28"/>
        </w:rPr>
        <w:t>По результатам реализации за 20</w:t>
      </w:r>
      <w:r>
        <w:rPr>
          <w:szCs w:val="28"/>
        </w:rPr>
        <w:t xml:space="preserve">20 </w:t>
      </w:r>
      <w:r w:rsidRPr="007029E0">
        <w:rPr>
          <w:szCs w:val="28"/>
        </w:rPr>
        <w:t xml:space="preserve">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9</w:t>
      </w:r>
      <w:r w:rsidRPr="004718D1">
        <w:rPr>
          <w:szCs w:val="28"/>
        </w:rPr>
        <w:t>,5 баллов. Эффективность ре</w:t>
      </w:r>
      <w:r w:rsidRPr="004718D1">
        <w:rPr>
          <w:szCs w:val="28"/>
        </w:rPr>
        <w:t>а</w:t>
      </w:r>
      <w:r w:rsidRPr="004718D1">
        <w:rPr>
          <w:szCs w:val="28"/>
        </w:rPr>
        <w:t>лизации муниципальной программы оценивается как «</w:t>
      </w:r>
      <w:r>
        <w:rPr>
          <w:szCs w:val="28"/>
        </w:rPr>
        <w:t>отлично</w:t>
      </w:r>
      <w:r w:rsidRPr="004718D1">
        <w:rPr>
          <w:szCs w:val="28"/>
        </w:rPr>
        <w:t xml:space="preserve">». </w:t>
      </w:r>
    </w:p>
    <w:p w:rsidR="00C41381" w:rsidRPr="00DA138D" w:rsidRDefault="00C41381" w:rsidP="00C41381">
      <w:pPr>
        <w:rPr>
          <w:b/>
          <w:szCs w:val="28"/>
        </w:rPr>
      </w:pPr>
      <w:r w:rsidRPr="004718D1">
        <w:rPr>
          <w:szCs w:val="28"/>
        </w:rPr>
        <w:t>С целью дальнейшей профилактики правонарушений, повышения уровня правовой грамотности населения поселения, рекомендуется сохранить прежний уровень финансирования муниципальной программы за счёт средств бюджета городского поселения  и иных источников финансирования в очередном фина</w:t>
      </w:r>
      <w:r w:rsidRPr="004718D1">
        <w:rPr>
          <w:szCs w:val="28"/>
        </w:rPr>
        <w:t>н</w:t>
      </w:r>
      <w:r w:rsidRPr="004718D1">
        <w:rPr>
          <w:szCs w:val="28"/>
        </w:rPr>
        <w:t xml:space="preserve">совом году.  </w:t>
      </w:r>
    </w:p>
    <w:p w:rsidR="00C41381" w:rsidRPr="008434C4" w:rsidRDefault="00C41381" w:rsidP="00C41381">
      <w:pPr>
        <w:jc w:val="center"/>
        <w:rPr>
          <w:b/>
          <w:szCs w:val="28"/>
        </w:rPr>
      </w:pPr>
      <w:r w:rsidRPr="008434C4">
        <w:rPr>
          <w:b/>
          <w:szCs w:val="28"/>
        </w:rPr>
        <w:t>4.</w:t>
      </w:r>
      <w:r>
        <w:rPr>
          <w:b/>
          <w:szCs w:val="28"/>
        </w:rPr>
        <w:t>2</w:t>
      </w:r>
      <w:r w:rsidRPr="008434C4">
        <w:rPr>
          <w:b/>
          <w:szCs w:val="28"/>
        </w:rPr>
        <w:t xml:space="preserve">. Ход реализации муниципальной </w:t>
      </w:r>
      <w:hyperlink r:id="rId11" w:history="1">
        <w:r w:rsidRPr="008434C4">
          <w:rPr>
            <w:b/>
            <w:szCs w:val="28"/>
          </w:rPr>
          <w:t>программы</w:t>
        </w:r>
      </w:hyperlink>
      <w:r w:rsidRPr="008434C4">
        <w:rPr>
          <w:b/>
          <w:szCs w:val="28"/>
        </w:rPr>
        <w:t xml:space="preserve"> </w:t>
      </w:r>
    </w:p>
    <w:p w:rsidR="00C41381" w:rsidRPr="008434C4" w:rsidRDefault="00C41381" w:rsidP="00C41381">
      <w:pPr>
        <w:ind w:firstLine="426"/>
        <w:rPr>
          <w:b/>
          <w:szCs w:val="28"/>
        </w:rPr>
      </w:pPr>
      <w:r w:rsidRPr="008434C4">
        <w:rPr>
          <w:b/>
          <w:szCs w:val="28"/>
        </w:rPr>
        <w:t>«Развитие муниципальной службы в городском поселении Новоаганск»</w:t>
      </w:r>
    </w:p>
    <w:p w:rsidR="00C41381" w:rsidRDefault="00C41381" w:rsidP="00C41381">
      <w:pPr>
        <w:ind w:firstLine="567"/>
        <w:jc w:val="center"/>
        <w:rPr>
          <w:szCs w:val="28"/>
        </w:rPr>
      </w:pPr>
    </w:p>
    <w:p w:rsidR="00C41381" w:rsidRPr="00B568EE" w:rsidRDefault="00C41381" w:rsidP="00C41381">
      <w:pPr>
        <w:ind w:firstLine="567"/>
        <w:rPr>
          <w:szCs w:val="28"/>
        </w:rPr>
      </w:pPr>
      <w:r>
        <w:rPr>
          <w:szCs w:val="28"/>
        </w:rPr>
        <w:t>Муниципальная</w:t>
      </w:r>
      <w:r w:rsidRPr="00B568EE">
        <w:rPr>
          <w:szCs w:val="28"/>
        </w:rPr>
        <w:t xml:space="preserve"> программа </w:t>
      </w:r>
      <w:r>
        <w:rPr>
          <w:szCs w:val="28"/>
        </w:rPr>
        <w:t>городского поселения Новоаганк</w:t>
      </w:r>
      <w:r w:rsidRPr="00B568EE">
        <w:rPr>
          <w:szCs w:val="28"/>
        </w:rPr>
        <w:t xml:space="preserve"> </w:t>
      </w:r>
      <w:r w:rsidRPr="0070065A">
        <w:rPr>
          <w:rFonts w:eastAsia="Calibri"/>
          <w:szCs w:val="28"/>
        </w:rPr>
        <w:t>«Развитие м</w:t>
      </w:r>
      <w:r w:rsidRPr="0070065A">
        <w:rPr>
          <w:rFonts w:eastAsia="Calibri"/>
          <w:szCs w:val="28"/>
        </w:rPr>
        <w:t>у</w:t>
      </w:r>
      <w:r w:rsidRPr="0070065A">
        <w:rPr>
          <w:rFonts w:eastAsia="Calibri"/>
          <w:szCs w:val="28"/>
        </w:rPr>
        <w:t xml:space="preserve">ниципальной службы </w:t>
      </w:r>
      <w:r w:rsidRPr="00532F41">
        <w:rPr>
          <w:szCs w:val="28"/>
        </w:rPr>
        <w:t>в городском поселении Новоаганск</w:t>
      </w:r>
      <w:r w:rsidRPr="0070065A">
        <w:rPr>
          <w:rFonts w:eastAsia="Calibri"/>
          <w:szCs w:val="28"/>
        </w:rPr>
        <w:t>»</w:t>
      </w:r>
      <w:r w:rsidRPr="00B568EE">
        <w:rPr>
          <w:szCs w:val="28"/>
        </w:rPr>
        <w:t xml:space="preserve"> утверждена пост</w:t>
      </w:r>
      <w:r w:rsidRPr="00B568EE">
        <w:rPr>
          <w:szCs w:val="28"/>
        </w:rPr>
        <w:t>а</w:t>
      </w:r>
      <w:r w:rsidRPr="00B568EE">
        <w:rPr>
          <w:szCs w:val="28"/>
        </w:rPr>
        <w:t xml:space="preserve">новлением </w:t>
      </w:r>
      <w:r>
        <w:rPr>
          <w:szCs w:val="28"/>
        </w:rPr>
        <w:t>городского поселения Новоаганск</w:t>
      </w:r>
      <w:r w:rsidRPr="00B568EE">
        <w:rPr>
          <w:szCs w:val="28"/>
        </w:rPr>
        <w:t xml:space="preserve"> от </w:t>
      </w:r>
      <w:r>
        <w:rPr>
          <w:szCs w:val="28"/>
        </w:rPr>
        <w:t>26.11.2018 № 501</w:t>
      </w:r>
      <w:r w:rsidRPr="00B568EE">
        <w:rPr>
          <w:szCs w:val="28"/>
        </w:rPr>
        <w:t xml:space="preserve"> года, отве</w:t>
      </w:r>
      <w:r w:rsidRPr="00B568EE">
        <w:rPr>
          <w:szCs w:val="28"/>
        </w:rPr>
        <w:t>т</w:t>
      </w:r>
      <w:r w:rsidRPr="00B568EE">
        <w:rPr>
          <w:szCs w:val="28"/>
        </w:rPr>
        <w:t xml:space="preserve">ственный исполнитель – </w:t>
      </w:r>
      <w:r>
        <w:rPr>
          <w:szCs w:val="28"/>
        </w:rPr>
        <w:t>отдел правового и кадрового обеспечения</w:t>
      </w:r>
      <w:r w:rsidRPr="00B568EE">
        <w:rPr>
          <w:szCs w:val="28"/>
        </w:rPr>
        <w:t>.</w:t>
      </w:r>
    </w:p>
    <w:p w:rsidR="00C41381" w:rsidRPr="00CD4415" w:rsidRDefault="00C41381" w:rsidP="00C41381">
      <w:pPr>
        <w:pStyle w:val="ConsPlusNormal"/>
        <w:ind w:firstLine="567"/>
        <w:jc w:val="both"/>
        <w:rPr>
          <w:rFonts w:ascii="Times New Roman" w:hAnsi="Times New Roman" w:cs="Times New Roman"/>
          <w:sz w:val="28"/>
          <w:szCs w:val="28"/>
        </w:rPr>
      </w:pPr>
      <w:r w:rsidRPr="0070065A">
        <w:rPr>
          <w:rFonts w:ascii="Times New Roman" w:hAnsi="Times New Roman" w:cs="Times New Roman"/>
          <w:sz w:val="28"/>
          <w:szCs w:val="28"/>
        </w:rPr>
        <w:t xml:space="preserve">Муниципальная программа </w:t>
      </w:r>
      <w:r w:rsidRPr="0070065A">
        <w:rPr>
          <w:rFonts w:ascii="Times New Roman" w:eastAsia="Calibri" w:hAnsi="Times New Roman" w:cs="Times New Roman"/>
          <w:sz w:val="28"/>
          <w:szCs w:val="28"/>
        </w:rPr>
        <w:t xml:space="preserve">«Развитие муниципальной службы </w:t>
      </w:r>
      <w:r w:rsidRPr="00532F41">
        <w:rPr>
          <w:rFonts w:ascii="Times New Roman" w:hAnsi="Times New Roman" w:cs="Times New Roman"/>
          <w:sz w:val="28"/>
          <w:szCs w:val="28"/>
        </w:rPr>
        <w:t>в городском поселении Новоаганск</w:t>
      </w:r>
      <w:r w:rsidRPr="0070065A">
        <w:rPr>
          <w:rFonts w:ascii="Times New Roman" w:eastAsia="Calibri" w:hAnsi="Times New Roman" w:cs="Times New Roman"/>
          <w:sz w:val="28"/>
          <w:szCs w:val="28"/>
        </w:rPr>
        <w:t>»</w:t>
      </w:r>
      <w:r w:rsidRPr="0070065A">
        <w:rPr>
          <w:rFonts w:ascii="Times New Roman" w:eastAsia="Calibri" w:hAnsi="Times New Roman" w:cs="Times New Roman"/>
          <w:b/>
          <w:sz w:val="28"/>
          <w:szCs w:val="28"/>
        </w:rPr>
        <w:t xml:space="preserve"> </w:t>
      </w:r>
      <w:r w:rsidRPr="0070065A">
        <w:rPr>
          <w:rFonts w:ascii="Times New Roman" w:hAnsi="Times New Roman" w:cs="Times New Roman"/>
          <w:sz w:val="28"/>
          <w:szCs w:val="28"/>
        </w:rPr>
        <w:t xml:space="preserve"> направлена </w:t>
      </w:r>
      <w:r w:rsidRPr="003478E8">
        <w:rPr>
          <w:rFonts w:ascii="Times New Roman" w:hAnsi="Times New Roman" w:cs="Times New Roman"/>
          <w:sz w:val="28"/>
          <w:szCs w:val="28"/>
        </w:rPr>
        <w:t xml:space="preserve">на </w:t>
      </w:r>
      <w:r>
        <w:rPr>
          <w:rFonts w:ascii="Times New Roman" w:hAnsi="Times New Roman" w:cs="Times New Roman"/>
          <w:sz w:val="28"/>
          <w:szCs w:val="28"/>
        </w:rPr>
        <w:t>р</w:t>
      </w:r>
      <w:r w:rsidRPr="00CD4415">
        <w:rPr>
          <w:rFonts w:ascii="Times New Roman" w:hAnsi="Times New Roman" w:cs="Times New Roman"/>
          <w:sz w:val="28"/>
          <w:szCs w:val="28"/>
        </w:rPr>
        <w:t>азвитие и совершенствование професс</w:t>
      </w:r>
      <w:r w:rsidRPr="00CD4415">
        <w:rPr>
          <w:rFonts w:ascii="Times New Roman" w:hAnsi="Times New Roman" w:cs="Times New Roman"/>
          <w:sz w:val="28"/>
          <w:szCs w:val="28"/>
        </w:rPr>
        <w:t>и</w:t>
      </w:r>
      <w:r w:rsidRPr="00CD4415">
        <w:rPr>
          <w:rFonts w:ascii="Times New Roman" w:hAnsi="Times New Roman" w:cs="Times New Roman"/>
          <w:sz w:val="28"/>
          <w:szCs w:val="28"/>
        </w:rPr>
        <w:t>ональной, конкурентоспособной, открытой муниципальной службы, ориентир</w:t>
      </w:r>
      <w:r w:rsidRPr="00CD4415">
        <w:rPr>
          <w:rFonts w:ascii="Times New Roman" w:hAnsi="Times New Roman" w:cs="Times New Roman"/>
          <w:sz w:val="28"/>
          <w:szCs w:val="28"/>
        </w:rPr>
        <w:t>о</w:t>
      </w:r>
      <w:r w:rsidRPr="00CD4415">
        <w:rPr>
          <w:rFonts w:ascii="Times New Roman" w:hAnsi="Times New Roman" w:cs="Times New Roman"/>
          <w:sz w:val="28"/>
          <w:szCs w:val="28"/>
        </w:rPr>
        <w:t>ванной на приоритеты развития муниципального образования, с уч</w:t>
      </w:r>
      <w:r>
        <w:rPr>
          <w:rFonts w:ascii="Times New Roman" w:hAnsi="Times New Roman" w:cs="Times New Roman"/>
          <w:sz w:val="28"/>
          <w:szCs w:val="28"/>
        </w:rPr>
        <w:t>ё</w:t>
      </w:r>
      <w:r w:rsidRPr="00CD4415">
        <w:rPr>
          <w:rFonts w:ascii="Times New Roman" w:hAnsi="Times New Roman" w:cs="Times New Roman"/>
          <w:sz w:val="28"/>
          <w:szCs w:val="28"/>
        </w:rPr>
        <w:t>том интересов населения.</w:t>
      </w:r>
    </w:p>
    <w:p w:rsidR="00C41381" w:rsidRDefault="00C41381" w:rsidP="00C41381">
      <w:pPr>
        <w:ind w:firstLine="567"/>
        <w:rPr>
          <w:szCs w:val="28"/>
        </w:rPr>
      </w:pPr>
      <w:r>
        <w:rPr>
          <w:szCs w:val="28"/>
        </w:rPr>
        <w:t>В 2020</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C41381" w:rsidRPr="004718D1" w:rsidRDefault="00C41381" w:rsidP="00C41381">
      <w:pPr>
        <w:rPr>
          <w:szCs w:val="28"/>
        </w:rPr>
      </w:pPr>
      <w:proofErr w:type="gramStart"/>
      <w:r w:rsidRPr="004718D1">
        <w:rPr>
          <w:szCs w:val="28"/>
        </w:rPr>
        <w:t>Фактические расходы на реализацию муниципальной программы в 20</w:t>
      </w:r>
      <w:r>
        <w:rPr>
          <w:szCs w:val="28"/>
        </w:rPr>
        <w:t>20</w:t>
      </w:r>
      <w:r w:rsidRPr="004718D1">
        <w:rPr>
          <w:szCs w:val="28"/>
        </w:rPr>
        <w:t xml:space="preserve"> году составили </w:t>
      </w:r>
      <w:r>
        <w:rPr>
          <w:szCs w:val="28"/>
        </w:rPr>
        <w:t>31</w:t>
      </w:r>
      <w:r w:rsidRPr="00B568EE">
        <w:rPr>
          <w:szCs w:val="28"/>
        </w:rPr>
        <w:t xml:space="preserve"> млн. 6</w:t>
      </w:r>
      <w:r>
        <w:rPr>
          <w:szCs w:val="28"/>
        </w:rPr>
        <w:t>01</w:t>
      </w:r>
      <w:r w:rsidRPr="00B568EE">
        <w:rPr>
          <w:szCs w:val="28"/>
        </w:rPr>
        <w:t xml:space="preserve"> тыс. </w:t>
      </w:r>
      <w:r>
        <w:rPr>
          <w:szCs w:val="28"/>
        </w:rPr>
        <w:t xml:space="preserve">200 </w:t>
      </w:r>
      <w:r w:rsidRPr="004718D1">
        <w:rPr>
          <w:szCs w:val="28"/>
        </w:rPr>
        <w:t xml:space="preserve">руб., из них собственные средства бюджета </w:t>
      </w:r>
      <w:r>
        <w:rPr>
          <w:szCs w:val="28"/>
        </w:rPr>
        <w:t>городского поселения</w:t>
      </w:r>
      <w:r w:rsidRPr="004718D1">
        <w:rPr>
          <w:szCs w:val="28"/>
        </w:rPr>
        <w:t xml:space="preserve"> </w:t>
      </w:r>
      <w:r>
        <w:rPr>
          <w:szCs w:val="28"/>
        </w:rPr>
        <w:t>–</w:t>
      </w:r>
      <w:r w:rsidRPr="004718D1">
        <w:rPr>
          <w:szCs w:val="28"/>
        </w:rPr>
        <w:t xml:space="preserve"> </w:t>
      </w:r>
      <w:r>
        <w:rPr>
          <w:szCs w:val="28"/>
        </w:rPr>
        <w:t xml:space="preserve">30 млн. 932 тыс. 100 руб. </w:t>
      </w:r>
      <w:r w:rsidRPr="004718D1">
        <w:rPr>
          <w:szCs w:val="28"/>
        </w:rPr>
        <w:t xml:space="preserve"> (</w:t>
      </w:r>
      <w:r>
        <w:rPr>
          <w:szCs w:val="28"/>
        </w:rPr>
        <w:t xml:space="preserve">97,9 </w:t>
      </w:r>
      <w:r w:rsidRPr="004718D1">
        <w:rPr>
          <w:szCs w:val="28"/>
        </w:rPr>
        <w:t>% от общих фактических расходов на реализацию муниципальной программы в 20</w:t>
      </w:r>
      <w:r>
        <w:rPr>
          <w:szCs w:val="28"/>
        </w:rPr>
        <w:t>20</w:t>
      </w:r>
      <w:r w:rsidRPr="004718D1">
        <w:rPr>
          <w:szCs w:val="28"/>
        </w:rPr>
        <w:t xml:space="preserve"> году), </w:t>
      </w:r>
      <w:r>
        <w:rPr>
          <w:szCs w:val="28"/>
        </w:rPr>
        <w:t>средства бю</w:t>
      </w:r>
      <w:r>
        <w:rPr>
          <w:szCs w:val="28"/>
        </w:rPr>
        <w:t>д</w:t>
      </w:r>
      <w:r>
        <w:rPr>
          <w:szCs w:val="28"/>
        </w:rPr>
        <w:t xml:space="preserve">жета Российской Федерации – 552 тыс. 400 рублей (1,7 %), </w:t>
      </w:r>
      <w:r w:rsidRPr="004718D1">
        <w:rPr>
          <w:szCs w:val="28"/>
        </w:rPr>
        <w:t xml:space="preserve">средства бюджета </w:t>
      </w:r>
      <w:r>
        <w:rPr>
          <w:szCs w:val="28"/>
        </w:rPr>
        <w:t>Ханты-Мансийского автономного округа – Югры – 37 тыс. 200 рублей</w:t>
      </w:r>
      <w:proofErr w:type="gramEnd"/>
      <w:r>
        <w:rPr>
          <w:szCs w:val="28"/>
        </w:rPr>
        <w:t xml:space="preserve"> (0,12 %), средства бюджета Нижневартовского района - 79 тыс.</w:t>
      </w:r>
      <w:r w:rsidRPr="004718D1">
        <w:rPr>
          <w:szCs w:val="28"/>
        </w:rPr>
        <w:t xml:space="preserve"> </w:t>
      </w:r>
      <w:r>
        <w:rPr>
          <w:szCs w:val="28"/>
        </w:rPr>
        <w:t>500 рублей  (</w:t>
      </w:r>
      <w:r w:rsidRPr="00E6235C">
        <w:rPr>
          <w:szCs w:val="28"/>
        </w:rPr>
        <w:t>0,</w:t>
      </w:r>
      <w:r>
        <w:rPr>
          <w:szCs w:val="28"/>
        </w:rPr>
        <w:t>25</w:t>
      </w:r>
      <w:r w:rsidRPr="004718D1">
        <w:rPr>
          <w:szCs w:val="28"/>
        </w:rPr>
        <w:t>%).</w:t>
      </w:r>
      <w:r>
        <w:rPr>
          <w:szCs w:val="28"/>
        </w:rPr>
        <w:t xml:space="preserve"> </w:t>
      </w:r>
    </w:p>
    <w:p w:rsidR="00C41381" w:rsidRPr="007029E0" w:rsidRDefault="00C41381" w:rsidP="00C41381">
      <w:pPr>
        <w:rPr>
          <w:szCs w:val="28"/>
        </w:rPr>
      </w:pPr>
      <w:r w:rsidRPr="004718D1">
        <w:rPr>
          <w:szCs w:val="28"/>
        </w:rPr>
        <w:t>В рамках реализации муниципа</w:t>
      </w:r>
      <w:r>
        <w:rPr>
          <w:szCs w:val="28"/>
        </w:rPr>
        <w:t xml:space="preserve">льной программы были </w:t>
      </w:r>
      <w:r w:rsidRPr="00837261">
        <w:rPr>
          <w:szCs w:val="28"/>
        </w:rPr>
        <w:t xml:space="preserve">выполнены 3 из 3 </w:t>
      </w:r>
      <w:r w:rsidRPr="004718D1">
        <w:rPr>
          <w:szCs w:val="28"/>
        </w:rPr>
        <w:t>запланированных мероприятий.</w:t>
      </w:r>
    </w:p>
    <w:p w:rsidR="00C41381" w:rsidRPr="002263A2" w:rsidRDefault="00C41381" w:rsidP="00C41381">
      <w:pPr>
        <w:rPr>
          <w:szCs w:val="28"/>
        </w:rPr>
      </w:pPr>
      <w:r w:rsidRPr="0059523B">
        <w:rPr>
          <w:szCs w:val="28"/>
        </w:rPr>
        <w:lastRenderedPageBreak/>
        <w:t xml:space="preserve">Исходя из поставленных задач, направленных на дальнейшее </w:t>
      </w:r>
      <w:r w:rsidRPr="002263A2">
        <w:rPr>
          <w:szCs w:val="28"/>
        </w:rPr>
        <w:t>соверше</w:t>
      </w:r>
      <w:r w:rsidRPr="002263A2">
        <w:rPr>
          <w:szCs w:val="28"/>
        </w:rPr>
        <w:t>н</w:t>
      </w:r>
      <w:r w:rsidRPr="002263A2">
        <w:rPr>
          <w:szCs w:val="28"/>
        </w:rPr>
        <w:t xml:space="preserve">ствование </w:t>
      </w:r>
      <w:r>
        <w:rPr>
          <w:szCs w:val="28"/>
        </w:rPr>
        <w:t xml:space="preserve">муниципальной </w:t>
      </w:r>
      <w:r w:rsidRPr="002263A2">
        <w:rPr>
          <w:szCs w:val="28"/>
        </w:rPr>
        <w:t xml:space="preserve">политики в сфере </w:t>
      </w:r>
      <w:r>
        <w:rPr>
          <w:szCs w:val="28"/>
        </w:rPr>
        <w:t>муниципальной службы</w:t>
      </w:r>
      <w:r w:rsidRPr="002263A2">
        <w:rPr>
          <w:szCs w:val="28"/>
        </w:rPr>
        <w:t>, сформир</w:t>
      </w:r>
      <w:r w:rsidRPr="002263A2">
        <w:rPr>
          <w:szCs w:val="28"/>
        </w:rPr>
        <w:t>о</w:t>
      </w:r>
      <w:r w:rsidRPr="002263A2">
        <w:rPr>
          <w:szCs w:val="28"/>
        </w:rPr>
        <w:t xml:space="preserve">ван перечень из </w:t>
      </w:r>
      <w:r>
        <w:rPr>
          <w:szCs w:val="28"/>
        </w:rPr>
        <w:t>2</w:t>
      </w:r>
      <w:r w:rsidRPr="002263A2">
        <w:rPr>
          <w:szCs w:val="28"/>
        </w:rPr>
        <w:t xml:space="preserve"> целевых показателей </w:t>
      </w:r>
      <w:r>
        <w:rPr>
          <w:szCs w:val="28"/>
        </w:rPr>
        <w:t>муниципальной</w:t>
      </w:r>
      <w:r w:rsidRPr="002263A2">
        <w:rPr>
          <w:szCs w:val="28"/>
        </w:rPr>
        <w:t xml:space="preserve"> программы. По итогам 20</w:t>
      </w:r>
      <w:r>
        <w:rPr>
          <w:szCs w:val="28"/>
        </w:rPr>
        <w:t>20</w:t>
      </w:r>
      <w:r w:rsidRPr="002263A2">
        <w:rPr>
          <w:szCs w:val="28"/>
        </w:rPr>
        <w:t xml:space="preserve"> года средний уровень их достижения составляет </w:t>
      </w:r>
      <w:r>
        <w:rPr>
          <w:szCs w:val="28"/>
        </w:rPr>
        <w:t>93,8</w:t>
      </w:r>
      <w:r w:rsidRPr="002263A2">
        <w:rPr>
          <w:szCs w:val="28"/>
        </w:rPr>
        <w:t xml:space="preserve"> %.</w:t>
      </w:r>
    </w:p>
    <w:p w:rsidR="00C41381" w:rsidRPr="00AA6668" w:rsidRDefault="00C41381" w:rsidP="00C41381">
      <w:pPr>
        <w:pStyle w:val="ConsPlusNormal"/>
        <w:ind w:firstLine="567"/>
        <w:jc w:val="both"/>
        <w:rPr>
          <w:rFonts w:ascii="Times New Roman" w:hAnsi="Times New Roman" w:cs="Times New Roman"/>
          <w:sz w:val="28"/>
          <w:szCs w:val="28"/>
        </w:rPr>
      </w:pPr>
      <w:r w:rsidRPr="00FC14D7">
        <w:rPr>
          <w:rFonts w:ascii="Times New Roman" w:hAnsi="Times New Roman" w:cs="Times New Roman"/>
          <w:sz w:val="28"/>
          <w:szCs w:val="28"/>
        </w:rPr>
        <w:t xml:space="preserve">Достижение основных целевых показателей реализации муниципальной </w:t>
      </w:r>
      <w:hyperlink r:id="rId12" w:history="1">
        <w:r w:rsidRPr="00FC14D7">
          <w:rPr>
            <w:rFonts w:ascii="Times New Roman" w:hAnsi="Times New Roman" w:cs="Times New Roman"/>
            <w:sz w:val="28"/>
            <w:szCs w:val="28"/>
          </w:rPr>
          <w:t>пр</w:t>
        </w:r>
        <w:r w:rsidRPr="00FC14D7">
          <w:rPr>
            <w:rFonts w:ascii="Times New Roman" w:hAnsi="Times New Roman" w:cs="Times New Roman"/>
            <w:sz w:val="28"/>
            <w:szCs w:val="28"/>
          </w:rPr>
          <w:t>о</w:t>
        </w:r>
        <w:r w:rsidRPr="00FC14D7">
          <w:rPr>
            <w:rFonts w:ascii="Times New Roman" w:hAnsi="Times New Roman" w:cs="Times New Roman"/>
            <w:sz w:val="28"/>
            <w:szCs w:val="28"/>
          </w:rPr>
          <w:t>граммы</w:t>
        </w:r>
      </w:hyperlink>
      <w:r w:rsidRPr="00FC14D7">
        <w:rPr>
          <w:rFonts w:ascii="Times New Roman" w:hAnsi="Times New Roman" w:cs="Times New Roman"/>
          <w:sz w:val="28"/>
          <w:szCs w:val="28"/>
        </w:rPr>
        <w:t xml:space="preserve"> представлено в </w:t>
      </w:r>
      <w:hyperlink w:anchor="P2385" w:history="1">
        <w:r w:rsidRPr="00AA6668">
          <w:rPr>
            <w:rFonts w:ascii="Times New Roman" w:hAnsi="Times New Roman" w:cs="Times New Roman"/>
            <w:sz w:val="28"/>
            <w:szCs w:val="28"/>
          </w:rPr>
          <w:t xml:space="preserve">таблице </w:t>
        </w:r>
      </w:hyperlink>
      <w:r w:rsidRPr="00AA6668">
        <w:rPr>
          <w:rFonts w:ascii="Times New Roman" w:hAnsi="Times New Roman" w:cs="Times New Roman"/>
          <w:sz w:val="28"/>
          <w:szCs w:val="28"/>
        </w:rPr>
        <w:t>3.</w:t>
      </w:r>
    </w:p>
    <w:p w:rsidR="00C41381" w:rsidRPr="00AA6668" w:rsidRDefault="00C41381" w:rsidP="00C41381">
      <w:pPr>
        <w:pStyle w:val="ConsPlusNormal"/>
        <w:jc w:val="right"/>
        <w:rPr>
          <w:rFonts w:ascii="Times New Roman" w:hAnsi="Times New Roman" w:cs="Times New Roman"/>
          <w:sz w:val="28"/>
          <w:szCs w:val="28"/>
        </w:rPr>
      </w:pPr>
      <w:r w:rsidRPr="00AA6668">
        <w:rPr>
          <w:rFonts w:ascii="Times New Roman" w:hAnsi="Times New Roman" w:cs="Times New Roman"/>
          <w:sz w:val="28"/>
          <w:szCs w:val="28"/>
        </w:rPr>
        <w:t>Таблица 3.</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380"/>
        <w:gridCol w:w="1140"/>
        <w:gridCol w:w="1134"/>
        <w:gridCol w:w="1134"/>
      </w:tblGrid>
      <w:tr w:rsidR="00C41381" w:rsidRPr="00593347" w:rsidTr="00866DD1">
        <w:tc>
          <w:tcPr>
            <w:tcW w:w="913" w:type="dxa"/>
            <w:vMerge w:val="restart"/>
          </w:tcPr>
          <w:p w:rsidR="00C41381" w:rsidRPr="00F64D4E" w:rsidRDefault="00C41381" w:rsidP="00866DD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 xml:space="preserve">N </w:t>
            </w:r>
            <w:proofErr w:type="gramStart"/>
            <w:r w:rsidRPr="00F64D4E">
              <w:rPr>
                <w:rFonts w:ascii="Times New Roman" w:hAnsi="Times New Roman" w:cs="Times New Roman"/>
                <w:sz w:val="24"/>
                <w:szCs w:val="24"/>
              </w:rPr>
              <w:t>п</w:t>
            </w:r>
            <w:proofErr w:type="gramEnd"/>
            <w:r w:rsidRPr="00F64D4E">
              <w:rPr>
                <w:rFonts w:ascii="Times New Roman" w:hAnsi="Times New Roman" w:cs="Times New Roman"/>
                <w:sz w:val="24"/>
                <w:szCs w:val="24"/>
              </w:rPr>
              <w:t>/п</w:t>
            </w:r>
          </w:p>
        </w:tc>
        <w:tc>
          <w:tcPr>
            <w:tcW w:w="5380" w:type="dxa"/>
            <w:vMerge w:val="restart"/>
          </w:tcPr>
          <w:p w:rsidR="00C41381" w:rsidRPr="00F64D4E" w:rsidRDefault="00C41381" w:rsidP="00866DD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408" w:type="dxa"/>
            <w:gridSpan w:val="3"/>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2018</w:t>
            </w:r>
            <w:r w:rsidRPr="00593347">
              <w:rPr>
                <w:rFonts w:ascii="Times New Roman" w:hAnsi="Times New Roman" w:cs="Times New Roman"/>
                <w:sz w:val="24"/>
                <w:szCs w:val="24"/>
              </w:rPr>
              <w:t xml:space="preserve"> год</w:t>
            </w:r>
          </w:p>
        </w:tc>
      </w:tr>
      <w:tr w:rsidR="00C41381" w:rsidRPr="00593347" w:rsidTr="00866DD1">
        <w:tc>
          <w:tcPr>
            <w:tcW w:w="913" w:type="dxa"/>
            <w:vMerge/>
          </w:tcPr>
          <w:p w:rsidR="00C41381" w:rsidRPr="00F64D4E" w:rsidRDefault="00C41381" w:rsidP="00866DD1">
            <w:pPr>
              <w:rPr>
                <w:sz w:val="24"/>
                <w:szCs w:val="24"/>
              </w:rPr>
            </w:pPr>
          </w:p>
        </w:tc>
        <w:tc>
          <w:tcPr>
            <w:tcW w:w="5380" w:type="dxa"/>
            <w:vMerge/>
          </w:tcPr>
          <w:p w:rsidR="00C41381" w:rsidRPr="00F64D4E" w:rsidRDefault="00C41381" w:rsidP="00866DD1">
            <w:pPr>
              <w:rPr>
                <w:sz w:val="24"/>
                <w:szCs w:val="24"/>
              </w:rPr>
            </w:pPr>
          </w:p>
        </w:tc>
        <w:tc>
          <w:tcPr>
            <w:tcW w:w="1140"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134"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1134"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C41381" w:rsidRPr="00593347" w:rsidTr="00866DD1">
        <w:tc>
          <w:tcPr>
            <w:tcW w:w="913" w:type="dxa"/>
          </w:tcPr>
          <w:p w:rsidR="00C41381" w:rsidRPr="00F64D4E" w:rsidRDefault="00C41381" w:rsidP="00866DD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1</w:t>
            </w:r>
          </w:p>
        </w:tc>
        <w:tc>
          <w:tcPr>
            <w:tcW w:w="5380" w:type="dxa"/>
          </w:tcPr>
          <w:p w:rsidR="00C41381" w:rsidRPr="00F64D4E" w:rsidRDefault="00C41381" w:rsidP="00866DD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2</w:t>
            </w:r>
          </w:p>
        </w:tc>
        <w:tc>
          <w:tcPr>
            <w:tcW w:w="1140"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4</w:t>
            </w:r>
          </w:p>
        </w:tc>
        <w:tc>
          <w:tcPr>
            <w:tcW w:w="1134"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5</w:t>
            </w:r>
          </w:p>
        </w:tc>
        <w:tc>
          <w:tcPr>
            <w:tcW w:w="1134"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6</w:t>
            </w:r>
          </w:p>
        </w:tc>
      </w:tr>
      <w:tr w:rsidR="00C41381" w:rsidRPr="0054769C" w:rsidTr="00866DD1">
        <w:trPr>
          <w:trHeight w:val="1004"/>
        </w:trPr>
        <w:tc>
          <w:tcPr>
            <w:tcW w:w="913" w:type="dxa"/>
          </w:tcPr>
          <w:p w:rsidR="00C41381" w:rsidRPr="00935554" w:rsidRDefault="00C41381" w:rsidP="00866DD1">
            <w:pPr>
              <w:pStyle w:val="ConsPlusNormal"/>
              <w:jc w:val="center"/>
              <w:rPr>
                <w:rFonts w:ascii="Times New Roman" w:hAnsi="Times New Roman" w:cs="Times New Roman"/>
                <w:sz w:val="24"/>
                <w:szCs w:val="24"/>
              </w:rPr>
            </w:pPr>
            <w:r w:rsidRPr="00935554">
              <w:rPr>
                <w:rFonts w:ascii="Times New Roman" w:hAnsi="Times New Roman" w:cs="Times New Roman"/>
                <w:sz w:val="24"/>
                <w:szCs w:val="24"/>
              </w:rPr>
              <w:t>1</w:t>
            </w:r>
          </w:p>
        </w:tc>
        <w:tc>
          <w:tcPr>
            <w:tcW w:w="5380" w:type="dxa"/>
            <w:vAlign w:val="bottom"/>
          </w:tcPr>
          <w:p w:rsidR="00C41381" w:rsidRPr="00935554" w:rsidRDefault="00C41381" w:rsidP="00866DD1">
            <w:pPr>
              <w:ind w:hanging="62"/>
              <w:rPr>
                <w:sz w:val="24"/>
                <w:szCs w:val="24"/>
              </w:rPr>
            </w:pPr>
            <w:r w:rsidRPr="00935554">
              <w:rPr>
                <w:sz w:val="24"/>
                <w:szCs w:val="24"/>
              </w:rPr>
              <w:t>Финансовое обеспечение органов местного сам</w:t>
            </w:r>
            <w:r w:rsidRPr="00935554">
              <w:rPr>
                <w:sz w:val="24"/>
                <w:szCs w:val="24"/>
              </w:rPr>
              <w:t>о</w:t>
            </w:r>
            <w:r w:rsidRPr="00935554">
              <w:rPr>
                <w:sz w:val="24"/>
                <w:szCs w:val="24"/>
              </w:rPr>
              <w:t xml:space="preserve">управления для </w:t>
            </w:r>
            <w:proofErr w:type="gramStart"/>
            <w:r w:rsidRPr="00935554">
              <w:rPr>
                <w:sz w:val="24"/>
                <w:szCs w:val="24"/>
              </w:rPr>
              <w:t>исполнения</w:t>
            </w:r>
            <w:proofErr w:type="gramEnd"/>
            <w:r w:rsidRPr="00935554">
              <w:rPr>
                <w:sz w:val="24"/>
                <w:szCs w:val="24"/>
              </w:rPr>
              <w:t xml:space="preserve"> представленных действующим законодательством  полномочий и функций</w:t>
            </w:r>
            <w:r>
              <w:rPr>
                <w:sz w:val="24"/>
                <w:szCs w:val="24"/>
              </w:rPr>
              <w:t>, %</w:t>
            </w:r>
          </w:p>
        </w:tc>
        <w:tc>
          <w:tcPr>
            <w:tcW w:w="1140" w:type="dxa"/>
          </w:tcPr>
          <w:p w:rsidR="00C41381" w:rsidRPr="00935554" w:rsidRDefault="00C41381" w:rsidP="00866DD1">
            <w:pPr>
              <w:ind w:firstLine="86"/>
              <w:jc w:val="center"/>
              <w:rPr>
                <w:sz w:val="24"/>
                <w:szCs w:val="24"/>
              </w:rPr>
            </w:pPr>
            <w:r>
              <w:rPr>
                <w:sz w:val="24"/>
                <w:szCs w:val="24"/>
              </w:rPr>
              <w:t>100</w:t>
            </w:r>
          </w:p>
        </w:tc>
        <w:tc>
          <w:tcPr>
            <w:tcW w:w="1134" w:type="dxa"/>
          </w:tcPr>
          <w:p w:rsidR="00C41381" w:rsidRPr="00935554" w:rsidRDefault="00C41381" w:rsidP="00866DD1">
            <w:pPr>
              <w:ind w:firstLine="86"/>
              <w:jc w:val="center"/>
              <w:rPr>
                <w:sz w:val="24"/>
                <w:szCs w:val="24"/>
              </w:rPr>
            </w:pPr>
            <w:r>
              <w:rPr>
                <w:sz w:val="24"/>
                <w:szCs w:val="24"/>
              </w:rPr>
              <w:t>100</w:t>
            </w:r>
          </w:p>
        </w:tc>
        <w:tc>
          <w:tcPr>
            <w:tcW w:w="1134" w:type="dxa"/>
          </w:tcPr>
          <w:p w:rsidR="00C41381" w:rsidRPr="00935554" w:rsidRDefault="00C41381" w:rsidP="00866DD1">
            <w:pPr>
              <w:ind w:firstLine="86"/>
              <w:jc w:val="center"/>
              <w:rPr>
                <w:sz w:val="24"/>
                <w:szCs w:val="24"/>
              </w:rPr>
            </w:pPr>
            <w:r>
              <w:rPr>
                <w:sz w:val="24"/>
                <w:szCs w:val="24"/>
              </w:rPr>
              <w:t>100</w:t>
            </w:r>
          </w:p>
        </w:tc>
      </w:tr>
      <w:tr w:rsidR="00C41381" w:rsidRPr="0054769C" w:rsidTr="00866DD1">
        <w:trPr>
          <w:trHeight w:val="768"/>
        </w:trPr>
        <w:tc>
          <w:tcPr>
            <w:tcW w:w="913" w:type="dxa"/>
          </w:tcPr>
          <w:p w:rsidR="00C41381" w:rsidRPr="00935554" w:rsidRDefault="00C41381" w:rsidP="00866DD1">
            <w:pPr>
              <w:pStyle w:val="ConsPlusNormal"/>
              <w:jc w:val="center"/>
              <w:rPr>
                <w:rFonts w:ascii="Times New Roman" w:hAnsi="Times New Roman" w:cs="Times New Roman"/>
                <w:sz w:val="24"/>
                <w:szCs w:val="24"/>
              </w:rPr>
            </w:pPr>
            <w:r w:rsidRPr="00935554">
              <w:rPr>
                <w:rFonts w:ascii="Times New Roman" w:hAnsi="Times New Roman" w:cs="Times New Roman"/>
                <w:sz w:val="24"/>
                <w:szCs w:val="24"/>
              </w:rPr>
              <w:t>2</w:t>
            </w:r>
          </w:p>
        </w:tc>
        <w:tc>
          <w:tcPr>
            <w:tcW w:w="5380" w:type="dxa"/>
            <w:vAlign w:val="bottom"/>
          </w:tcPr>
          <w:p w:rsidR="00C41381" w:rsidRPr="00935554" w:rsidRDefault="00C41381" w:rsidP="00866DD1">
            <w:pPr>
              <w:ind w:hanging="62"/>
              <w:rPr>
                <w:sz w:val="24"/>
                <w:szCs w:val="24"/>
              </w:rPr>
            </w:pPr>
            <w:r w:rsidRPr="00935554">
              <w:rPr>
                <w:sz w:val="24"/>
                <w:szCs w:val="24"/>
              </w:rPr>
              <w:t xml:space="preserve">Доля муниципальных служащих, получивших дополнительное профессиональное образование, от общего числа муниципальных служащих, подлежащих направлению на </w:t>
            </w:r>
            <w:proofErr w:type="gramStart"/>
            <w:r w:rsidRPr="00935554">
              <w:rPr>
                <w:sz w:val="24"/>
                <w:szCs w:val="24"/>
              </w:rPr>
              <w:t>обучение по пр</w:t>
            </w:r>
            <w:r w:rsidRPr="00935554">
              <w:rPr>
                <w:sz w:val="24"/>
                <w:szCs w:val="24"/>
              </w:rPr>
              <w:t>о</w:t>
            </w:r>
            <w:r w:rsidRPr="00935554">
              <w:rPr>
                <w:sz w:val="24"/>
                <w:szCs w:val="24"/>
              </w:rPr>
              <w:t>грамме</w:t>
            </w:r>
            <w:proofErr w:type="gramEnd"/>
            <w:r w:rsidRPr="00935554">
              <w:rPr>
                <w:sz w:val="24"/>
                <w:szCs w:val="24"/>
              </w:rPr>
              <w:t xml:space="preserve"> дополнительного профессионального о</w:t>
            </w:r>
            <w:r w:rsidRPr="00935554">
              <w:rPr>
                <w:sz w:val="24"/>
                <w:szCs w:val="24"/>
              </w:rPr>
              <w:t>б</w:t>
            </w:r>
            <w:r w:rsidRPr="00935554">
              <w:rPr>
                <w:sz w:val="24"/>
                <w:szCs w:val="24"/>
              </w:rPr>
              <w:t>разования,  чел.</w:t>
            </w:r>
          </w:p>
        </w:tc>
        <w:tc>
          <w:tcPr>
            <w:tcW w:w="1140" w:type="dxa"/>
          </w:tcPr>
          <w:p w:rsidR="00C41381" w:rsidRPr="00935554" w:rsidRDefault="00C41381" w:rsidP="00866DD1">
            <w:pPr>
              <w:ind w:firstLine="86"/>
              <w:jc w:val="center"/>
              <w:rPr>
                <w:sz w:val="24"/>
                <w:szCs w:val="24"/>
              </w:rPr>
            </w:pPr>
            <w:r>
              <w:rPr>
                <w:sz w:val="24"/>
                <w:szCs w:val="24"/>
              </w:rPr>
              <w:t>8</w:t>
            </w:r>
          </w:p>
        </w:tc>
        <w:tc>
          <w:tcPr>
            <w:tcW w:w="1134" w:type="dxa"/>
          </w:tcPr>
          <w:p w:rsidR="00C41381" w:rsidRPr="00935554" w:rsidRDefault="00C41381" w:rsidP="00866DD1">
            <w:pPr>
              <w:ind w:firstLine="86"/>
              <w:jc w:val="center"/>
              <w:rPr>
                <w:sz w:val="24"/>
                <w:szCs w:val="24"/>
              </w:rPr>
            </w:pPr>
            <w:r>
              <w:rPr>
                <w:sz w:val="24"/>
                <w:szCs w:val="24"/>
              </w:rPr>
              <w:t>7</w:t>
            </w:r>
          </w:p>
        </w:tc>
        <w:tc>
          <w:tcPr>
            <w:tcW w:w="1134" w:type="dxa"/>
          </w:tcPr>
          <w:p w:rsidR="00C41381" w:rsidRPr="00935554" w:rsidRDefault="00C41381" w:rsidP="00866DD1">
            <w:pPr>
              <w:ind w:firstLine="86"/>
              <w:jc w:val="center"/>
              <w:rPr>
                <w:sz w:val="24"/>
                <w:szCs w:val="24"/>
              </w:rPr>
            </w:pPr>
            <w:r>
              <w:rPr>
                <w:sz w:val="24"/>
                <w:szCs w:val="24"/>
              </w:rPr>
              <w:t>87,5</w:t>
            </w:r>
          </w:p>
        </w:tc>
      </w:tr>
    </w:tbl>
    <w:p w:rsidR="00C41381" w:rsidRDefault="00C41381" w:rsidP="00C41381">
      <w:pPr>
        <w:pStyle w:val="ConsPlusNormal"/>
        <w:contextualSpacing/>
        <w:jc w:val="center"/>
      </w:pPr>
    </w:p>
    <w:p w:rsidR="00C41381" w:rsidRPr="007029E0" w:rsidRDefault="00C41381" w:rsidP="00C4138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13" w:history="1">
        <w:r w:rsidRPr="00AC2659">
          <w:rPr>
            <w:rStyle w:val="ab"/>
          </w:rPr>
          <w:t>http://gp-novoagansk.ru/otchety-o-khode-realizatcii-munitcipal-nykh-i-vedomstvennykh-programm.html</w:t>
        </w:r>
      </w:hyperlink>
      <w: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C41381" w:rsidRDefault="00C41381" w:rsidP="00C41381">
      <w:pPr>
        <w:rPr>
          <w:szCs w:val="28"/>
        </w:rPr>
      </w:pPr>
      <w:r>
        <w:rPr>
          <w:szCs w:val="28"/>
        </w:rPr>
        <w:t>По результатам реализации за 2020</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9,5</w:t>
      </w:r>
      <w:r w:rsidRPr="004718D1">
        <w:rPr>
          <w:szCs w:val="28"/>
        </w:rPr>
        <w:t xml:space="preserve"> баллов</w:t>
      </w:r>
      <w:r>
        <w:rPr>
          <w:szCs w:val="28"/>
        </w:rPr>
        <w:t xml:space="preserve"> (максимальная – 10,0)</w:t>
      </w:r>
      <w:r w:rsidRPr="004718D1">
        <w:rPr>
          <w:szCs w:val="28"/>
        </w:rPr>
        <w:t>. Эффективность реализации муниципальной программы оценивается как «</w:t>
      </w:r>
      <w:r>
        <w:rPr>
          <w:szCs w:val="28"/>
        </w:rPr>
        <w:t>отлично</w:t>
      </w:r>
      <w:r w:rsidRPr="004718D1">
        <w:rPr>
          <w:szCs w:val="28"/>
        </w:rPr>
        <w:t xml:space="preserve">». </w:t>
      </w:r>
    </w:p>
    <w:p w:rsidR="00C41381" w:rsidRPr="00DA138D" w:rsidRDefault="00C41381" w:rsidP="00C41381">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r w:rsidRPr="004718D1">
        <w:rPr>
          <w:szCs w:val="28"/>
        </w:rPr>
        <w:t xml:space="preserve">  </w:t>
      </w:r>
    </w:p>
    <w:p w:rsidR="00C41381" w:rsidRDefault="00C41381" w:rsidP="00C41381">
      <w:pPr>
        <w:jc w:val="center"/>
        <w:rPr>
          <w:b/>
          <w:szCs w:val="28"/>
        </w:rPr>
      </w:pPr>
    </w:p>
    <w:p w:rsidR="00C41381" w:rsidRPr="008434C4" w:rsidRDefault="00C41381" w:rsidP="00C41381">
      <w:pPr>
        <w:pStyle w:val="ConsPlusNormal"/>
        <w:jc w:val="center"/>
        <w:rPr>
          <w:rFonts w:ascii="Times New Roman" w:hAnsi="Times New Roman" w:cs="Times New Roman"/>
          <w:b/>
          <w:sz w:val="28"/>
          <w:szCs w:val="28"/>
        </w:rPr>
      </w:pPr>
      <w:r w:rsidRPr="008434C4">
        <w:rPr>
          <w:rFonts w:ascii="Times New Roman" w:hAnsi="Times New Roman" w:cs="Times New Roman"/>
          <w:b/>
          <w:sz w:val="28"/>
          <w:szCs w:val="28"/>
        </w:rPr>
        <w:t>4.</w:t>
      </w:r>
      <w:r>
        <w:rPr>
          <w:rFonts w:ascii="Times New Roman" w:hAnsi="Times New Roman" w:cs="Times New Roman"/>
          <w:b/>
          <w:sz w:val="28"/>
          <w:szCs w:val="28"/>
        </w:rPr>
        <w:t>3</w:t>
      </w:r>
      <w:r w:rsidRPr="008434C4">
        <w:rPr>
          <w:rFonts w:ascii="Times New Roman" w:hAnsi="Times New Roman" w:cs="Times New Roman"/>
          <w:b/>
          <w:sz w:val="28"/>
          <w:szCs w:val="28"/>
        </w:rPr>
        <w:t xml:space="preserve">. Ход реализации муниципальной </w:t>
      </w:r>
      <w:hyperlink r:id="rId14" w:history="1">
        <w:r w:rsidRPr="008434C4">
          <w:rPr>
            <w:rFonts w:ascii="Times New Roman" w:hAnsi="Times New Roman" w:cs="Times New Roman"/>
            <w:b/>
            <w:sz w:val="28"/>
            <w:szCs w:val="28"/>
          </w:rPr>
          <w:t>программы</w:t>
        </w:r>
      </w:hyperlink>
      <w:r w:rsidRPr="008434C4">
        <w:rPr>
          <w:rFonts w:ascii="Times New Roman" w:hAnsi="Times New Roman" w:cs="Times New Roman"/>
          <w:b/>
          <w:sz w:val="28"/>
          <w:szCs w:val="28"/>
        </w:rPr>
        <w:t xml:space="preserve"> </w:t>
      </w:r>
    </w:p>
    <w:p w:rsidR="00C41381" w:rsidRPr="008434C4" w:rsidRDefault="00C41381" w:rsidP="00C41381">
      <w:pPr>
        <w:pStyle w:val="ConsPlusNormal"/>
        <w:jc w:val="center"/>
        <w:rPr>
          <w:rFonts w:ascii="Times New Roman" w:hAnsi="Times New Roman" w:cs="Times New Roman"/>
          <w:b/>
          <w:sz w:val="28"/>
          <w:szCs w:val="28"/>
        </w:rPr>
      </w:pPr>
      <w:r w:rsidRPr="008434C4">
        <w:rPr>
          <w:rFonts w:ascii="Times New Roman" w:hAnsi="Times New Roman" w:cs="Times New Roman"/>
          <w:b/>
          <w:sz w:val="28"/>
          <w:szCs w:val="28"/>
        </w:rPr>
        <w:t>«</w:t>
      </w:r>
      <w:r w:rsidRPr="00B62171">
        <w:rPr>
          <w:rFonts w:ascii="Times New Roman" w:hAnsi="Times New Roman" w:cs="Times New Roman"/>
          <w:b/>
          <w:sz w:val="28"/>
          <w:szCs w:val="28"/>
        </w:rPr>
        <w:t>Жилищно-коммунальный комплекс и повышение энергетической эффе</w:t>
      </w:r>
      <w:r w:rsidRPr="00B62171">
        <w:rPr>
          <w:rFonts w:ascii="Times New Roman" w:hAnsi="Times New Roman" w:cs="Times New Roman"/>
          <w:b/>
          <w:sz w:val="28"/>
          <w:szCs w:val="28"/>
        </w:rPr>
        <w:t>к</w:t>
      </w:r>
      <w:r w:rsidRPr="00B62171">
        <w:rPr>
          <w:rFonts w:ascii="Times New Roman" w:hAnsi="Times New Roman" w:cs="Times New Roman"/>
          <w:b/>
          <w:sz w:val="28"/>
          <w:szCs w:val="28"/>
        </w:rPr>
        <w:t>тивности в городском поселении Новоаганск</w:t>
      </w:r>
      <w:r w:rsidRPr="008434C4">
        <w:rPr>
          <w:rFonts w:ascii="Times New Roman" w:hAnsi="Times New Roman" w:cs="Times New Roman"/>
          <w:b/>
          <w:sz w:val="28"/>
          <w:szCs w:val="28"/>
        </w:rPr>
        <w:t>»</w:t>
      </w:r>
    </w:p>
    <w:p w:rsidR="00C41381" w:rsidRPr="00A12EE6" w:rsidRDefault="00C41381" w:rsidP="00C41381">
      <w:pPr>
        <w:pStyle w:val="ConsPlusNormal"/>
        <w:rPr>
          <w:rFonts w:ascii="Times New Roman" w:hAnsi="Times New Roman" w:cs="Times New Roman"/>
          <w:sz w:val="28"/>
          <w:szCs w:val="28"/>
        </w:rPr>
      </w:pPr>
    </w:p>
    <w:p w:rsidR="00C41381" w:rsidRDefault="00C41381" w:rsidP="00C41381">
      <w:pPr>
        <w:ind w:firstLine="708"/>
        <w:contextualSpacing/>
        <w:rPr>
          <w:szCs w:val="28"/>
        </w:rPr>
      </w:pPr>
      <w:r w:rsidRPr="006A1EDA">
        <w:rPr>
          <w:szCs w:val="28"/>
        </w:rPr>
        <w:t xml:space="preserve">Муниципальная программа </w:t>
      </w:r>
      <w:r w:rsidRPr="009F362A">
        <w:rPr>
          <w:szCs w:val="28"/>
        </w:rPr>
        <w:t>«Жилищно-коммунальный комплекс и пов</w:t>
      </w:r>
      <w:r w:rsidRPr="009F362A">
        <w:rPr>
          <w:szCs w:val="28"/>
        </w:rPr>
        <w:t>ы</w:t>
      </w:r>
      <w:r w:rsidRPr="009F362A">
        <w:rPr>
          <w:szCs w:val="28"/>
        </w:rPr>
        <w:t>шение энергетической эффективности в городском поселении Новоаганск»</w:t>
      </w:r>
      <w:r>
        <w:rPr>
          <w:szCs w:val="28"/>
        </w:rPr>
        <w:t xml:space="preserve"> </w:t>
      </w:r>
      <w:r w:rsidRPr="00B568EE">
        <w:rPr>
          <w:szCs w:val="28"/>
        </w:rPr>
        <w:t xml:space="preserve">утверждена постановлением </w:t>
      </w:r>
      <w:r>
        <w:rPr>
          <w:szCs w:val="28"/>
        </w:rPr>
        <w:t>городского поселения Новоаганск</w:t>
      </w:r>
      <w:r w:rsidRPr="00B568EE">
        <w:rPr>
          <w:szCs w:val="28"/>
        </w:rPr>
        <w:t xml:space="preserve"> от </w:t>
      </w:r>
      <w:r>
        <w:rPr>
          <w:szCs w:val="28"/>
        </w:rPr>
        <w:t>26.11.2018 № 503</w:t>
      </w:r>
      <w:r w:rsidRPr="00B568EE">
        <w:rPr>
          <w:szCs w:val="28"/>
        </w:rPr>
        <w:t xml:space="preserve"> года, ответственный исполнитель –</w:t>
      </w:r>
      <w:r w:rsidRPr="006A1EDA">
        <w:rPr>
          <w:szCs w:val="28"/>
        </w:rPr>
        <w:t xml:space="preserve"> </w:t>
      </w:r>
      <w:r>
        <w:rPr>
          <w:szCs w:val="28"/>
        </w:rPr>
        <w:t>отдел жилищно-коммунального хозя</w:t>
      </w:r>
      <w:r>
        <w:rPr>
          <w:szCs w:val="28"/>
        </w:rPr>
        <w:t>й</w:t>
      </w:r>
      <w:r>
        <w:rPr>
          <w:szCs w:val="28"/>
        </w:rPr>
        <w:t>ства и транспорта.</w:t>
      </w:r>
    </w:p>
    <w:p w:rsidR="00C41381" w:rsidRDefault="00C41381" w:rsidP="00C41381">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Целью </w:t>
      </w:r>
      <w:r w:rsidRPr="00392816">
        <w:rPr>
          <w:rFonts w:ascii="Times New Roman" w:hAnsi="Times New Roman" w:cs="Times New Roman"/>
          <w:sz w:val="28"/>
          <w:szCs w:val="28"/>
        </w:rPr>
        <w:t xml:space="preserve">муниципальной </w:t>
      </w:r>
      <w:hyperlink r:id="rId15" w:history="1">
        <w:r w:rsidRPr="00392816">
          <w:rPr>
            <w:rFonts w:ascii="Times New Roman" w:hAnsi="Times New Roman" w:cs="Times New Roman"/>
            <w:sz w:val="28"/>
            <w:szCs w:val="28"/>
          </w:rPr>
          <w:t>программы</w:t>
        </w:r>
      </w:hyperlink>
      <w:r w:rsidRPr="00392816">
        <w:rPr>
          <w:rFonts w:ascii="Times New Roman" w:hAnsi="Times New Roman" w:cs="Times New Roman"/>
          <w:sz w:val="28"/>
          <w:szCs w:val="28"/>
        </w:rPr>
        <w:t xml:space="preserve"> является </w:t>
      </w:r>
      <w:r>
        <w:rPr>
          <w:rFonts w:ascii="Times New Roman" w:hAnsi="Times New Roman"/>
          <w:bCs/>
          <w:sz w:val="28"/>
          <w:szCs w:val="28"/>
        </w:rPr>
        <w:t>п</w:t>
      </w:r>
      <w:r w:rsidRPr="00C852BB">
        <w:rPr>
          <w:rFonts w:ascii="Times New Roman" w:hAnsi="Times New Roman"/>
          <w:bCs/>
          <w:sz w:val="28"/>
          <w:szCs w:val="28"/>
        </w:rPr>
        <w:t>овышение надежности и кач</w:t>
      </w:r>
      <w:r w:rsidRPr="00C852BB">
        <w:rPr>
          <w:rFonts w:ascii="Times New Roman" w:hAnsi="Times New Roman"/>
          <w:bCs/>
          <w:sz w:val="28"/>
          <w:szCs w:val="28"/>
        </w:rPr>
        <w:t>е</w:t>
      </w:r>
      <w:r w:rsidRPr="00C852BB">
        <w:rPr>
          <w:rFonts w:ascii="Times New Roman" w:hAnsi="Times New Roman"/>
          <w:bCs/>
          <w:sz w:val="28"/>
          <w:szCs w:val="28"/>
        </w:rPr>
        <w:t>ства предоставления жилищно-коммунальных и бытовых услуг, а так же повыш</w:t>
      </w:r>
      <w:r w:rsidRPr="00C852BB">
        <w:rPr>
          <w:rFonts w:ascii="Times New Roman" w:hAnsi="Times New Roman"/>
          <w:bCs/>
          <w:sz w:val="28"/>
          <w:szCs w:val="28"/>
        </w:rPr>
        <w:t>е</w:t>
      </w:r>
      <w:r w:rsidRPr="00C852BB">
        <w:rPr>
          <w:rFonts w:ascii="Times New Roman" w:hAnsi="Times New Roman"/>
          <w:bCs/>
          <w:sz w:val="28"/>
          <w:szCs w:val="28"/>
        </w:rPr>
        <w:t>ние  эффективности использования топливно-энергетических ресур</w:t>
      </w:r>
      <w:r>
        <w:rPr>
          <w:rFonts w:ascii="Times New Roman" w:hAnsi="Times New Roman"/>
          <w:bCs/>
          <w:sz w:val="28"/>
          <w:szCs w:val="28"/>
        </w:rPr>
        <w:t>сов</w:t>
      </w:r>
      <w:r w:rsidRPr="00392816">
        <w:rPr>
          <w:rFonts w:ascii="Times New Roman" w:hAnsi="Times New Roman" w:cs="Times New Roman"/>
          <w:sz w:val="28"/>
          <w:szCs w:val="28"/>
        </w:rPr>
        <w:t>.</w:t>
      </w:r>
    </w:p>
    <w:p w:rsidR="00C41381" w:rsidRDefault="00C41381" w:rsidP="00C41381">
      <w:pPr>
        <w:ind w:firstLine="567"/>
        <w:rPr>
          <w:szCs w:val="28"/>
        </w:rPr>
      </w:pPr>
      <w:r w:rsidRPr="00B568EE">
        <w:rPr>
          <w:szCs w:val="28"/>
        </w:rPr>
        <w:t>В 20</w:t>
      </w:r>
      <w:r>
        <w:rPr>
          <w:szCs w:val="28"/>
        </w:rPr>
        <w:t>20</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C41381" w:rsidRPr="001A28F9" w:rsidRDefault="00C41381" w:rsidP="00C41381">
      <w:pPr>
        <w:rPr>
          <w:szCs w:val="28"/>
        </w:rPr>
      </w:pPr>
      <w:proofErr w:type="gramStart"/>
      <w:r w:rsidRPr="004718D1">
        <w:rPr>
          <w:szCs w:val="28"/>
        </w:rPr>
        <w:t>Фактические расходы на реализацию муниципальной программы в 20</w:t>
      </w:r>
      <w:r>
        <w:rPr>
          <w:szCs w:val="28"/>
        </w:rPr>
        <w:t>20</w:t>
      </w:r>
      <w:r w:rsidRPr="004718D1">
        <w:rPr>
          <w:szCs w:val="28"/>
        </w:rPr>
        <w:t xml:space="preserve"> году составили </w:t>
      </w:r>
      <w:r>
        <w:rPr>
          <w:szCs w:val="28"/>
        </w:rPr>
        <w:t>48 млн. 617</w:t>
      </w:r>
      <w:r w:rsidRPr="00B568EE">
        <w:rPr>
          <w:szCs w:val="28"/>
        </w:rPr>
        <w:t xml:space="preserve"> тыс. </w:t>
      </w:r>
      <w:r>
        <w:rPr>
          <w:szCs w:val="28"/>
        </w:rPr>
        <w:t xml:space="preserve">910 </w:t>
      </w:r>
      <w:r w:rsidRPr="004718D1">
        <w:rPr>
          <w:szCs w:val="28"/>
        </w:rPr>
        <w:t xml:space="preserve">руб., из них собственные средства бюджета </w:t>
      </w:r>
      <w:r>
        <w:rPr>
          <w:szCs w:val="28"/>
        </w:rPr>
        <w:t>городского поселения</w:t>
      </w:r>
      <w:r w:rsidRPr="004718D1">
        <w:rPr>
          <w:szCs w:val="28"/>
        </w:rPr>
        <w:t xml:space="preserve"> </w:t>
      </w:r>
      <w:r>
        <w:rPr>
          <w:szCs w:val="28"/>
        </w:rPr>
        <w:t>–</w:t>
      </w:r>
      <w:r w:rsidRPr="004718D1">
        <w:rPr>
          <w:szCs w:val="28"/>
        </w:rPr>
        <w:t xml:space="preserve"> </w:t>
      </w:r>
      <w:r>
        <w:rPr>
          <w:szCs w:val="28"/>
        </w:rPr>
        <w:t xml:space="preserve">48 млн. 160 тыс. 900 руб. </w:t>
      </w:r>
      <w:r w:rsidRPr="004718D1">
        <w:rPr>
          <w:szCs w:val="28"/>
        </w:rPr>
        <w:t xml:space="preserve"> (</w:t>
      </w:r>
      <w:r>
        <w:rPr>
          <w:szCs w:val="28"/>
        </w:rPr>
        <w:t xml:space="preserve">99,1 </w:t>
      </w:r>
      <w:r w:rsidRPr="004718D1">
        <w:rPr>
          <w:szCs w:val="28"/>
        </w:rPr>
        <w:t>% от общих фактических расходов на реализацию муниципальной программы в 20</w:t>
      </w:r>
      <w:r>
        <w:rPr>
          <w:szCs w:val="28"/>
        </w:rPr>
        <w:t>20 году), средства бю</w:t>
      </w:r>
      <w:r>
        <w:rPr>
          <w:szCs w:val="28"/>
        </w:rPr>
        <w:t>д</w:t>
      </w:r>
      <w:r>
        <w:rPr>
          <w:szCs w:val="28"/>
        </w:rPr>
        <w:t xml:space="preserve">жета Ханты-Мансийского автономного округа – Югры – 457 тыс. 100 </w:t>
      </w:r>
      <w:r w:rsidRPr="001A28F9">
        <w:rPr>
          <w:szCs w:val="28"/>
        </w:rPr>
        <w:t>рублей (</w:t>
      </w:r>
      <w:r>
        <w:rPr>
          <w:szCs w:val="28"/>
        </w:rPr>
        <w:t>0,9%)</w:t>
      </w:r>
      <w:r w:rsidRPr="001A28F9">
        <w:rPr>
          <w:szCs w:val="28"/>
        </w:rPr>
        <w:t xml:space="preserve">. </w:t>
      </w:r>
      <w:proofErr w:type="gramEnd"/>
    </w:p>
    <w:p w:rsidR="00C41381" w:rsidRPr="007029E0" w:rsidRDefault="00C41381" w:rsidP="00C41381">
      <w:pPr>
        <w:rPr>
          <w:szCs w:val="28"/>
        </w:rPr>
      </w:pPr>
      <w:r w:rsidRPr="004718D1">
        <w:rPr>
          <w:szCs w:val="28"/>
        </w:rPr>
        <w:t>В рамках реализации муниципа</w:t>
      </w:r>
      <w:r>
        <w:rPr>
          <w:szCs w:val="28"/>
        </w:rPr>
        <w:t xml:space="preserve">льной программы были </w:t>
      </w:r>
      <w:r w:rsidRPr="00837261">
        <w:rPr>
          <w:szCs w:val="28"/>
        </w:rPr>
        <w:t xml:space="preserve">выполнены </w:t>
      </w:r>
      <w:r>
        <w:rPr>
          <w:szCs w:val="28"/>
        </w:rPr>
        <w:t>7</w:t>
      </w:r>
      <w:r w:rsidRPr="00837261">
        <w:rPr>
          <w:szCs w:val="28"/>
        </w:rPr>
        <w:t xml:space="preserve"> из </w:t>
      </w:r>
      <w:r>
        <w:rPr>
          <w:szCs w:val="28"/>
        </w:rPr>
        <w:t>8</w:t>
      </w:r>
      <w:r w:rsidRPr="00837261">
        <w:rPr>
          <w:szCs w:val="28"/>
        </w:rPr>
        <w:t xml:space="preserve"> </w:t>
      </w:r>
      <w:r w:rsidRPr="004718D1">
        <w:rPr>
          <w:szCs w:val="28"/>
        </w:rPr>
        <w:t>запланированных мероприятий.</w:t>
      </w:r>
    </w:p>
    <w:p w:rsidR="00C41381" w:rsidRPr="00CA339F" w:rsidRDefault="00C41381" w:rsidP="00C41381">
      <w:pPr>
        <w:contextualSpacing/>
        <w:rPr>
          <w:szCs w:val="28"/>
        </w:rPr>
      </w:pPr>
      <w:r>
        <w:rPr>
          <w:szCs w:val="28"/>
        </w:rPr>
        <w:t>Исходя из поставленных задач, направленных на дальнейшее соверше</w:t>
      </w:r>
      <w:r>
        <w:rPr>
          <w:szCs w:val="28"/>
        </w:rPr>
        <w:t>н</w:t>
      </w:r>
      <w:r>
        <w:rPr>
          <w:szCs w:val="28"/>
        </w:rPr>
        <w:t>ствование муниципальной политики в сфере жилищно-коммунального компле</w:t>
      </w:r>
      <w:r>
        <w:rPr>
          <w:szCs w:val="28"/>
        </w:rPr>
        <w:t>к</w:t>
      </w:r>
      <w:r>
        <w:rPr>
          <w:szCs w:val="28"/>
        </w:rPr>
        <w:t xml:space="preserve">са, а также на повышение </w:t>
      </w:r>
      <w:r w:rsidRPr="000931EC">
        <w:rPr>
          <w:szCs w:val="28"/>
        </w:rPr>
        <w:t>качества жилищно-</w:t>
      </w:r>
      <w:r w:rsidRPr="009E6FEF">
        <w:rPr>
          <w:szCs w:val="28"/>
        </w:rPr>
        <w:t xml:space="preserve">коммунальных услуг, сформирован перечень из </w:t>
      </w:r>
      <w:r>
        <w:rPr>
          <w:szCs w:val="28"/>
        </w:rPr>
        <w:t>12</w:t>
      </w:r>
      <w:r w:rsidRPr="009E6FEF">
        <w:rPr>
          <w:szCs w:val="28"/>
        </w:rPr>
        <w:t xml:space="preserve"> </w:t>
      </w:r>
      <w:r>
        <w:rPr>
          <w:szCs w:val="28"/>
        </w:rPr>
        <w:t xml:space="preserve">целевых </w:t>
      </w:r>
      <w:r w:rsidRPr="009E6FEF">
        <w:rPr>
          <w:szCs w:val="28"/>
        </w:rPr>
        <w:t xml:space="preserve">показателей </w:t>
      </w:r>
      <w:r>
        <w:rPr>
          <w:szCs w:val="28"/>
        </w:rPr>
        <w:t>муниципальной</w:t>
      </w:r>
      <w:r w:rsidRPr="009E6FEF">
        <w:rPr>
          <w:szCs w:val="28"/>
        </w:rPr>
        <w:t xml:space="preserve"> программы. По итогам 20</w:t>
      </w:r>
      <w:r>
        <w:rPr>
          <w:szCs w:val="28"/>
        </w:rPr>
        <w:t>20</w:t>
      </w:r>
      <w:r w:rsidRPr="009E6FEF">
        <w:rPr>
          <w:szCs w:val="28"/>
        </w:rPr>
        <w:t xml:space="preserve"> года средний уровень их достижения составляет </w:t>
      </w:r>
      <w:r>
        <w:rPr>
          <w:szCs w:val="28"/>
        </w:rPr>
        <w:t>92,3</w:t>
      </w:r>
      <w:r w:rsidRPr="009E6FEF">
        <w:rPr>
          <w:szCs w:val="28"/>
        </w:rPr>
        <w:t xml:space="preserve"> %.</w:t>
      </w:r>
    </w:p>
    <w:p w:rsidR="00C41381" w:rsidRDefault="00C41381" w:rsidP="00C41381">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A12EE6">
        <w:rPr>
          <w:rFonts w:ascii="Times New Roman" w:hAnsi="Times New Roman" w:cs="Times New Roman"/>
          <w:sz w:val="28"/>
          <w:szCs w:val="28"/>
        </w:rPr>
        <w:t xml:space="preserve"> </w:t>
      </w:r>
      <w:hyperlink r:id="rId16" w:history="1">
        <w:r w:rsidRPr="00A12EE6">
          <w:rPr>
            <w:rFonts w:ascii="Times New Roman" w:hAnsi="Times New Roman" w:cs="Times New Roman"/>
            <w:sz w:val="28"/>
            <w:szCs w:val="28"/>
          </w:rPr>
          <w:t>пр</w:t>
        </w:r>
        <w:r w:rsidRPr="00A12EE6">
          <w:rPr>
            <w:rFonts w:ascii="Times New Roman" w:hAnsi="Times New Roman" w:cs="Times New Roman"/>
            <w:sz w:val="28"/>
            <w:szCs w:val="28"/>
          </w:rPr>
          <w:t>о</w:t>
        </w:r>
        <w:r w:rsidRPr="00A12EE6">
          <w:rPr>
            <w:rFonts w:ascii="Times New Roman" w:hAnsi="Times New Roman" w:cs="Times New Roman"/>
            <w:sz w:val="28"/>
            <w:szCs w:val="28"/>
          </w:rPr>
          <w:t>граммы</w:t>
        </w:r>
      </w:hyperlink>
      <w:r w:rsidRPr="00A12EE6">
        <w:rPr>
          <w:rFonts w:ascii="Times New Roman" w:hAnsi="Times New Roman" w:cs="Times New Roman"/>
          <w:sz w:val="28"/>
          <w:szCs w:val="28"/>
        </w:rPr>
        <w:t xml:space="preserve"> представлено в </w:t>
      </w:r>
      <w:hyperlink w:anchor="P2012" w:history="1">
        <w:r w:rsidRPr="00A12EE6">
          <w:rPr>
            <w:rFonts w:ascii="Times New Roman" w:hAnsi="Times New Roman" w:cs="Times New Roman"/>
            <w:sz w:val="28"/>
            <w:szCs w:val="28"/>
          </w:rPr>
          <w:t xml:space="preserve">таблице </w:t>
        </w:r>
      </w:hyperlink>
      <w:r>
        <w:rPr>
          <w:rFonts w:ascii="Times New Roman" w:hAnsi="Times New Roman" w:cs="Times New Roman"/>
          <w:sz w:val="28"/>
          <w:szCs w:val="28"/>
        </w:rPr>
        <w:t>4.</w:t>
      </w:r>
    </w:p>
    <w:p w:rsidR="00C41381" w:rsidRDefault="00C41381" w:rsidP="00C41381">
      <w:pPr>
        <w:pStyle w:val="ConsPlusNormal"/>
        <w:ind w:firstLine="540"/>
        <w:jc w:val="both"/>
        <w:rPr>
          <w:rFonts w:ascii="Times New Roman" w:hAnsi="Times New Roman" w:cs="Times New Roman"/>
          <w:sz w:val="28"/>
          <w:szCs w:val="28"/>
        </w:rPr>
      </w:pPr>
    </w:p>
    <w:p w:rsidR="00C41381" w:rsidRDefault="00C41381" w:rsidP="00C41381">
      <w:pPr>
        <w:pStyle w:val="ConsPlusNormal"/>
        <w:ind w:firstLine="540"/>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4</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420"/>
        <w:gridCol w:w="1418"/>
        <w:gridCol w:w="1134"/>
        <w:gridCol w:w="1417"/>
      </w:tblGrid>
      <w:tr w:rsidR="00C41381" w:rsidRPr="00ED2AFC" w:rsidTr="00866DD1">
        <w:tc>
          <w:tcPr>
            <w:tcW w:w="454" w:type="dxa"/>
            <w:vMerge w:val="restart"/>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N </w:t>
            </w:r>
            <w:proofErr w:type="gramStart"/>
            <w:r w:rsidRPr="00953135">
              <w:rPr>
                <w:rFonts w:ascii="Times New Roman" w:hAnsi="Times New Roman" w:cs="Times New Roman"/>
                <w:sz w:val="24"/>
                <w:szCs w:val="24"/>
              </w:rPr>
              <w:t>п</w:t>
            </w:r>
            <w:proofErr w:type="gramEnd"/>
            <w:r w:rsidRPr="00953135">
              <w:rPr>
                <w:rFonts w:ascii="Times New Roman" w:hAnsi="Times New Roman" w:cs="Times New Roman"/>
                <w:sz w:val="24"/>
                <w:szCs w:val="24"/>
              </w:rPr>
              <w:t>/п</w:t>
            </w:r>
          </w:p>
        </w:tc>
        <w:tc>
          <w:tcPr>
            <w:tcW w:w="5420" w:type="dxa"/>
            <w:vMerge w:val="restart"/>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969" w:type="dxa"/>
            <w:gridSpan w:val="3"/>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2020</w:t>
            </w:r>
            <w:r w:rsidRPr="00953135">
              <w:rPr>
                <w:rFonts w:ascii="Times New Roman" w:hAnsi="Times New Roman" w:cs="Times New Roman"/>
                <w:sz w:val="24"/>
                <w:szCs w:val="24"/>
              </w:rPr>
              <w:t xml:space="preserve"> год</w:t>
            </w:r>
          </w:p>
        </w:tc>
      </w:tr>
      <w:tr w:rsidR="00C41381" w:rsidRPr="00ED2AFC" w:rsidTr="00866DD1">
        <w:tc>
          <w:tcPr>
            <w:tcW w:w="454" w:type="dxa"/>
            <w:vMerge/>
          </w:tcPr>
          <w:p w:rsidR="00C41381" w:rsidRPr="00953135" w:rsidRDefault="00C41381" w:rsidP="00866DD1">
            <w:pPr>
              <w:rPr>
                <w:sz w:val="24"/>
                <w:szCs w:val="24"/>
              </w:rPr>
            </w:pPr>
          </w:p>
        </w:tc>
        <w:tc>
          <w:tcPr>
            <w:tcW w:w="5420" w:type="dxa"/>
            <w:vMerge/>
          </w:tcPr>
          <w:p w:rsidR="00C41381" w:rsidRPr="00953135" w:rsidRDefault="00C41381" w:rsidP="00866DD1">
            <w:pPr>
              <w:rPr>
                <w:sz w:val="24"/>
                <w:szCs w:val="24"/>
              </w:rPr>
            </w:pPr>
          </w:p>
        </w:tc>
        <w:tc>
          <w:tcPr>
            <w:tcW w:w="1418"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план</w:t>
            </w:r>
          </w:p>
        </w:tc>
        <w:tc>
          <w:tcPr>
            <w:tcW w:w="1134"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факт</w:t>
            </w:r>
          </w:p>
        </w:tc>
        <w:tc>
          <w:tcPr>
            <w:tcW w:w="1417"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w:t>
            </w:r>
          </w:p>
        </w:tc>
      </w:tr>
      <w:tr w:rsidR="00C41381" w:rsidRPr="00ED2AFC" w:rsidTr="00866DD1">
        <w:trPr>
          <w:trHeight w:val="179"/>
        </w:trPr>
        <w:tc>
          <w:tcPr>
            <w:tcW w:w="454"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1</w:t>
            </w:r>
          </w:p>
        </w:tc>
        <w:tc>
          <w:tcPr>
            <w:tcW w:w="5420"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2</w:t>
            </w:r>
          </w:p>
        </w:tc>
        <w:tc>
          <w:tcPr>
            <w:tcW w:w="1418"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3</w:t>
            </w:r>
          </w:p>
        </w:tc>
        <w:tc>
          <w:tcPr>
            <w:tcW w:w="1134"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4</w:t>
            </w:r>
          </w:p>
        </w:tc>
        <w:tc>
          <w:tcPr>
            <w:tcW w:w="1417"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5</w:t>
            </w:r>
          </w:p>
        </w:tc>
      </w:tr>
      <w:tr w:rsidR="00C41381" w:rsidRPr="00ED2AFC" w:rsidTr="00866DD1">
        <w:trPr>
          <w:trHeight w:val="407"/>
        </w:trPr>
        <w:tc>
          <w:tcPr>
            <w:tcW w:w="454" w:type="dxa"/>
          </w:tcPr>
          <w:p w:rsidR="00C41381" w:rsidRPr="000C4DD0" w:rsidRDefault="00C41381" w:rsidP="00866DD1">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1</w:t>
            </w:r>
          </w:p>
        </w:tc>
        <w:tc>
          <w:tcPr>
            <w:tcW w:w="5420" w:type="dxa"/>
          </w:tcPr>
          <w:p w:rsidR="00C41381" w:rsidRPr="00517B1D" w:rsidRDefault="00C41381" w:rsidP="00866DD1">
            <w:pPr>
              <w:ind w:hanging="29"/>
              <w:rPr>
                <w:color w:val="000000"/>
                <w:sz w:val="24"/>
                <w:szCs w:val="24"/>
              </w:rPr>
            </w:pPr>
            <w:r w:rsidRPr="00517B1D">
              <w:rPr>
                <w:sz w:val="24"/>
                <w:szCs w:val="24"/>
              </w:rPr>
              <w:t>Обеспечение предоставления  в полном объёме жилищно-коммунальных услуг населению, пр</w:t>
            </w:r>
            <w:r w:rsidRPr="00517B1D">
              <w:rPr>
                <w:sz w:val="24"/>
                <w:szCs w:val="24"/>
              </w:rPr>
              <w:t>о</w:t>
            </w:r>
            <w:r w:rsidRPr="00517B1D">
              <w:rPr>
                <w:sz w:val="24"/>
                <w:szCs w:val="24"/>
              </w:rPr>
              <w:t>живающему  в жилищном фонде, подлежащему субсидированию, тыс. м 2</w:t>
            </w:r>
          </w:p>
        </w:tc>
        <w:tc>
          <w:tcPr>
            <w:tcW w:w="1418" w:type="dxa"/>
          </w:tcPr>
          <w:p w:rsidR="00C41381" w:rsidRPr="00517B1D" w:rsidRDefault="00C41381" w:rsidP="00866DD1">
            <w:pPr>
              <w:autoSpaceDE w:val="0"/>
              <w:autoSpaceDN w:val="0"/>
              <w:adjustRightInd w:val="0"/>
              <w:ind w:hanging="62"/>
              <w:jc w:val="center"/>
              <w:rPr>
                <w:color w:val="000000"/>
                <w:sz w:val="24"/>
                <w:szCs w:val="24"/>
              </w:rPr>
            </w:pPr>
            <w:r>
              <w:rPr>
                <w:color w:val="000000"/>
                <w:sz w:val="24"/>
                <w:szCs w:val="24"/>
              </w:rPr>
              <w:t>66,2</w:t>
            </w:r>
          </w:p>
        </w:tc>
        <w:tc>
          <w:tcPr>
            <w:tcW w:w="1134" w:type="dxa"/>
          </w:tcPr>
          <w:p w:rsidR="00C41381" w:rsidRPr="00517B1D" w:rsidRDefault="00C41381" w:rsidP="00866DD1">
            <w:pPr>
              <w:autoSpaceDE w:val="0"/>
              <w:autoSpaceDN w:val="0"/>
              <w:adjustRightInd w:val="0"/>
              <w:ind w:hanging="62"/>
              <w:jc w:val="center"/>
              <w:rPr>
                <w:color w:val="000000"/>
                <w:sz w:val="24"/>
                <w:szCs w:val="24"/>
              </w:rPr>
            </w:pPr>
            <w:r>
              <w:rPr>
                <w:color w:val="000000"/>
                <w:sz w:val="24"/>
                <w:szCs w:val="24"/>
              </w:rPr>
              <w:t>71,6</w:t>
            </w:r>
          </w:p>
        </w:tc>
        <w:tc>
          <w:tcPr>
            <w:tcW w:w="1417"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r>
      <w:tr w:rsidR="00C41381" w:rsidRPr="00ED2AFC" w:rsidTr="00866DD1">
        <w:trPr>
          <w:trHeight w:val="431"/>
        </w:trPr>
        <w:tc>
          <w:tcPr>
            <w:tcW w:w="454" w:type="dxa"/>
          </w:tcPr>
          <w:p w:rsidR="00C41381" w:rsidRPr="000C4DD0" w:rsidRDefault="00C41381" w:rsidP="00866DD1">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2</w:t>
            </w:r>
          </w:p>
        </w:tc>
        <w:tc>
          <w:tcPr>
            <w:tcW w:w="5420" w:type="dxa"/>
            <w:vAlign w:val="bottom"/>
          </w:tcPr>
          <w:p w:rsidR="00C41381" w:rsidRPr="00517B1D" w:rsidRDefault="00C41381" w:rsidP="00866DD1">
            <w:pPr>
              <w:ind w:hanging="29"/>
              <w:rPr>
                <w:color w:val="000000"/>
                <w:sz w:val="24"/>
                <w:szCs w:val="24"/>
              </w:rPr>
            </w:pPr>
            <w:r w:rsidRPr="00517B1D">
              <w:rPr>
                <w:sz w:val="24"/>
                <w:szCs w:val="24"/>
              </w:rPr>
              <w:t xml:space="preserve">Обеспечение </w:t>
            </w:r>
            <w:proofErr w:type="spellStart"/>
            <w:r w:rsidRPr="00517B1D">
              <w:rPr>
                <w:sz w:val="24"/>
                <w:szCs w:val="24"/>
              </w:rPr>
              <w:t>непревышения</w:t>
            </w:r>
            <w:proofErr w:type="spellEnd"/>
            <w:r w:rsidRPr="00517B1D">
              <w:rPr>
                <w:sz w:val="24"/>
                <w:szCs w:val="24"/>
              </w:rPr>
              <w:t xml:space="preserve"> роста платы граждан за коммунальные услуги  выше установленных предельных (максимальных) индексов изменения размера вносимой населением платы, %</w:t>
            </w:r>
          </w:p>
        </w:tc>
        <w:tc>
          <w:tcPr>
            <w:tcW w:w="1418"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c>
          <w:tcPr>
            <w:tcW w:w="1134"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c>
          <w:tcPr>
            <w:tcW w:w="1417"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r>
      <w:tr w:rsidR="00C41381" w:rsidRPr="00ED2AFC" w:rsidTr="00866DD1">
        <w:trPr>
          <w:trHeight w:val="312"/>
        </w:trPr>
        <w:tc>
          <w:tcPr>
            <w:tcW w:w="454" w:type="dxa"/>
          </w:tcPr>
          <w:p w:rsidR="00C41381" w:rsidRPr="000C4DD0" w:rsidRDefault="00C41381" w:rsidP="00866DD1">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3</w:t>
            </w:r>
          </w:p>
        </w:tc>
        <w:tc>
          <w:tcPr>
            <w:tcW w:w="5420" w:type="dxa"/>
          </w:tcPr>
          <w:p w:rsidR="00C41381" w:rsidRPr="00517B1D" w:rsidRDefault="00C41381" w:rsidP="00866DD1">
            <w:pPr>
              <w:ind w:hanging="29"/>
              <w:rPr>
                <w:color w:val="000000"/>
                <w:sz w:val="24"/>
                <w:szCs w:val="24"/>
              </w:rPr>
            </w:pPr>
            <w:r w:rsidRPr="00517B1D">
              <w:rPr>
                <w:color w:val="000000"/>
                <w:sz w:val="24"/>
                <w:szCs w:val="24"/>
              </w:rPr>
              <w:t>Доля  существующих контейнерных площадок  для сбора твёрдых коммунальных отходов, по</w:t>
            </w:r>
            <w:r w:rsidRPr="00517B1D">
              <w:rPr>
                <w:color w:val="000000"/>
                <w:sz w:val="24"/>
                <w:szCs w:val="24"/>
              </w:rPr>
              <w:t>д</w:t>
            </w:r>
            <w:r w:rsidRPr="00517B1D">
              <w:rPr>
                <w:color w:val="000000"/>
                <w:sz w:val="24"/>
                <w:szCs w:val="24"/>
              </w:rPr>
              <w:t>лежащих модернизации и реконструкции в соо</w:t>
            </w:r>
            <w:r w:rsidRPr="00517B1D">
              <w:rPr>
                <w:color w:val="000000"/>
                <w:sz w:val="24"/>
                <w:szCs w:val="24"/>
              </w:rPr>
              <w:t>т</w:t>
            </w:r>
            <w:r w:rsidRPr="00517B1D">
              <w:rPr>
                <w:color w:val="000000"/>
                <w:sz w:val="24"/>
                <w:szCs w:val="24"/>
              </w:rPr>
              <w:t>ветствии с санитарно-гигиеническими требов</w:t>
            </w:r>
            <w:r w:rsidRPr="00517B1D">
              <w:rPr>
                <w:color w:val="000000"/>
                <w:sz w:val="24"/>
                <w:szCs w:val="24"/>
              </w:rPr>
              <w:t>а</w:t>
            </w:r>
            <w:r w:rsidRPr="00517B1D">
              <w:rPr>
                <w:color w:val="000000"/>
                <w:sz w:val="24"/>
                <w:szCs w:val="24"/>
              </w:rPr>
              <w:t>ниями, %</w:t>
            </w:r>
          </w:p>
        </w:tc>
        <w:tc>
          <w:tcPr>
            <w:tcW w:w="1418"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74,7</w:t>
            </w:r>
          </w:p>
        </w:tc>
        <w:tc>
          <w:tcPr>
            <w:tcW w:w="1134" w:type="dxa"/>
          </w:tcPr>
          <w:p w:rsidR="00C41381" w:rsidRPr="00517B1D" w:rsidRDefault="00C41381" w:rsidP="00866DD1">
            <w:pPr>
              <w:autoSpaceDE w:val="0"/>
              <w:autoSpaceDN w:val="0"/>
              <w:adjustRightInd w:val="0"/>
              <w:ind w:hanging="62"/>
              <w:jc w:val="center"/>
              <w:rPr>
                <w:color w:val="000000"/>
                <w:sz w:val="24"/>
                <w:szCs w:val="24"/>
              </w:rPr>
            </w:pPr>
            <w:r>
              <w:rPr>
                <w:color w:val="000000"/>
                <w:sz w:val="24"/>
                <w:szCs w:val="24"/>
              </w:rPr>
              <w:t>0</w:t>
            </w:r>
          </w:p>
        </w:tc>
        <w:tc>
          <w:tcPr>
            <w:tcW w:w="1417" w:type="dxa"/>
          </w:tcPr>
          <w:p w:rsidR="00C41381" w:rsidRPr="00517B1D" w:rsidRDefault="00C41381" w:rsidP="00866DD1">
            <w:pPr>
              <w:autoSpaceDE w:val="0"/>
              <w:autoSpaceDN w:val="0"/>
              <w:adjustRightInd w:val="0"/>
              <w:ind w:hanging="62"/>
              <w:jc w:val="center"/>
              <w:rPr>
                <w:color w:val="000000"/>
                <w:sz w:val="24"/>
                <w:szCs w:val="24"/>
              </w:rPr>
            </w:pPr>
            <w:r>
              <w:rPr>
                <w:color w:val="000000"/>
                <w:sz w:val="24"/>
                <w:szCs w:val="24"/>
              </w:rPr>
              <w:t>0</w:t>
            </w:r>
          </w:p>
        </w:tc>
      </w:tr>
      <w:tr w:rsidR="00C41381" w:rsidRPr="00ED2AFC" w:rsidTr="00866DD1">
        <w:trPr>
          <w:trHeight w:val="537"/>
        </w:trPr>
        <w:tc>
          <w:tcPr>
            <w:tcW w:w="454" w:type="dxa"/>
          </w:tcPr>
          <w:p w:rsidR="00C41381" w:rsidRPr="000C4DD0"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420" w:type="dxa"/>
          </w:tcPr>
          <w:p w:rsidR="00C41381" w:rsidRPr="00517B1D" w:rsidRDefault="00C41381" w:rsidP="00866DD1">
            <w:pPr>
              <w:ind w:hanging="29"/>
              <w:rPr>
                <w:color w:val="000000"/>
                <w:sz w:val="24"/>
                <w:szCs w:val="24"/>
              </w:rPr>
            </w:pPr>
            <w:r>
              <w:rPr>
                <w:color w:val="000000"/>
                <w:sz w:val="24"/>
                <w:szCs w:val="24"/>
              </w:rPr>
              <w:t>Исследование учёта объёма и массы твёрдых коммунальных отходов для определения норм</w:t>
            </w:r>
            <w:r>
              <w:rPr>
                <w:color w:val="000000"/>
                <w:sz w:val="24"/>
                <w:szCs w:val="24"/>
              </w:rPr>
              <w:t>а</w:t>
            </w:r>
            <w:r>
              <w:rPr>
                <w:color w:val="000000"/>
                <w:sz w:val="24"/>
                <w:szCs w:val="24"/>
              </w:rPr>
              <w:t>тивов накопления твёрдых коммунальных отх</w:t>
            </w:r>
            <w:r>
              <w:rPr>
                <w:color w:val="000000"/>
                <w:sz w:val="24"/>
                <w:szCs w:val="24"/>
              </w:rPr>
              <w:t>о</w:t>
            </w:r>
            <w:r>
              <w:rPr>
                <w:color w:val="000000"/>
                <w:sz w:val="24"/>
                <w:szCs w:val="24"/>
              </w:rPr>
              <w:t>дов на территории поселения, ед.</w:t>
            </w:r>
          </w:p>
        </w:tc>
        <w:tc>
          <w:tcPr>
            <w:tcW w:w="1418" w:type="dxa"/>
          </w:tcPr>
          <w:p w:rsidR="00C41381" w:rsidRPr="00517B1D" w:rsidRDefault="00C41381" w:rsidP="00866DD1">
            <w:pPr>
              <w:autoSpaceDE w:val="0"/>
              <w:autoSpaceDN w:val="0"/>
              <w:adjustRightInd w:val="0"/>
              <w:ind w:hanging="62"/>
              <w:jc w:val="center"/>
              <w:rPr>
                <w:color w:val="000000"/>
                <w:sz w:val="24"/>
                <w:szCs w:val="24"/>
              </w:rPr>
            </w:pPr>
            <w:r>
              <w:rPr>
                <w:color w:val="000000"/>
                <w:sz w:val="24"/>
                <w:szCs w:val="24"/>
              </w:rPr>
              <w:t>0</w:t>
            </w:r>
          </w:p>
        </w:tc>
        <w:tc>
          <w:tcPr>
            <w:tcW w:w="1134" w:type="dxa"/>
          </w:tcPr>
          <w:p w:rsidR="00C41381" w:rsidRPr="00517B1D" w:rsidRDefault="00C41381" w:rsidP="00866DD1">
            <w:pPr>
              <w:autoSpaceDE w:val="0"/>
              <w:autoSpaceDN w:val="0"/>
              <w:adjustRightInd w:val="0"/>
              <w:ind w:hanging="62"/>
              <w:jc w:val="center"/>
              <w:rPr>
                <w:color w:val="000000"/>
                <w:sz w:val="24"/>
                <w:szCs w:val="24"/>
              </w:rPr>
            </w:pPr>
            <w:r>
              <w:rPr>
                <w:color w:val="000000"/>
                <w:sz w:val="24"/>
                <w:szCs w:val="24"/>
              </w:rPr>
              <w:t>0</w:t>
            </w:r>
          </w:p>
        </w:tc>
        <w:tc>
          <w:tcPr>
            <w:tcW w:w="1417" w:type="dxa"/>
          </w:tcPr>
          <w:p w:rsidR="00C41381" w:rsidRPr="00517B1D" w:rsidRDefault="00C41381" w:rsidP="00866DD1">
            <w:pPr>
              <w:autoSpaceDE w:val="0"/>
              <w:autoSpaceDN w:val="0"/>
              <w:adjustRightInd w:val="0"/>
              <w:ind w:hanging="62"/>
              <w:jc w:val="center"/>
              <w:rPr>
                <w:color w:val="000000"/>
                <w:sz w:val="24"/>
                <w:szCs w:val="24"/>
              </w:rPr>
            </w:pPr>
            <w:r>
              <w:rPr>
                <w:color w:val="000000"/>
                <w:sz w:val="24"/>
                <w:szCs w:val="24"/>
              </w:rPr>
              <w:t>0</w:t>
            </w:r>
          </w:p>
        </w:tc>
      </w:tr>
      <w:tr w:rsidR="00C41381" w:rsidRPr="00ED2AFC" w:rsidTr="00866DD1">
        <w:trPr>
          <w:trHeight w:val="537"/>
        </w:trPr>
        <w:tc>
          <w:tcPr>
            <w:tcW w:w="454" w:type="dxa"/>
          </w:tcPr>
          <w:p w:rsidR="00C41381" w:rsidRPr="000C4DD0"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420" w:type="dxa"/>
          </w:tcPr>
          <w:p w:rsidR="00C41381" w:rsidRPr="00517B1D" w:rsidRDefault="00C41381" w:rsidP="00866DD1">
            <w:pPr>
              <w:ind w:hanging="29"/>
              <w:rPr>
                <w:color w:val="000000"/>
                <w:sz w:val="24"/>
                <w:szCs w:val="24"/>
              </w:rPr>
            </w:pPr>
            <w:r w:rsidRPr="00517B1D">
              <w:rPr>
                <w:color w:val="000000"/>
                <w:sz w:val="24"/>
                <w:szCs w:val="24"/>
              </w:rPr>
              <w:t>Доля существующих инженерных коммуникаций, обеспеченных нормативной документацией, в с</w:t>
            </w:r>
            <w:r w:rsidRPr="00517B1D">
              <w:rPr>
                <w:color w:val="000000"/>
                <w:sz w:val="24"/>
                <w:szCs w:val="24"/>
              </w:rPr>
              <w:t>о</w:t>
            </w:r>
            <w:r w:rsidRPr="00517B1D">
              <w:rPr>
                <w:color w:val="000000"/>
                <w:sz w:val="24"/>
                <w:szCs w:val="24"/>
              </w:rPr>
              <w:lastRenderedPageBreak/>
              <w:t>ответствии с требованиями Градостроительного кодекса Российской Федерации и иными норм</w:t>
            </w:r>
            <w:r w:rsidRPr="00517B1D">
              <w:rPr>
                <w:color w:val="000000"/>
                <w:sz w:val="24"/>
                <w:szCs w:val="24"/>
              </w:rPr>
              <w:t>а</w:t>
            </w:r>
            <w:r w:rsidRPr="00517B1D">
              <w:rPr>
                <w:color w:val="000000"/>
                <w:sz w:val="24"/>
                <w:szCs w:val="24"/>
              </w:rPr>
              <w:t>тивными актами в сфере жилищно-коммунального комплекса, %</w:t>
            </w:r>
          </w:p>
        </w:tc>
        <w:tc>
          <w:tcPr>
            <w:tcW w:w="1418"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lastRenderedPageBreak/>
              <w:t>100</w:t>
            </w:r>
          </w:p>
        </w:tc>
        <w:tc>
          <w:tcPr>
            <w:tcW w:w="1134"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c>
          <w:tcPr>
            <w:tcW w:w="1417"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r>
      <w:tr w:rsidR="00C41381" w:rsidRPr="00ED2AFC" w:rsidTr="00866DD1">
        <w:trPr>
          <w:trHeight w:val="315"/>
        </w:trPr>
        <w:tc>
          <w:tcPr>
            <w:tcW w:w="454" w:type="dxa"/>
          </w:tcPr>
          <w:p w:rsidR="00C41381" w:rsidRPr="000C4DD0"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5420" w:type="dxa"/>
          </w:tcPr>
          <w:p w:rsidR="00C41381" w:rsidRPr="00517B1D" w:rsidRDefault="00C41381" w:rsidP="00866DD1">
            <w:pPr>
              <w:ind w:hanging="29"/>
              <w:rPr>
                <w:color w:val="000000"/>
                <w:sz w:val="24"/>
                <w:szCs w:val="24"/>
              </w:rPr>
            </w:pPr>
            <w:r w:rsidRPr="00517B1D">
              <w:rPr>
                <w:color w:val="000000"/>
                <w:sz w:val="24"/>
                <w:szCs w:val="24"/>
              </w:rPr>
              <w:t>Протяжённость сетей коммунальной инфрастру</w:t>
            </w:r>
            <w:r w:rsidRPr="00517B1D">
              <w:rPr>
                <w:color w:val="000000"/>
                <w:sz w:val="24"/>
                <w:szCs w:val="24"/>
              </w:rPr>
              <w:t>к</w:t>
            </w:r>
            <w:r w:rsidRPr="00517B1D">
              <w:rPr>
                <w:color w:val="000000"/>
                <w:sz w:val="24"/>
                <w:szCs w:val="24"/>
              </w:rPr>
              <w:t xml:space="preserve">туры, подлежащих ремонту в текущем году, в рамках подготовки объектов к осенне-зимнему периоду, </w:t>
            </w:r>
            <w:proofErr w:type="gramStart"/>
            <w:r w:rsidRPr="00517B1D">
              <w:rPr>
                <w:color w:val="000000"/>
                <w:sz w:val="24"/>
                <w:szCs w:val="24"/>
              </w:rPr>
              <w:t>км</w:t>
            </w:r>
            <w:proofErr w:type="gramEnd"/>
          </w:p>
        </w:tc>
        <w:tc>
          <w:tcPr>
            <w:tcW w:w="1418" w:type="dxa"/>
          </w:tcPr>
          <w:p w:rsidR="00C41381" w:rsidRPr="00517B1D" w:rsidRDefault="00C41381" w:rsidP="00866DD1">
            <w:pPr>
              <w:autoSpaceDE w:val="0"/>
              <w:autoSpaceDN w:val="0"/>
              <w:adjustRightInd w:val="0"/>
              <w:ind w:hanging="62"/>
              <w:jc w:val="center"/>
              <w:rPr>
                <w:color w:val="000000"/>
                <w:sz w:val="24"/>
                <w:szCs w:val="24"/>
              </w:rPr>
            </w:pPr>
            <w:r>
              <w:rPr>
                <w:color w:val="000000"/>
                <w:sz w:val="24"/>
                <w:szCs w:val="24"/>
              </w:rPr>
              <w:t>1,648</w:t>
            </w:r>
          </w:p>
        </w:tc>
        <w:tc>
          <w:tcPr>
            <w:tcW w:w="1134" w:type="dxa"/>
          </w:tcPr>
          <w:p w:rsidR="00C41381" w:rsidRPr="00517B1D" w:rsidRDefault="00C41381" w:rsidP="00866DD1">
            <w:pPr>
              <w:autoSpaceDE w:val="0"/>
              <w:autoSpaceDN w:val="0"/>
              <w:adjustRightInd w:val="0"/>
              <w:ind w:hanging="62"/>
              <w:jc w:val="center"/>
              <w:rPr>
                <w:color w:val="000000"/>
                <w:sz w:val="24"/>
                <w:szCs w:val="24"/>
              </w:rPr>
            </w:pPr>
            <w:r>
              <w:rPr>
                <w:color w:val="000000"/>
                <w:sz w:val="24"/>
                <w:szCs w:val="24"/>
              </w:rPr>
              <w:t>1,648</w:t>
            </w:r>
          </w:p>
        </w:tc>
        <w:tc>
          <w:tcPr>
            <w:tcW w:w="1417"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r>
      <w:tr w:rsidR="00C41381" w:rsidRPr="00ED2AFC" w:rsidTr="00866DD1">
        <w:trPr>
          <w:trHeight w:val="315"/>
        </w:trPr>
        <w:tc>
          <w:tcPr>
            <w:tcW w:w="454"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5420" w:type="dxa"/>
          </w:tcPr>
          <w:p w:rsidR="00C41381" w:rsidRPr="00517B1D" w:rsidRDefault="00C41381" w:rsidP="00866DD1">
            <w:pPr>
              <w:ind w:hanging="29"/>
              <w:rPr>
                <w:color w:val="000000"/>
                <w:sz w:val="24"/>
                <w:szCs w:val="24"/>
              </w:rPr>
            </w:pPr>
            <w:r>
              <w:rPr>
                <w:color w:val="000000"/>
                <w:sz w:val="24"/>
                <w:szCs w:val="24"/>
              </w:rPr>
              <w:t>Площадь мест общего пользования в многоква</w:t>
            </w:r>
            <w:r>
              <w:rPr>
                <w:color w:val="000000"/>
                <w:sz w:val="24"/>
                <w:szCs w:val="24"/>
              </w:rPr>
              <w:t>р</w:t>
            </w:r>
            <w:r>
              <w:rPr>
                <w:color w:val="000000"/>
                <w:sz w:val="24"/>
                <w:szCs w:val="24"/>
              </w:rPr>
              <w:t>тирных домах, подлежащих обработке, тыс. м</w:t>
            </w:r>
            <w:proofErr w:type="gramStart"/>
            <w:r>
              <w:rPr>
                <w:color w:val="000000"/>
                <w:sz w:val="24"/>
                <w:szCs w:val="24"/>
              </w:rPr>
              <w:t>2</w:t>
            </w:r>
            <w:proofErr w:type="gramEnd"/>
          </w:p>
        </w:tc>
        <w:tc>
          <w:tcPr>
            <w:tcW w:w="1418" w:type="dxa"/>
          </w:tcPr>
          <w:p w:rsidR="00C41381" w:rsidRPr="00517B1D" w:rsidRDefault="00C41381" w:rsidP="00866DD1">
            <w:pPr>
              <w:autoSpaceDE w:val="0"/>
              <w:autoSpaceDN w:val="0"/>
              <w:adjustRightInd w:val="0"/>
              <w:ind w:hanging="62"/>
              <w:jc w:val="center"/>
              <w:rPr>
                <w:color w:val="000000"/>
                <w:sz w:val="24"/>
                <w:szCs w:val="24"/>
              </w:rPr>
            </w:pPr>
            <w:r>
              <w:rPr>
                <w:color w:val="000000"/>
                <w:sz w:val="24"/>
                <w:szCs w:val="24"/>
              </w:rPr>
              <w:t>0</w:t>
            </w:r>
          </w:p>
        </w:tc>
        <w:tc>
          <w:tcPr>
            <w:tcW w:w="1134" w:type="dxa"/>
          </w:tcPr>
          <w:p w:rsidR="00C41381" w:rsidRPr="00517B1D" w:rsidRDefault="00C41381" w:rsidP="00866DD1">
            <w:pPr>
              <w:autoSpaceDE w:val="0"/>
              <w:autoSpaceDN w:val="0"/>
              <w:adjustRightInd w:val="0"/>
              <w:ind w:hanging="62"/>
              <w:jc w:val="center"/>
              <w:rPr>
                <w:color w:val="000000"/>
                <w:sz w:val="24"/>
                <w:szCs w:val="24"/>
              </w:rPr>
            </w:pPr>
            <w:r>
              <w:rPr>
                <w:color w:val="000000"/>
                <w:sz w:val="24"/>
                <w:szCs w:val="24"/>
              </w:rPr>
              <w:t>15,06</w:t>
            </w:r>
          </w:p>
        </w:tc>
        <w:tc>
          <w:tcPr>
            <w:tcW w:w="1417" w:type="dxa"/>
          </w:tcPr>
          <w:p w:rsidR="00C41381" w:rsidRPr="00517B1D" w:rsidRDefault="00C41381" w:rsidP="00866DD1">
            <w:pPr>
              <w:autoSpaceDE w:val="0"/>
              <w:autoSpaceDN w:val="0"/>
              <w:adjustRightInd w:val="0"/>
              <w:ind w:hanging="62"/>
              <w:jc w:val="center"/>
              <w:rPr>
                <w:color w:val="000000"/>
                <w:sz w:val="24"/>
                <w:szCs w:val="24"/>
              </w:rPr>
            </w:pPr>
            <w:r>
              <w:rPr>
                <w:color w:val="000000"/>
                <w:sz w:val="24"/>
                <w:szCs w:val="24"/>
              </w:rPr>
              <w:t>100</w:t>
            </w:r>
          </w:p>
        </w:tc>
      </w:tr>
      <w:tr w:rsidR="00C41381" w:rsidRPr="00ED2AFC" w:rsidTr="00866DD1">
        <w:trPr>
          <w:trHeight w:val="315"/>
        </w:trPr>
        <w:tc>
          <w:tcPr>
            <w:tcW w:w="454" w:type="dxa"/>
          </w:tcPr>
          <w:p w:rsidR="00C41381" w:rsidRPr="000C4DD0"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5420" w:type="dxa"/>
          </w:tcPr>
          <w:p w:rsidR="00C41381" w:rsidRPr="00517B1D" w:rsidRDefault="00C41381" w:rsidP="00866DD1">
            <w:pPr>
              <w:ind w:hanging="29"/>
              <w:rPr>
                <w:color w:val="000000"/>
                <w:sz w:val="24"/>
                <w:szCs w:val="24"/>
              </w:rPr>
            </w:pPr>
            <w:r w:rsidRPr="00517B1D">
              <w:rPr>
                <w:color w:val="000000"/>
                <w:sz w:val="24"/>
                <w:szCs w:val="24"/>
              </w:rPr>
              <w:t>Бесперебойное функционирование социально-значимых объектов бытового обслуживания населения (бани), ед.</w:t>
            </w:r>
          </w:p>
        </w:tc>
        <w:tc>
          <w:tcPr>
            <w:tcW w:w="1418"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w:t>
            </w:r>
          </w:p>
        </w:tc>
        <w:tc>
          <w:tcPr>
            <w:tcW w:w="1134"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w:t>
            </w:r>
          </w:p>
        </w:tc>
        <w:tc>
          <w:tcPr>
            <w:tcW w:w="1417"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r>
      <w:tr w:rsidR="00C41381" w:rsidRPr="00ED2AFC" w:rsidTr="00866DD1">
        <w:trPr>
          <w:trHeight w:val="315"/>
        </w:trPr>
        <w:tc>
          <w:tcPr>
            <w:tcW w:w="454"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5420" w:type="dxa"/>
          </w:tcPr>
          <w:p w:rsidR="00C41381" w:rsidRPr="00517B1D" w:rsidRDefault="00C41381" w:rsidP="00866DD1">
            <w:pPr>
              <w:ind w:hanging="29"/>
              <w:rPr>
                <w:color w:val="000000"/>
                <w:sz w:val="24"/>
                <w:szCs w:val="24"/>
              </w:rPr>
            </w:pPr>
            <w:r w:rsidRPr="00517B1D">
              <w:rPr>
                <w:color w:val="000000"/>
                <w:sz w:val="24"/>
                <w:szCs w:val="24"/>
              </w:rPr>
              <w:t>Доля объёма тепловой энергии, расчёты за кот</w:t>
            </w:r>
            <w:r w:rsidRPr="00517B1D">
              <w:rPr>
                <w:color w:val="000000"/>
                <w:sz w:val="24"/>
                <w:szCs w:val="24"/>
              </w:rPr>
              <w:t>о</w:t>
            </w:r>
            <w:r w:rsidRPr="00517B1D">
              <w:rPr>
                <w:color w:val="000000"/>
                <w:sz w:val="24"/>
                <w:szCs w:val="24"/>
              </w:rPr>
              <w:t>рую осуществляются с использованием приборов учета, в общем объёме тепловой энергии, потре</w:t>
            </w:r>
            <w:r w:rsidRPr="00517B1D">
              <w:rPr>
                <w:color w:val="000000"/>
                <w:sz w:val="24"/>
                <w:szCs w:val="24"/>
              </w:rPr>
              <w:t>б</w:t>
            </w:r>
            <w:r w:rsidRPr="00517B1D">
              <w:rPr>
                <w:color w:val="000000"/>
                <w:sz w:val="24"/>
                <w:szCs w:val="24"/>
              </w:rPr>
              <w:t xml:space="preserve">ляемой </w:t>
            </w:r>
            <w:proofErr w:type="gramStart"/>
            <w:r w:rsidRPr="00517B1D">
              <w:rPr>
                <w:color w:val="000000"/>
                <w:sz w:val="24"/>
                <w:szCs w:val="24"/>
              </w:rPr>
              <w:t>объектами</w:t>
            </w:r>
            <w:proofErr w:type="gramEnd"/>
            <w:r w:rsidRPr="00517B1D">
              <w:rPr>
                <w:color w:val="000000"/>
                <w:sz w:val="24"/>
                <w:szCs w:val="24"/>
              </w:rPr>
              <w:t xml:space="preserve"> финансируемыми из бюджета поселения, %</w:t>
            </w:r>
          </w:p>
        </w:tc>
        <w:tc>
          <w:tcPr>
            <w:tcW w:w="1418"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c>
          <w:tcPr>
            <w:tcW w:w="1134"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c>
          <w:tcPr>
            <w:tcW w:w="1417"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r>
      <w:tr w:rsidR="00C41381" w:rsidRPr="00ED2AFC" w:rsidTr="00866DD1">
        <w:trPr>
          <w:trHeight w:val="315"/>
        </w:trPr>
        <w:tc>
          <w:tcPr>
            <w:tcW w:w="454" w:type="dxa"/>
          </w:tcPr>
          <w:p w:rsidR="00C41381" w:rsidRPr="000C4DD0"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420" w:type="dxa"/>
          </w:tcPr>
          <w:p w:rsidR="00C41381" w:rsidRPr="00517B1D" w:rsidRDefault="00C41381" w:rsidP="00866DD1">
            <w:pPr>
              <w:ind w:hanging="29"/>
              <w:rPr>
                <w:color w:val="000000"/>
                <w:sz w:val="24"/>
                <w:szCs w:val="24"/>
              </w:rPr>
            </w:pPr>
            <w:r w:rsidRPr="00517B1D">
              <w:rPr>
                <w:color w:val="000000"/>
                <w:sz w:val="24"/>
                <w:szCs w:val="24"/>
              </w:rPr>
              <w:t>Доля объёма электрической энергии, расчеты за которую осуществляются с использованием пр</w:t>
            </w:r>
            <w:r w:rsidRPr="00517B1D">
              <w:rPr>
                <w:color w:val="000000"/>
                <w:sz w:val="24"/>
                <w:szCs w:val="24"/>
              </w:rPr>
              <w:t>и</w:t>
            </w:r>
            <w:r w:rsidRPr="00517B1D">
              <w:rPr>
                <w:color w:val="000000"/>
                <w:sz w:val="24"/>
                <w:szCs w:val="24"/>
              </w:rPr>
              <w:t xml:space="preserve">боров учёта, в общем объёме электрической энергии, потребляемой </w:t>
            </w:r>
            <w:proofErr w:type="gramStart"/>
            <w:r w:rsidRPr="00517B1D">
              <w:rPr>
                <w:color w:val="000000"/>
                <w:sz w:val="24"/>
                <w:szCs w:val="24"/>
              </w:rPr>
              <w:t>объектами</w:t>
            </w:r>
            <w:proofErr w:type="gramEnd"/>
            <w:r w:rsidRPr="00517B1D">
              <w:rPr>
                <w:color w:val="000000"/>
                <w:sz w:val="24"/>
                <w:szCs w:val="24"/>
              </w:rPr>
              <w:t xml:space="preserve"> финансиру</w:t>
            </w:r>
            <w:r w:rsidRPr="00517B1D">
              <w:rPr>
                <w:color w:val="000000"/>
                <w:sz w:val="24"/>
                <w:szCs w:val="24"/>
              </w:rPr>
              <w:t>е</w:t>
            </w:r>
            <w:r w:rsidRPr="00517B1D">
              <w:rPr>
                <w:color w:val="000000"/>
                <w:sz w:val="24"/>
                <w:szCs w:val="24"/>
              </w:rPr>
              <w:t>мыми из бюджета поселения, %</w:t>
            </w:r>
          </w:p>
        </w:tc>
        <w:tc>
          <w:tcPr>
            <w:tcW w:w="1418"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c>
          <w:tcPr>
            <w:tcW w:w="1134"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c>
          <w:tcPr>
            <w:tcW w:w="1417"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r>
      <w:tr w:rsidR="00C41381" w:rsidRPr="00ED2AFC" w:rsidTr="00866DD1">
        <w:trPr>
          <w:trHeight w:val="315"/>
        </w:trPr>
        <w:tc>
          <w:tcPr>
            <w:tcW w:w="454" w:type="dxa"/>
          </w:tcPr>
          <w:p w:rsidR="00C41381" w:rsidRPr="000C4DD0"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420" w:type="dxa"/>
          </w:tcPr>
          <w:p w:rsidR="00C41381" w:rsidRPr="00517B1D" w:rsidRDefault="00C41381" w:rsidP="00866DD1">
            <w:pPr>
              <w:ind w:hanging="29"/>
              <w:rPr>
                <w:color w:val="000000"/>
                <w:sz w:val="24"/>
                <w:szCs w:val="24"/>
              </w:rPr>
            </w:pPr>
            <w:r w:rsidRPr="00517B1D">
              <w:rPr>
                <w:color w:val="000000"/>
                <w:sz w:val="24"/>
                <w:szCs w:val="24"/>
              </w:rPr>
              <w:t>Доля объёма холодной воды, расчёты за которую осуществляются с использованием приборов уч</w:t>
            </w:r>
            <w:r w:rsidRPr="00517B1D">
              <w:rPr>
                <w:color w:val="000000"/>
                <w:sz w:val="24"/>
                <w:szCs w:val="24"/>
              </w:rPr>
              <w:t>е</w:t>
            </w:r>
            <w:r w:rsidRPr="00517B1D">
              <w:rPr>
                <w:color w:val="000000"/>
                <w:sz w:val="24"/>
                <w:szCs w:val="24"/>
              </w:rPr>
              <w:t>та, в общем объёме холодной воды, потребля</w:t>
            </w:r>
            <w:r w:rsidRPr="00517B1D">
              <w:rPr>
                <w:color w:val="000000"/>
                <w:sz w:val="24"/>
                <w:szCs w:val="24"/>
              </w:rPr>
              <w:t>е</w:t>
            </w:r>
            <w:r w:rsidRPr="00517B1D">
              <w:rPr>
                <w:color w:val="000000"/>
                <w:sz w:val="24"/>
                <w:szCs w:val="24"/>
              </w:rPr>
              <w:t xml:space="preserve">мой </w:t>
            </w:r>
            <w:proofErr w:type="gramStart"/>
            <w:r w:rsidRPr="00517B1D">
              <w:rPr>
                <w:color w:val="000000"/>
                <w:sz w:val="24"/>
                <w:szCs w:val="24"/>
              </w:rPr>
              <w:t>объектами</w:t>
            </w:r>
            <w:proofErr w:type="gramEnd"/>
            <w:r w:rsidRPr="00517B1D">
              <w:rPr>
                <w:color w:val="000000"/>
                <w:sz w:val="24"/>
                <w:szCs w:val="24"/>
              </w:rPr>
              <w:t xml:space="preserve"> финансируемыми из бюджета п</w:t>
            </w:r>
            <w:r w:rsidRPr="00517B1D">
              <w:rPr>
                <w:color w:val="000000"/>
                <w:sz w:val="24"/>
                <w:szCs w:val="24"/>
              </w:rPr>
              <w:t>о</w:t>
            </w:r>
            <w:r w:rsidRPr="00517B1D">
              <w:rPr>
                <w:color w:val="000000"/>
                <w:sz w:val="24"/>
                <w:szCs w:val="24"/>
              </w:rPr>
              <w:t>селения, %</w:t>
            </w:r>
          </w:p>
        </w:tc>
        <w:tc>
          <w:tcPr>
            <w:tcW w:w="1418"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c>
          <w:tcPr>
            <w:tcW w:w="1134"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c>
          <w:tcPr>
            <w:tcW w:w="1417"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r>
      <w:tr w:rsidR="00C41381" w:rsidRPr="00ED2AFC" w:rsidTr="00866DD1">
        <w:trPr>
          <w:trHeight w:val="315"/>
        </w:trPr>
        <w:tc>
          <w:tcPr>
            <w:tcW w:w="454" w:type="dxa"/>
          </w:tcPr>
          <w:p w:rsidR="00C41381" w:rsidRPr="000C4DD0"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5420" w:type="dxa"/>
          </w:tcPr>
          <w:p w:rsidR="00C41381" w:rsidRPr="00517B1D" w:rsidRDefault="00C41381" w:rsidP="00866DD1">
            <w:pPr>
              <w:ind w:hanging="29"/>
              <w:rPr>
                <w:color w:val="000000"/>
                <w:sz w:val="24"/>
                <w:szCs w:val="24"/>
              </w:rPr>
            </w:pPr>
            <w:r w:rsidRPr="00517B1D">
              <w:rPr>
                <w:color w:val="000000"/>
                <w:sz w:val="24"/>
                <w:szCs w:val="24"/>
              </w:rPr>
              <w:t>Доля светильников уличного освещения, осн</w:t>
            </w:r>
            <w:r w:rsidRPr="00517B1D">
              <w:rPr>
                <w:color w:val="000000"/>
                <w:sz w:val="24"/>
                <w:szCs w:val="24"/>
              </w:rPr>
              <w:t>а</w:t>
            </w:r>
            <w:r w:rsidRPr="00517B1D">
              <w:rPr>
                <w:color w:val="000000"/>
                <w:sz w:val="24"/>
                <w:szCs w:val="24"/>
              </w:rPr>
              <w:t>щённых энергосберегающими светодиодными лампами, %</w:t>
            </w:r>
          </w:p>
        </w:tc>
        <w:tc>
          <w:tcPr>
            <w:tcW w:w="1418"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9,45</w:t>
            </w:r>
          </w:p>
        </w:tc>
        <w:tc>
          <w:tcPr>
            <w:tcW w:w="1134"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9,45</w:t>
            </w:r>
          </w:p>
        </w:tc>
        <w:tc>
          <w:tcPr>
            <w:tcW w:w="1417" w:type="dxa"/>
          </w:tcPr>
          <w:p w:rsidR="00C41381" w:rsidRPr="00517B1D" w:rsidRDefault="00C41381" w:rsidP="00866DD1">
            <w:pPr>
              <w:autoSpaceDE w:val="0"/>
              <w:autoSpaceDN w:val="0"/>
              <w:adjustRightInd w:val="0"/>
              <w:ind w:hanging="62"/>
              <w:jc w:val="center"/>
              <w:rPr>
                <w:color w:val="000000"/>
                <w:sz w:val="24"/>
                <w:szCs w:val="24"/>
              </w:rPr>
            </w:pPr>
            <w:r w:rsidRPr="00517B1D">
              <w:rPr>
                <w:color w:val="000000"/>
                <w:sz w:val="24"/>
                <w:szCs w:val="24"/>
              </w:rPr>
              <w:t>100</w:t>
            </w:r>
          </w:p>
        </w:tc>
      </w:tr>
    </w:tbl>
    <w:p w:rsidR="00C41381" w:rsidRPr="008C0982" w:rsidRDefault="00C41381" w:rsidP="00C41381">
      <w:pPr>
        <w:pStyle w:val="ConsPlusNormal"/>
        <w:ind w:firstLine="540"/>
        <w:contextualSpacing/>
        <w:jc w:val="both"/>
        <w:rPr>
          <w:rFonts w:ascii="Times New Roman" w:hAnsi="Times New Roman" w:cs="Times New Roman"/>
        </w:rPr>
      </w:pPr>
    </w:p>
    <w:p w:rsidR="00C41381" w:rsidRPr="007029E0" w:rsidRDefault="00C41381" w:rsidP="00C4138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17"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C41381" w:rsidRDefault="00C41381" w:rsidP="00C41381">
      <w:pPr>
        <w:rPr>
          <w:szCs w:val="28"/>
        </w:rPr>
      </w:pPr>
      <w:r w:rsidRPr="007029E0">
        <w:rPr>
          <w:szCs w:val="28"/>
        </w:rPr>
        <w:t>По результатам реализации за 20</w:t>
      </w:r>
      <w:r>
        <w:rPr>
          <w:szCs w:val="28"/>
        </w:rPr>
        <w:t xml:space="preserve">20 </w:t>
      </w:r>
      <w:r w:rsidRPr="007029E0">
        <w:rPr>
          <w:szCs w:val="28"/>
        </w:rPr>
        <w:t xml:space="preserve">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9,0</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отлично</w:t>
      </w:r>
      <w:r w:rsidRPr="004718D1">
        <w:rPr>
          <w:szCs w:val="28"/>
        </w:rPr>
        <w:t xml:space="preserve">». </w:t>
      </w:r>
    </w:p>
    <w:p w:rsidR="00C41381" w:rsidRPr="00DA138D" w:rsidRDefault="00C41381" w:rsidP="00C41381">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r w:rsidRPr="004718D1">
        <w:rPr>
          <w:szCs w:val="28"/>
        </w:rPr>
        <w:t xml:space="preserve">  </w:t>
      </w:r>
    </w:p>
    <w:p w:rsidR="00C41381" w:rsidRDefault="00C41381" w:rsidP="00C41381">
      <w:pPr>
        <w:jc w:val="center"/>
        <w:rPr>
          <w:b/>
          <w:color w:val="FF0000"/>
          <w:szCs w:val="28"/>
        </w:rPr>
      </w:pPr>
    </w:p>
    <w:p w:rsidR="00C41381" w:rsidRPr="008434C4" w:rsidRDefault="00C41381" w:rsidP="00C41381">
      <w:pPr>
        <w:jc w:val="center"/>
        <w:rPr>
          <w:b/>
          <w:szCs w:val="28"/>
        </w:rPr>
      </w:pPr>
      <w:r w:rsidRPr="00FC47CF">
        <w:rPr>
          <w:b/>
          <w:szCs w:val="28"/>
        </w:rPr>
        <w:t>4.</w:t>
      </w:r>
      <w:r>
        <w:rPr>
          <w:b/>
          <w:szCs w:val="28"/>
        </w:rPr>
        <w:t>4</w:t>
      </w:r>
      <w:r w:rsidRPr="00FC47CF">
        <w:rPr>
          <w:b/>
          <w:szCs w:val="28"/>
        </w:rPr>
        <w:t>.</w:t>
      </w:r>
      <w:r w:rsidRPr="008434C4">
        <w:rPr>
          <w:b/>
          <w:szCs w:val="28"/>
        </w:rPr>
        <w:t xml:space="preserve"> Ход реализации муниципальной </w:t>
      </w:r>
      <w:hyperlink r:id="rId18" w:history="1">
        <w:r w:rsidRPr="008434C4">
          <w:rPr>
            <w:b/>
            <w:szCs w:val="28"/>
          </w:rPr>
          <w:t>программы</w:t>
        </w:r>
      </w:hyperlink>
      <w:r w:rsidRPr="008434C4">
        <w:rPr>
          <w:b/>
          <w:szCs w:val="28"/>
        </w:rPr>
        <w:t xml:space="preserve"> </w:t>
      </w:r>
    </w:p>
    <w:p w:rsidR="00C41381" w:rsidRPr="008434C4" w:rsidRDefault="00C41381" w:rsidP="00C41381">
      <w:pPr>
        <w:jc w:val="center"/>
        <w:rPr>
          <w:b/>
          <w:szCs w:val="28"/>
        </w:rPr>
      </w:pPr>
      <w:r w:rsidRPr="008434C4">
        <w:rPr>
          <w:b/>
          <w:szCs w:val="28"/>
        </w:rPr>
        <w:t xml:space="preserve">«Обеспечение деятельности органов местного самоуправления </w:t>
      </w:r>
    </w:p>
    <w:p w:rsidR="00C41381" w:rsidRPr="008434C4" w:rsidRDefault="00C41381" w:rsidP="00C41381">
      <w:pPr>
        <w:jc w:val="center"/>
        <w:rPr>
          <w:b/>
          <w:szCs w:val="28"/>
        </w:rPr>
      </w:pPr>
      <w:r w:rsidRPr="008434C4">
        <w:rPr>
          <w:b/>
          <w:szCs w:val="28"/>
        </w:rPr>
        <w:t>городского поселения Новоаганск»</w:t>
      </w:r>
    </w:p>
    <w:p w:rsidR="00C41381" w:rsidRDefault="00C41381" w:rsidP="00C41381">
      <w:pPr>
        <w:jc w:val="center"/>
        <w:rPr>
          <w:szCs w:val="28"/>
        </w:rPr>
      </w:pPr>
    </w:p>
    <w:p w:rsidR="00C41381" w:rsidRPr="00B568EE" w:rsidRDefault="00C41381" w:rsidP="00C41381">
      <w:pPr>
        <w:rPr>
          <w:szCs w:val="28"/>
        </w:rPr>
      </w:pPr>
      <w:r>
        <w:rPr>
          <w:szCs w:val="28"/>
        </w:rPr>
        <w:t>Муниципальная</w:t>
      </w:r>
      <w:r w:rsidRPr="00B568EE">
        <w:rPr>
          <w:szCs w:val="28"/>
        </w:rPr>
        <w:t xml:space="preserve"> программа </w:t>
      </w:r>
      <w:r>
        <w:rPr>
          <w:szCs w:val="28"/>
        </w:rPr>
        <w:t>городского поселения Новоаганк</w:t>
      </w:r>
      <w:r w:rsidRPr="00B568EE">
        <w:rPr>
          <w:szCs w:val="28"/>
        </w:rPr>
        <w:t xml:space="preserve"> </w:t>
      </w:r>
      <w:r w:rsidRPr="00854A87">
        <w:rPr>
          <w:szCs w:val="28"/>
        </w:rPr>
        <w:t>«Обеспеч</w:t>
      </w:r>
      <w:r w:rsidRPr="00854A87">
        <w:rPr>
          <w:szCs w:val="28"/>
        </w:rPr>
        <w:t>е</w:t>
      </w:r>
      <w:r w:rsidRPr="00854A87">
        <w:rPr>
          <w:szCs w:val="28"/>
        </w:rPr>
        <w:t>ние деятельности органов местного самоуправления городского поселения Н</w:t>
      </w:r>
      <w:r w:rsidRPr="00854A87">
        <w:rPr>
          <w:szCs w:val="28"/>
        </w:rPr>
        <w:t>о</w:t>
      </w:r>
      <w:r w:rsidRPr="00854A87">
        <w:rPr>
          <w:szCs w:val="28"/>
        </w:rPr>
        <w:t>воаганск»</w:t>
      </w:r>
      <w:r w:rsidRPr="00854A87">
        <w:rPr>
          <w:rFonts w:eastAsia="Calibri"/>
          <w:szCs w:val="28"/>
        </w:rPr>
        <w:t>»</w:t>
      </w:r>
      <w:r w:rsidRPr="00B568EE">
        <w:rPr>
          <w:szCs w:val="28"/>
        </w:rPr>
        <w:t xml:space="preserve"> утверждена постановлением </w:t>
      </w:r>
      <w:r>
        <w:rPr>
          <w:szCs w:val="28"/>
        </w:rPr>
        <w:t>городского поселения Новоаганск</w:t>
      </w:r>
      <w:r w:rsidRPr="00B568EE">
        <w:rPr>
          <w:szCs w:val="28"/>
        </w:rPr>
        <w:t xml:space="preserve"> от </w:t>
      </w:r>
      <w:r>
        <w:rPr>
          <w:szCs w:val="28"/>
        </w:rPr>
        <w:t>08.11.2018 № 471</w:t>
      </w:r>
      <w:r w:rsidRPr="00B568EE">
        <w:rPr>
          <w:szCs w:val="28"/>
        </w:rPr>
        <w:t xml:space="preserve"> года, ответственный исполнитель – </w:t>
      </w:r>
      <w:r w:rsidRPr="00836A0E">
        <w:rPr>
          <w:szCs w:val="28"/>
        </w:rPr>
        <w:t>муниципальн</w:t>
      </w:r>
      <w:r>
        <w:rPr>
          <w:szCs w:val="28"/>
        </w:rPr>
        <w:t>ое</w:t>
      </w:r>
      <w:r w:rsidRPr="00836A0E">
        <w:rPr>
          <w:szCs w:val="28"/>
        </w:rPr>
        <w:t xml:space="preserve"> каз</w:t>
      </w:r>
      <w:r>
        <w:rPr>
          <w:szCs w:val="28"/>
        </w:rPr>
        <w:t>ё</w:t>
      </w:r>
      <w:r w:rsidRPr="00836A0E">
        <w:rPr>
          <w:szCs w:val="28"/>
        </w:rPr>
        <w:t>нн</w:t>
      </w:r>
      <w:r>
        <w:rPr>
          <w:szCs w:val="28"/>
        </w:rPr>
        <w:t>ое</w:t>
      </w:r>
      <w:r w:rsidRPr="00836A0E">
        <w:rPr>
          <w:szCs w:val="28"/>
        </w:rPr>
        <w:t xml:space="preserve"> учреждение "Учреждение по обеспечению деятельности органов местного сам</w:t>
      </w:r>
      <w:r w:rsidRPr="00836A0E">
        <w:rPr>
          <w:szCs w:val="28"/>
        </w:rPr>
        <w:t>о</w:t>
      </w:r>
      <w:r w:rsidRPr="00836A0E">
        <w:rPr>
          <w:szCs w:val="28"/>
        </w:rPr>
        <w:t>управления"</w:t>
      </w:r>
      <w:r w:rsidRPr="00B568EE">
        <w:rPr>
          <w:szCs w:val="28"/>
        </w:rPr>
        <w:t>.</w:t>
      </w:r>
    </w:p>
    <w:p w:rsidR="00C41381" w:rsidRDefault="00C41381" w:rsidP="00C41381">
      <w:pPr>
        <w:ind w:firstLine="567"/>
        <w:rPr>
          <w:szCs w:val="28"/>
        </w:rPr>
      </w:pPr>
      <w:r>
        <w:rPr>
          <w:szCs w:val="28"/>
        </w:rPr>
        <w:t>Целью муниципальной программы является с</w:t>
      </w:r>
      <w:r w:rsidRPr="009E3BC0">
        <w:rPr>
          <w:szCs w:val="28"/>
        </w:rPr>
        <w:t>оздание условий для повыш</w:t>
      </w:r>
      <w:r w:rsidRPr="009E3BC0">
        <w:rPr>
          <w:szCs w:val="28"/>
        </w:rPr>
        <w:t>е</w:t>
      </w:r>
      <w:r w:rsidRPr="009E3BC0">
        <w:rPr>
          <w:szCs w:val="28"/>
        </w:rPr>
        <w:t xml:space="preserve">ния </w:t>
      </w:r>
      <w:proofErr w:type="gramStart"/>
      <w:r w:rsidRPr="009E3BC0">
        <w:rPr>
          <w:szCs w:val="28"/>
        </w:rPr>
        <w:t>эффективности работы органов местного самоуправления городского пос</w:t>
      </w:r>
      <w:r w:rsidRPr="009E3BC0">
        <w:rPr>
          <w:szCs w:val="28"/>
        </w:rPr>
        <w:t>е</w:t>
      </w:r>
      <w:r w:rsidRPr="009E3BC0">
        <w:rPr>
          <w:szCs w:val="28"/>
        </w:rPr>
        <w:t>ления</w:t>
      </w:r>
      <w:proofErr w:type="gramEnd"/>
      <w:r w:rsidRPr="009E3BC0">
        <w:rPr>
          <w:szCs w:val="28"/>
        </w:rPr>
        <w:t xml:space="preserve"> Новоаганск</w:t>
      </w:r>
      <w:r>
        <w:rPr>
          <w:szCs w:val="28"/>
        </w:rPr>
        <w:t>.</w:t>
      </w:r>
    </w:p>
    <w:p w:rsidR="00C41381" w:rsidRPr="00D16A2D" w:rsidRDefault="00C41381" w:rsidP="00C41381">
      <w:pPr>
        <w:ind w:firstLine="567"/>
        <w:rPr>
          <w:szCs w:val="28"/>
        </w:rPr>
      </w:pPr>
      <w:r w:rsidRPr="00D16A2D">
        <w:rPr>
          <w:szCs w:val="28"/>
        </w:rPr>
        <w:t>Муниципальное каз</w:t>
      </w:r>
      <w:r>
        <w:rPr>
          <w:szCs w:val="28"/>
        </w:rPr>
        <w:t>ё</w:t>
      </w:r>
      <w:r w:rsidRPr="00D16A2D">
        <w:rPr>
          <w:szCs w:val="28"/>
        </w:rPr>
        <w:t>нное учреждение "Учреждение по обеспечению де</w:t>
      </w:r>
      <w:r w:rsidRPr="00D16A2D">
        <w:rPr>
          <w:szCs w:val="28"/>
        </w:rPr>
        <w:t>я</w:t>
      </w:r>
      <w:r w:rsidRPr="00D16A2D">
        <w:rPr>
          <w:szCs w:val="28"/>
        </w:rPr>
        <w:t xml:space="preserve">тельности органов местного самоуправления" </w:t>
      </w:r>
      <w:r>
        <w:rPr>
          <w:szCs w:val="28"/>
        </w:rPr>
        <w:t>в рамках мероприятий муниц</w:t>
      </w:r>
      <w:r>
        <w:rPr>
          <w:szCs w:val="28"/>
        </w:rPr>
        <w:t>и</w:t>
      </w:r>
      <w:r>
        <w:rPr>
          <w:szCs w:val="28"/>
        </w:rPr>
        <w:t xml:space="preserve">пальной программы </w:t>
      </w:r>
      <w:r w:rsidRPr="00D16A2D">
        <w:rPr>
          <w:szCs w:val="28"/>
        </w:rPr>
        <w:t>обеспечивает:</w:t>
      </w:r>
    </w:p>
    <w:p w:rsidR="00C41381" w:rsidRPr="00D16A2D" w:rsidRDefault="00C41381" w:rsidP="00C41381">
      <w:pPr>
        <w:ind w:firstLine="567"/>
        <w:rPr>
          <w:szCs w:val="28"/>
        </w:rPr>
      </w:pPr>
      <w:r w:rsidRPr="00D16A2D">
        <w:rPr>
          <w:szCs w:val="28"/>
        </w:rPr>
        <w:t>содержание административных зданий, помещений, в том числе гаражей, прилегающих территорий и иных имущественных объектов обслуживаемых учреждений, в состоянии, соответствующем противопожарным, санитарным, экологическим и иным установленным законодательством требованиям (тек</w:t>
      </w:r>
      <w:r w:rsidRPr="00D16A2D">
        <w:rPr>
          <w:szCs w:val="28"/>
        </w:rPr>
        <w:t>у</w:t>
      </w:r>
      <w:r w:rsidRPr="00D16A2D">
        <w:rPr>
          <w:szCs w:val="28"/>
        </w:rPr>
        <w:t>щий ремонт, предоставление коммунальных услуг (в том числе обеспечение  тепл</w:t>
      </w:r>
      <w:proofErr w:type="gramStart"/>
      <w:r w:rsidRPr="00D16A2D">
        <w:rPr>
          <w:szCs w:val="28"/>
        </w:rPr>
        <w:t>о-</w:t>
      </w:r>
      <w:proofErr w:type="gramEnd"/>
      <w:r w:rsidRPr="00D16A2D">
        <w:rPr>
          <w:szCs w:val="28"/>
        </w:rPr>
        <w:t xml:space="preserve">  и  электроэнергией,  водоснабжением, вывоз тв</w:t>
      </w:r>
      <w:r>
        <w:rPr>
          <w:szCs w:val="28"/>
        </w:rPr>
        <w:t>ё</w:t>
      </w:r>
      <w:r w:rsidRPr="00D16A2D">
        <w:rPr>
          <w:szCs w:val="28"/>
        </w:rPr>
        <w:t xml:space="preserve">рдых и жидких бытовых отходов); эксплуатация и обслуживание </w:t>
      </w:r>
      <w:proofErr w:type="spellStart"/>
      <w:r w:rsidRPr="00D16A2D">
        <w:rPr>
          <w:szCs w:val="28"/>
        </w:rPr>
        <w:t>теплопотребляющих</w:t>
      </w:r>
      <w:proofErr w:type="spellEnd"/>
      <w:r w:rsidRPr="00D16A2D">
        <w:rPr>
          <w:szCs w:val="28"/>
        </w:rPr>
        <w:t xml:space="preserve"> установок, тепл</w:t>
      </w:r>
      <w:r w:rsidRPr="00D16A2D">
        <w:rPr>
          <w:szCs w:val="28"/>
        </w:rPr>
        <w:t>о</w:t>
      </w:r>
      <w:r w:rsidRPr="00D16A2D">
        <w:rPr>
          <w:szCs w:val="28"/>
        </w:rPr>
        <w:t>вых сетей, электрических сетей; техническое, сервисное обслуживание и ремонт оборудования узлов уч</w:t>
      </w:r>
      <w:r>
        <w:rPr>
          <w:szCs w:val="28"/>
        </w:rPr>
        <w:t>ё</w:t>
      </w:r>
      <w:r w:rsidRPr="00D16A2D">
        <w:rPr>
          <w:szCs w:val="28"/>
        </w:rPr>
        <w:t>та; обслуживание установок пожарной сигнализации; поддержание в исправном состоянии внутренних инженерных сетей и т.д.), ок</w:t>
      </w:r>
      <w:r w:rsidRPr="00D16A2D">
        <w:rPr>
          <w:szCs w:val="28"/>
        </w:rPr>
        <w:t>а</w:t>
      </w:r>
      <w:r w:rsidRPr="00D16A2D">
        <w:rPr>
          <w:szCs w:val="28"/>
        </w:rPr>
        <w:t>зание гостиничных услуг;</w:t>
      </w:r>
    </w:p>
    <w:p w:rsidR="00C41381" w:rsidRPr="00D16A2D" w:rsidRDefault="00C41381" w:rsidP="00C41381">
      <w:pPr>
        <w:ind w:firstLine="567"/>
        <w:rPr>
          <w:szCs w:val="28"/>
        </w:rPr>
      </w:pPr>
      <w:r w:rsidRPr="00D16A2D">
        <w:rPr>
          <w:szCs w:val="28"/>
        </w:rPr>
        <w:tab/>
        <w:t>хозяйственно-техническое обеспечение (в том числе своевременная и к</w:t>
      </w:r>
      <w:r w:rsidRPr="00D16A2D">
        <w:rPr>
          <w:szCs w:val="28"/>
        </w:rPr>
        <w:t>а</w:t>
      </w:r>
      <w:r w:rsidRPr="00D16A2D">
        <w:rPr>
          <w:szCs w:val="28"/>
        </w:rPr>
        <w:t>чественная уборка служебных и производственных помещений, прилегающих территорий к административным зданиям, обеспечение мебелью помещений общего пользования);</w:t>
      </w:r>
    </w:p>
    <w:p w:rsidR="00C41381" w:rsidRPr="00D16A2D" w:rsidRDefault="00C41381" w:rsidP="00C41381">
      <w:pPr>
        <w:ind w:firstLine="567"/>
        <w:rPr>
          <w:szCs w:val="28"/>
        </w:rPr>
      </w:pPr>
      <w:r w:rsidRPr="00D16A2D">
        <w:rPr>
          <w:szCs w:val="28"/>
        </w:rPr>
        <w:t xml:space="preserve">транспортное обеспечение деятельности обслуживаемых учреждений; </w:t>
      </w:r>
    </w:p>
    <w:p w:rsidR="00C41381" w:rsidRDefault="00C41381" w:rsidP="00C41381">
      <w:pPr>
        <w:ind w:firstLine="567"/>
        <w:rPr>
          <w:szCs w:val="28"/>
        </w:rPr>
      </w:pPr>
      <w:r w:rsidRPr="00D16A2D">
        <w:rPr>
          <w:szCs w:val="28"/>
        </w:rPr>
        <w:t>охрану зданий, помещений и имущества, находящихся на балансе Учрежд</w:t>
      </w:r>
      <w:r w:rsidRPr="00D16A2D">
        <w:rPr>
          <w:szCs w:val="28"/>
        </w:rPr>
        <w:t>е</w:t>
      </w:r>
      <w:r w:rsidRPr="00D16A2D">
        <w:rPr>
          <w:szCs w:val="28"/>
        </w:rPr>
        <w:t>ния и обслуживаемых учреждений, оказание услуг дежурного администра</w:t>
      </w:r>
      <w:r>
        <w:rPr>
          <w:szCs w:val="28"/>
        </w:rPr>
        <w:t>тора;</w:t>
      </w:r>
    </w:p>
    <w:p w:rsidR="00C41381" w:rsidRDefault="00C41381" w:rsidP="00C41381">
      <w:pPr>
        <w:ind w:firstLine="567"/>
        <w:rPr>
          <w:szCs w:val="28"/>
        </w:rPr>
      </w:pPr>
      <w:r>
        <w:rPr>
          <w:szCs w:val="28"/>
        </w:rPr>
        <w:t>организацию временных рабочих мест для безработных граждан и финанс</w:t>
      </w:r>
      <w:r>
        <w:rPr>
          <w:szCs w:val="28"/>
        </w:rPr>
        <w:t>о</w:t>
      </w:r>
      <w:r>
        <w:rPr>
          <w:szCs w:val="28"/>
        </w:rPr>
        <w:t>вое обеспечение расходов по оплате труда работников, трудоустроенных на вр</w:t>
      </w:r>
      <w:r>
        <w:rPr>
          <w:szCs w:val="28"/>
        </w:rPr>
        <w:t>е</w:t>
      </w:r>
      <w:r>
        <w:rPr>
          <w:szCs w:val="28"/>
        </w:rPr>
        <w:t>менные рабочие места.</w:t>
      </w:r>
    </w:p>
    <w:p w:rsidR="00C41381" w:rsidRDefault="00C41381" w:rsidP="00C41381">
      <w:pPr>
        <w:ind w:firstLine="567"/>
        <w:rPr>
          <w:szCs w:val="28"/>
        </w:rPr>
      </w:pPr>
      <w:r>
        <w:rPr>
          <w:szCs w:val="28"/>
        </w:rPr>
        <w:t>В 2020</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C41381" w:rsidRPr="004718D1" w:rsidRDefault="00C41381" w:rsidP="00C41381">
      <w:pPr>
        <w:rPr>
          <w:szCs w:val="28"/>
        </w:rPr>
      </w:pPr>
      <w:r w:rsidRPr="004718D1">
        <w:rPr>
          <w:szCs w:val="28"/>
        </w:rPr>
        <w:t>Фактические расходы на реализацию муниципальной программы в 20</w:t>
      </w:r>
      <w:r>
        <w:rPr>
          <w:szCs w:val="28"/>
        </w:rPr>
        <w:t>20</w:t>
      </w:r>
      <w:r w:rsidRPr="004718D1">
        <w:rPr>
          <w:szCs w:val="28"/>
        </w:rPr>
        <w:t xml:space="preserve"> году составили </w:t>
      </w:r>
      <w:r>
        <w:rPr>
          <w:szCs w:val="28"/>
        </w:rPr>
        <w:t>22</w:t>
      </w:r>
      <w:r w:rsidRPr="00B568EE">
        <w:rPr>
          <w:szCs w:val="28"/>
        </w:rPr>
        <w:t xml:space="preserve"> млн. </w:t>
      </w:r>
      <w:r>
        <w:rPr>
          <w:szCs w:val="28"/>
        </w:rPr>
        <w:t>967</w:t>
      </w:r>
      <w:r w:rsidRPr="00B568EE">
        <w:rPr>
          <w:szCs w:val="28"/>
        </w:rPr>
        <w:t xml:space="preserve"> тыс. </w:t>
      </w:r>
      <w:r>
        <w:rPr>
          <w:szCs w:val="28"/>
        </w:rPr>
        <w:t xml:space="preserve">800 </w:t>
      </w:r>
      <w:r w:rsidRPr="004718D1">
        <w:rPr>
          <w:szCs w:val="28"/>
        </w:rPr>
        <w:t>руб.</w:t>
      </w:r>
      <w:r>
        <w:rPr>
          <w:szCs w:val="28"/>
        </w:rPr>
        <w:t xml:space="preserve"> за счёт с</w:t>
      </w:r>
      <w:r w:rsidRPr="004718D1">
        <w:rPr>
          <w:szCs w:val="28"/>
        </w:rPr>
        <w:t>обственны</w:t>
      </w:r>
      <w:r>
        <w:rPr>
          <w:szCs w:val="28"/>
        </w:rPr>
        <w:t>х</w:t>
      </w:r>
      <w:r w:rsidRPr="004718D1">
        <w:rPr>
          <w:szCs w:val="28"/>
        </w:rPr>
        <w:t xml:space="preserve"> средств бюджета </w:t>
      </w:r>
      <w:r>
        <w:rPr>
          <w:szCs w:val="28"/>
        </w:rPr>
        <w:t>городского поселения</w:t>
      </w:r>
      <w:r w:rsidRPr="004718D1">
        <w:rPr>
          <w:szCs w:val="28"/>
        </w:rPr>
        <w:t>.</w:t>
      </w:r>
      <w:r>
        <w:rPr>
          <w:szCs w:val="28"/>
        </w:rPr>
        <w:t xml:space="preserve"> </w:t>
      </w:r>
    </w:p>
    <w:p w:rsidR="00C41381" w:rsidRPr="007029E0" w:rsidRDefault="00C41381" w:rsidP="00C41381">
      <w:pPr>
        <w:rPr>
          <w:szCs w:val="28"/>
        </w:rPr>
      </w:pPr>
      <w:r w:rsidRPr="004718D1">
        <w:rPr>
          <w:szCs w:val="28"/>
        </w:rPr>
        <w:t>В рамках реализации муниципа</w:t>
      </w:r>
      <w:r>
        <w:rPr>
          <w:szCs w:val="28"/>
        </w:rPr>
        <w:t xml:space="preserve">льной программы были </w:t>
      </w:r>
      <w:r w:rsidRPr="00837261">
        <w:rPr>
          <w:szCs w:val="28"/>
        </w:rPr>
        <w:t>выполнен</w:t>
      </w:r>
      <w:r>
        <w:rPr>
          <w:szCs w:val="28"/>
        </w:rPr>
        <w:t>о</w:t>
      </w:r>
      <w:r w:rsidRPr="00837261">
        <w:rPr>
          <w:szCs w:val="28"/>
        </w:rPr>
        <w:t xml:space="preserve"> </w:t>
      </w:r>
      <w:r>
        <w:rPr>
          <w:szCs w:val="28"/>
        </w:rPr>
        <w:t>2</w:t>
      </w:r>
      <w:r w:rsidRPr="00837261">
        <w:rPr>
          <w:szCs w:val="28"/>
        </w:rPr>
        <w:t xml:space="preserve"> из </w:t>
      </w:r>
      <w:r>
        <w:rPr>
          <w:szCs w:val="28"/>
        </w:rPr>
        <w:t>2</w:t>
      </w:r>
      <w:r w:rsidRPr="00837261">
        <w:rPr>
          <w:szCs w:val="28"/>
        </w:rPr>
        <w:t xml:space="preserve"> </w:t>
      </w:r>
      <w:r w:rsidRPr="004718D1">
        <w:rPr>
          <w:szCs w:val="28"/>
        </w:rPr>
        <w:t>запланированных мероприятий.</w:t>
      </w:r>
    </w:p>
    <w:p w:rsidR="00C41381" w:rsidRPr="009B0884" w:rsidRDefault="00C41381" w:rsidP="00C41381">
      <w:pPr>
        <w:rPr>
          <w:szCs w:val="28"/>
        </w:rPr>
      </w:pPr>
      <w:r w:rsidRPr="009B0884">
        <w:rPr>
          <w:szCs w:val="28"/>
        </w:rPr>
        <w:lastRenderedPageBreak/>
        <w:t xml:space="preserve">Исходя из поставленных задач, направленных на </w:t>
      </w:r>
      <w:r w:rsidRPr="00D16A2D">
        <w:rPr>
          <w:szCs w:val="28"/>
        </w:rPr>
        <w:t>обеспечение деятельн</w:t>
      </w:r>
      <w:r w:rsidRPr="00D16A2D">
        <w:rPr>
          <w:szCs w:val="28"/>
        </w:rPr>
        <w:t>о</w:t>
      </w:r>
      <w:r w:rsidRPr="00D16A2D">
        <w:rPr>
          <w:szCs w:val="28"/>
        </w:rPr>
        <w:t>сти органов местного самоуправления</w:t>
      </w:r>
      <w:r w:rsidRPr="009B0884">
        <w:rPr>
          <w:szCs w:val="28"/>
        </w:rPr>
        <w:t xml:space="preserve">, </w:t>
      </w:r>
      <w:r>
        <w:rPr>
          <w:szCs w:val="28"/>
        </w:rPr>
        <w:t>установлен 1</w:t>
      </w:r>
      <w:r w:rsidRPr="009B0884">
        <w:rPr>
          <w:szCs w:val="28"/>
        </w:rPr>
        <w:t xml:space="preserve"> </w:t>
      </w:r>
      <w:r>
        <w:rPr>
          <w:szCs w:val="28"/>
        </w:rPr>
        <w:t xml:space="preserve">целевой </w:t>
      </w:r>
      <w:r w:rsidRPr="009B0884">
        <w:rPr>
          <w:szCs w:val="28"/>
        </w:rPr>
        <w:t>показател</w:t>
      </w:r>
      <w:r>
        <w:rPr>
          <w:szCs w:val="28"/>
        </w:rPr>
        <w:t>ь</w:t>
      </w:r>
      <w:r w:rsidRPr="009B0884">
        <w:rPr>
          <w:szCs w:val="28"/>
        </w:rPr>
        <w:t xml:space="preserve"> </w:t>
      </w:r>
      <w:r>
        <w:rPr>
          <w:szCs w:val="28"/>
        </w:rPr>
        <w:t>мун</w:t>
      </w:r>
      <w:r>
        <w:rPr>
          <w:szCs w:val="28"/>
        </w:rPr>
        <w:t>и</w:t>
      </w:r>
      <w:r>
        <w:rPr>
          <w:szCs w:val="28"/>
        </w:rPr>
        <w:t xml:space="preserve">ципальной </w:t>
      </w:r>
      <w:r w:rsidRPr="009B0884">
        <w:rPr>
          <w:szCs w:val="28"/>
        </w:rPr>
        <w:t>программы. По итогам 20</w:t>
      </w:r>
      <w:r>
        <w:rPr>
          <w:szCs w:val="28"/>
        </w:rPr>
        <w:t>20</w:t>
      </w:r>
      <w:r w:rsidRPr="009B0884">
        <w:rPr>
          <w:szCs w:val="28"/>
        </w:rPr>
        <w:t xml:space="preserve"> года уровень достижения </w:t>
      </w:r>
      <w:r>
        <w:rPr>
          <w:szCs w:val="28"/>
        </w:rPr>
        <w:t>планового зн</w:t>
      </w:r>
      <w:r>
        <w:rPr>
          <w:szCs w:val="28"/>
        </w:rPr>
        <w:t>а</w:t>
      </w:r>
      <w:r>
        <w:rPr>
          <w:szCs w:val="28"/>
        </w:rPr>
        <w:t xml:space="preserve">чения показателя </w:t>
      </w:r>
      <w:r w:rsidRPr="009B0884">
        <w:rPr>
          <w:szCs w:val="28"/>
        </w:rPr>
        <w:t xml:space="preserve">составляет </w:t>
      </w:r>
      <w:r w:rsidRPr="0098180C">
        <w:rPr>
          <w:szCs w:val="28"/>
        </w:rPr>
        <w:t>10</w:t>
      </w:r>
      <w:r>
        <w:rPr>
          <w:szCs w:val="28"/>
        </w:rPr>
        <w:t>1,5</w:t>
      </w:r>
      <w:r w:rsidRPr="0098180C">
        <w:rPr>
          <w:color w:val="FF0000"/>
          <w:szCs w:val="28"/>
        </w:rPr>
        <w:t xml:space="preserve"> </w:t>
      </w:r>
      <w:r w:rsidRPr="009B0884">
        <w:rPr>
          <w:szCs w:val="28"/>
        </w:rPr>
        <w:t>%.</w:t>
      </w:r>
    </w:p>
    <w:p w:rsidR="00C41381" w:rsidRPr="001751C1" w:rsidRDefault="00C41381" w:rsidP="00C41381">
      <w:pPr>
        <w:contextualSpacing/>
        <w:rPr>
          <w:szCs w:val="28"/>
        </w:rPr>
      </w:pPr>
    </w:p>
    <w:p w:rsidR="00C41381" w:rsidRPr="00A12EE6" w:rsidRDefault="00C41381" w:rsidP="00C41381">
      <w:pPr>
        <w:contextualSpacing/>
        <w:rPr>
          <w:szCs w:val="28"/>
        </w:rPr>
      </w:pPr>
      <w:r w:rsidRPr="00A12EE6">
        <w:rPr>
          <w:szCs w:val="28"/>
        </w:rPr>
        <w:t xml:space="preserve">Достижение основных целевых показателей реализации </w:t>
      </w:r>
      <w:r>
        <w:rPr>
          <w:szCs w:val="28"/>
        </w:rPr>
        <w:t>муниципальной</w:t>
      </w:r>
      <w:r w:rsidRPr="00A12EE6">
        <w:rPr>
          <w:szCs w:val="28"/>
        </w:rPr>
        <w:t xml:space="preserve"> </w:t>
      </w:r>
      <w:hyperlink r:id="rId19" w:history="1">
        <w:r w:rsidRPr="00A12EE6">
          <w:rPr>
            <w:szCs w:val="28"/>
          </w:rPr>
          <w:t>программы</w:t>
        </w:r>
      </w:hyperlink>
      <w:r w:rsidRPr="00A12EE6">
        <w:rPr>
          <w:szCs w:val="28"/>
        </w:rPr>
        <w:t xml:space="preserve"> представлено в </w:t>
      </w:r>
      <w:hyperlink w:anchor="P1747" w:history="1">
        <w:r w:rsidRPr="006F12A9">
          <w:rPr>
            <w:szCs w:val="28"/>
          </w:rPr>
          <w:t xml:space="preserve">таблице </w:t>
        </w:r>
      </w:hyperlink>
      <w:r>
        <w:rPr>
          <w:szCs w:val="28"/>
        </w:rPr>
        <w:t>5</w:t>
      </w:r>
      <w:r w:rsidRPr="006F12A9">
        <w:rPr>
          <w:szCs w:val="28"/>
        </w:rPr>
        <w:t>.</w:t>
      </w:r>
    </w:p>
    <w:p w:rsidR="00C41381" w:rsidRPr="00A12EE6" w:rsidRDefault="00C41381" w:rsidP="00C41381">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5</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0"/>
        <w:gridCol w:w="1276"/>
        <w:gridCol w:w="1276"/>
        <w:gridCol w:w="992"/>
      </w:tblGrid>
      <w:tr w:rsidR="00C41381" w:rsidRPr="00593347" w:rsidTr="00866DD1">
        <w:tc>
          <w:tcPr>
            <w:tcW w:w="629" w:type="dxa"/>
            <w:vMerge w:val="restart"/>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N </w:t>
            </w:r>
            <w:proofErr w:type="gramStart"/>
            <w:r w:rsidRPr="00593347">
              <w:rPr>
                <w:rFonts w:ascii="Times New Roman" w:hAnsi="Times New Roman" w:cs="Times New Roman"/>
                <w:sz w:val="24"/>
                <w:szCs w:val="24"/>
              </w:rPr>
              <w:t>п</w:t>
            </w:r>
            <w:proofErr w:type="gramEnd"/>
            <w:r w:rsidRPr="00593347">
              <w:rPr>
                <w:rFonts w:ascii="Times New Roman" w:hAnsi="Times New Roman" w:cs="Times New Roman"/>
                <w:sz w:val="24"/>
                <w:szCs w:val="24"/>
              </w:rPr>
              <w:t>/п</w:t>
            </w:r>
          </w:p>
        </w:tc>
        <w:tc>
          <w:tcPr>
            <w:tcW w:w="5670" w:type="dxa"/>
            <w:vMerge w:val="restart"/>
          </w:tcPr>
          <w:p w:rsidR="00C41381"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Наименование основных показателей результатов </w:t>
            </w:r>
          </w:p>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реализации муниципальной программы</w:t>
            </w:r>
          </w:p>
        </w:tc>
        <w:tc>
          <w:tcPr>
            <w:tcW w:w="3544" w:type="dxa"/>
            <w:gridSpan w:val="3"/>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2018</w:t>
            </w:r>
            <w:r w:rsidRPr="00593347">
              <w:rPr>
                <w:rFonts w:ascii="Times New Roman" w:hAnsi="Times New Roman" w:cs="Times New Roman"/>
                <w:sz w:val="24"/>
                <w:szCs w:val="24"/>
              </w:rPr>
              <w:t xml:space="preserve"> год</w:t>
            </w:r>
          </w:p>
        </w:tc>
      </w:tr>
      <w:tr w:rsidR="00C41381" w:rsidRPr="00593347" w:rsidTr="00866DD1">
        <w:tc>
          <w:tcPr>
            <w:tcW w:w="629" w:type="dxa"/>
            <w:vMerge/>
          </w:tcPr>
          <w:p w:rsidR="00C41381" w:rsidRPr="00593347" w:rsidRDefault="00C41381" w:rsidP="00866DD1">
            <w:pPr>
              <w:rPr>
                <w:sz w:val="24"/>
                <w:szCs w:val="24"/>
              </w:rPr>
            </w:pPr>
          </w:p>
        </w:tc>
        <w:tc>
          <w:tcPr>
            <w:tcW w:w="5670" w:type="dxa"/>
            <w:vMerge/>
          </w:tcPr>
          <w:p w:rsidR="00C41381" w:rsidRPr="00593347" w:rsidRDefault="00C41381" w:rsidP="00866DD1">
            <w:pPr>
              <w:rPr>
                <w:sz w:val="24"/>
                <w:szCs w:val="24"/>
              </w:rPr>
            </w:pPr>
          </w:p>
        </w:tc>
        <w:tc>
          <w:tcPr>
            <w:tcW w:w="1276"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276"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992"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C41381" w:rsidRPr="00593347" w:rsidTr="00866DD1">
        <w:trPr>
          <w:trHeight w:val="227"/>
        </w:trPr>
        <w:tc>
          <w:tcPr>
            <w:tcW w:w="629"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1</w:t>
            </w:r>
          </w:p>
        </w:tc>
        <w:tc>
          <w:tcPr>
            <w:tcW w:w="5670"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2</w:t>
            </w:r>
          </w:p>
        </w:tc>
        <w:tc>
          <w:tcPr>
            <w:tcW w:w="1276"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4</w:t>
            </w:r>
          </w:p>
        </w:tc>
        <w:tc>
          <w:tcPr>
            <w:tcW w:w="1276"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5</w:t>
            </w:r>
          </w:p>
        </w:tc>
        <w:tc>
          <w:tcPr>
            <w:tcW w:w="992"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6</w:t>
            </w:r>
          </w:p>
        </w:tc>
      </w:tr>
      <w:tr w:rsidR="00C41381" w:rsidRPr="00593347" w:rsidTr="00866DD1">
        <w:trPr>
          <w:trHeight w:val="1326"/>
        </w:trPr>
        <w:tc>
          <w:tcPr>
            <w:tcW w:w="629" w:type="dxa"/>
            <w:vAlign w:val="center"/>
          </w:tcPr>
          <w:p w:rsidR="00C41381" w:rsidRPr="00267A61" w:rsidRDefault="00C41381" w:rsidP="00866DD1">
            <w:pPr>
              <w:pStyle w:val="ConsPlusNormal"/>
              <w:jc w:val="center"/>
              <w:rPr>
                <w:rFonts w:ascii="Times New Roman" w:hAnsi="Times New Roman" w:cs="Times New Roman"/>
                <w:sz w:val="24"/>
                <w:szCs w:val="24"/>
              </w:rPr>
            </w:pPr>
            <w:r w:rsidRPr="00267A61">
              <w:rPr>
                <w:rFonts w:ascii="Times New Roman" w:hAnsi="Times New Roman" w:cs="Times New Roman"/>
                <w:sz w:val="24"/>
                <w:szCs w:val="24"/>
              </w:rPr>
              <w:t>1</w:t>
            </w:r>
          </w:p>
        </w:tc>
        <w:tc>
          <w:tcPr>
            <w:tcW w:w="5670" w:type="dxa"/>
            <w:vAlign w:val="center"/>
          </w:tcPr>
          <w:p w:rsidR="00C41381" w:rsidRPr="00267A61" w:rsidRDefault="00C41381" w:rsidP="00866DD1">
            <w:pPr>
              <w:ind w:firstLine="80"/>
              <w:rPr>
                <w:sz w:val="24"/>
                <w:szCs w:val="24"/>
              </w:rPr>
            </w:pPr>
            <w:r>
              <w:rPr>
                <w:sz w:val="24"/>
                <w:szCs w:val="24"/>
              </w:rPr>
              <w:t>Полнота исполнения расходных обязательств по осуществлению материально-технического обесп</w:t>
            </w:r>
            <w:r>
              <w:rPr>
                <w:sz w:val="24"/>
                <w:szCs w:val="24"/>
              </w:rPr>
              <w:t>е</w:t>
            </w:r>
            <w:r>
              <w:rPr>
                <w:sz w:val="24"/>
                <w:szCs w:val="24"/>
              </w:rPr>
              <w:t>чения деятельности органов местного самоуправл</w:t>
            </w:r>
            <w:r>
              <w:rPr>
                <w:sz w:val="24"/>
                <w:szCs w:val="24"/>
              </w:rPr>
              <w:t>е</w:t>
            </w:r>
            <w:r>
              <w:rPr>
                <w:sz w:val="24"/>
                <w:szCs w:val="24"/>
              </w:rPr>
              <w:t>ния не менее 93 % от уточнённых бюджетных а</w:t>
            </w:r>
            <w:r>
              <w:rPr>
                <w:sz w:val="24"/>
                <w:szCs w:val="24"/>
              </w:rPr>
              <w:t>с</w:t>
            </w:r>
            <w:r>
              <w:rPr>
                <w:sz w:val="24"/>
                <w:szCs w:val="24"/>
              </w:rPr>
              <w:t>сигнований, %</w:t>
            </w:r>
          </w:p>
        </w:tc>
        <w:tc>
          <w:tcPr>
            <w:tcW w:w="1276" w:type="dxa"/>
            <w:vAlign w:val="center"/>
          </w:tcPr>
          <w:p w:rsidR="00C41381" w:rsidRPr="00267A61" w:rsidRDefault="00C41381" w:rsidP="00866DD1">
            <w:pPr>
              <w:ind w:hanging="62"/>
              <w:jc w:val="center"/>
              <w:rPr>
                <w:sz w:val="24"/>
                <w:szCs w:val="24"/>
              </w:rPr>
            </w:pPr>
            <w:r>
              <w:rPr>
                <w:sz w:val="24"/>
                <w:szCs w:val="24"/>
              </w:rPr>
              <w:t>93</w:t>
            </w:r>
          </w:p>
        </w:tc>
        <w:tc>
          <w:tcPr>
            <w:tcW w:w="1276" w:type="dxa"/>
            <w:vAlign w:val="center"/>
          </w:tcPr>
          <w:p w:rsidR="00C41381" w:rsidRPr="00267A61" w:rsidRDefault="00C41381" w:rsidP="00866DD1">
            <w:pPr>
              <w:ind w:hanging="62"/>
              <w:jc w:val="center"/>
              <w:rPr>
                <w:sz w:val="24"/>
                <w:szCs w:val="24"/>
              </w:rPr>
            </w:pPr>
            <w:r>
              <w:rPr>
                <w:sz w:val="24"/>
                <w:szCs w:val="24"/>
              </w:rPr>
              <w:t>94,4</w:t>
            </w:r>
          </w:p>
        </w:tc>
        <w:tc>
          <w:tcPr>
            <w:tcW w:w="992" w:type="dxa"/>
            <w:vAlign w:val="center"/>
          </w:tcPr>
          <w:p w:rsidR="00C41381" w:rsidRPr="00267A61" w:rsidRDefault="00C41381" w:rsidP="00866DD1">
            <w:pPr>
              <w:ind w:hanging="62"/>
              <w:jc w:val="center"/>
              <w:rPr>
                <w:sz w:val="24"/>
                <w:szCs w:val="24"/>
              </w:rPr>
            </w:pPr>
            <w:r>
              <w:rPr>
                <w:sz w:val="24"/>
                <w:szCs w:val="24"/>
              </w:rPr>
              <w:t>101,5</w:t>
            </w:r>
          </w:p>
        </w:tc>
      </w:tr>
    </w:tbl>
    <w:p w:rsidR="00C41381" w:rsidRDefault="00C41381" w:rsidP="00C41381">
      <w:pPr>
        <w:pStyle w:val="ConsPlusNormal"/>
      </w:pPr>
    </w:p>
    <w:p w:rsidR="00C41381" w:rsidRPr="007029E0" w:rsidRDefault="00C41381" w:rsidP="00C4138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20"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C41381" w:rsidRDefault="00C41381" w:rsidP="00C41381">
      <w:pPr>
        <w:rPr>
          <w:szCs w:val="28"/>
        </w:rPr>
      </w:pPr>
      <w:r w:rsidRPr="007029E0">
        <w:rPr>
          <w:szCs w:val="28"/>
        </w:rPr>
        <w:t>По результатам реализации за 20</w:t>
      </w:r>
      <w:r>
        <w:rPr>
          <w:szCs w:val="28"/>
        </w:rPr>
        <w:t>20</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8,7</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отлично</w:t>
      </w:r>
      <w:r w:rsidRPr="004718D1">
        <w:rPr>
          <w:szCs w:val="28"/>
        </w:rPr>
        <w:t xml:space="preserve">». </w:t>
      </w:r>
    </w:p>
    <w:p w:rsidR="00C41381" w:rsidRPr="00DA138D" w:rsidRDefault="00C41381" w:rsidP="00C41381">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r w:rsidRPr="004718D1">
        <w:rPr>
          <w:szCs w:val="28"/>
        </w:rPr>
        <w:t xml:space="preserve">  </w:t>
      </w:r>
    </w:p>
    <w:p w:rsidR="00C41381" w:rsidRDefault="00C41381" w:rsidP="00C41381">
      <w:pPr>
        <w:pStyle w:val="ConsPlusNormal"/>
        <w:jc w:val="center"/>
        <w:rPr>
          <w:rFonts w:ascii="Times New Roman" w:hAnsi="Times New Roman" w:cs="Times New Roman"/>
          <w:b/>
          <w:sz w:val="28"/>
          <w:szCs w:val="28"/>
        </w:rPr>
      </w:pPr>
    </w:p>
    <w:p w:rsidR="00C41381" w:rsidRDefault="00C41381" w:rsidP="00C41381">
      <w:pPr>
        <w:jc w:val="center"/>
        <w:rPr>
          <w:b/>
          <w:szCs w:val="28"/>
        </w:rPr>
      </w:pPr>
      <w:r w:rsidRPr="001F2EE1">
        <w:rPr>
          <w:b/>
          <w:szCs w:val="28"/>
        </w:rPr>
        <w:t>4.</w:t>
      </w:r>
      <w:r>
        <w:rPr>
          <w:b/>
          <w:szCs w:val="28"/>
        </w:rPr>
        <w:t>5</w:t>
      </w:r>
      <w:r w:rsidRPr="001F2EE1">
        <w:rPr>
          <w:b/>
          <w:szCs w:val="28"/>
        </w:rPr>
        <w:t xml:space="preserve">. Ход реализации муниципальной </w:t>
      </w:r>
      <w:hyperlink r:id="rId21" w:history="1">
        <w:r w:rsidRPr="001F2EE1">
          <w:rPr>
            <w:b/>
            <w:szCs w:val="28"/>
          </w:rPr>
          <w:t>программы</w:t>
        </w:r>
      </w:hyperlink>
      <w:r w:rsidRPr="001F2EE1">
        <w:rPr>
          <w:b/>
          <w:szCs w:val="28"/>
        </w:rPr>
        <w:t xml:space="preserve"> </w:t>
      </w:r>
    </w:p>
    <w:p w:rsidR="00C41381" w:rsidRDefault="00C41381" w:rsidP="00C41381">
      <w:pPr>
        <w:jc w:val="center"/>
        <w:rPr>
          <w:b/>
          <w:szCs w:val="28"/>
        </w:rPr>
      </w:pPr>
      <w:r w:rsidRPr="00577650">
        <w:rPr>
          <w:b/>
          <w:szCs w:val="28"/>
        </w:rPr>
        <w:t xml:space="preserve">«Управление муниципальным имуществом </w:t>
      </w:r>
    </w:p>
    <w:p w:rsidR="00C41381" w:rsidRDefault="00C41381" w:rsidP="00C41381">
      <w:pPr>
        <w:jc w:val="center"/>
        <w:rPr>
          <w:b/>
          <w:szCs w:val="28"/>
        </w:rPr>
      </w:pPr>
      <w:r w:rsidRPr="00577650">
        <w:rPr>
          <w:b/>
          <w:szCs w:val="28"/>
        </w:rPr>
        <w:t>городского поселения Новоаганск»</w:t>
      </w:r>
    </w:p>
    <w:p w:rsidR="00C41381" w:rsidRDefault="00C41381" w:rsidP="00C41381">
      <w:pPr>
        <w:ind w:firstLine="567"/>
        <w:jc w:val="center"/>
        <w:rPr>
          <w:b/>
          <w:szCs w:val="28"/>
        </w:rPr>
      </w:pPr>
    </w:p>
    <w:p w:rsidR="00C41381" w:rsidRPr="007029E0" w:rsidRDefault="00C41381" w:rsidP="00C41381">
      <w:pPr>
        <w:ind w:firstLine="567"/>
        <w:rPr>
          <w:szCs w:val="28"/>
        </w:rPr>
      </w:pPr>
      <w:r>
        <w:rPr>
          <w:szCs w:val="28"/>
        </w:rPr>
        <w:t>Муниципальная</w:t>
      </w:r>
      <w:r w:rsidRPr="007029E0">
        <w:rPr>
          <w:szCs w:val="28"/>
        </w:rPr>
        <w:t xml:space="preserve"> программа </w:t>
      </w:r>
      <w:r>
        <w:rPr>
          <w:szCs w:val="28"/>
        </w:rPr>
        <w:t>городского поселения Новоаганск</w:t>
      </w:r>
      <w:r w:rsidRPr="007029E0">
        <w:rPr>
          <w:szCs w:val="28"/>
        </w:rPr>
        <w:t xml:space="preserve"> «</w:t>
      </w:r>
      <w:r w:rsidRPr="00AB1CA7">
        <w:rPr>
          <w:szCs w:val="28"/>
        </w:rPr>
        <w:t>Управление муниципальным имуществом городского поселения Новоаганск</w:t>
      </w:r>
      <w:r w:rsidRPr="00994EB2">
        <w:rPr>
          <w:szCs w:val="28"/>
        </w:rPr>
        <w:t>»</w:t>
      </w:r>
      <w:r w:rsidRPr="007029E0">
        <w:rPr>
          <w:szCs w:val="28"/>
        </w:rPr>
        <w:t xml:space="preserve"> утверждена постановлением </w:t>
      </w:r>
      <w:r>
        <w:rPr>
          <w:szCs w:val="28"/>
        </w:rPr>
        <w:t>администрации городского поселения Новоаганск</w:t>
      </w:r>
      <w:r w:rsidRPr="007029E0">
        <w:rPr>
          <w:szCs w:val="28"/>
        </w:rPr>
        <w:t xml:space="preserve"> от </w:t>
      </w:r>
      <w:r>
        <w:rPr>
          <w:szCs w:val="28"/>
        </w:rPr>
        <w:t>23.11.2018</w:t>
      </w:r>
      <w:r w:rsidRPr="007029E0">
        <w:rPr>
          <w:szCs w:val="28"/>
        </w:rPr>
        <w:t xml:space="preserve"> года № </w:t>
      </w:r>
      <w:r>
        <w:rPr>
          <w:szCs w:val="28"/>
        </w:rPr>
        <w:t>498</w:t>
      </w:r>
      <w:r w:rsidRPr="007029E0">
        <w:rPr>
          <w:szCs w:val="28"/>
        </w:rPr>
        <w:t xml:space="preserve">, ответственный исполнитель – </w:t>
      </w:r>
      <w:r>
        <w:rPr>
          <w:szCs w:val="28"/>
        </w:rPr>
        <w:t>отдел по управлению муниципальным имуществом</w:t>
      </w:r>
      <w:r w:rsidRPr="007029E0">
        <w:rPr>
          <w:szCs w:val="28"/>
        </w:rPr>
        <w:t>.</w:t>
      </w:r>
    </w:p>
    <w:p w:rsidR="00C41381" w:rsidRPr="007029E0" w:rsidRDefault="00C41381" w:rsidP="00C41381">
      <w:pPr>
        <w:ind w:firstLine="567"/>
        <w:rPr>
          <w:szCs w:val="28"/>
        </w:rPr>
      </w:pPr>
      <w:r w:rsidRPr="007029E0">
        <w:rPr>
          <w:szCs w:val="28"/>
        </w:rPr>
        <w:t>Цел</w:t>
      </w:r>
      <w:r>
        <w:rPr>
          <w:szCs w:val="28"/>
        </w:rPr>
        <w:t>ью</w:t>
      </w:r>
      <w:r w:rsidRPr="007029E0">
        <w:rPr>
          <w:szCs w:val="28"/>
        </w:rPr>
        <w:t xml:space="preserve"> </w:t>
      </w:r>
      <w:r>
        <w:rPr>
          <w:szCs w:val="28"/>
        </w:rPr>
        <w:t>муниципальной программы</w:t>
      </w:r>
      <w:r w:rsidRPr="007029E0">
        <w:rPr>
          <w:szCs w:val="28"/>
        </w:rPr>
        <w:t xml:space="preserve"> явля</w:t>
      </w:r>
      <w:r>
        <w:rPr>
          <w:szCs w:val="28"/>
        </w:rPr>
        <w:t>е</w:t>
      </w:r>
      <w:r w:rsidRPr="007029E0">
        <w:rPr>
          <w:szCs w:val="28"/>
        </w:rPr>
        <w:t xml:space="preserve">тся </w:t>
      </w:r>
      <w:r>
        <w:rPr>
          <w:szCs w:val="28"/>
        </w:rPr>
        <w:t>э</w:t>
      </w:r>
      <w:r w:rsidRPr="00922CFC">
        <w:rPr>
          <w:szCs w:val="28"/>
        </w:rPr>
        <w:t xml:space="preserve">ффективное </w:t>
      </w:r>
      <w:r>
        <w:rPr>
          <w:szCs w:val="28"/>
        </w:rPr>
        <w:t>управление и ра</w:t>
      </w:r>
      <w:r>
        <w:rPr>
          <w:szCs w:val="28"/>
        </w:rPr>
        <w:t>с</w:t>
      </w:r>
      <w:r>
        <w:rPr>
          <w:szCs w:val="28"/>
        </w:rPr>
        <w:t>поряжение имуще</w:t>
      </w:r>
      <w:r w:rsidRPr="00922CFC">
        <w:rPr>
          <w:szCs w:val="28"/>
        </w:rPr>
        <w:t>ством, находящимся в муниципальной собственности горо</w:t>
      </w:r>
      <w:r w:rsidRPr="00922CFC">
        <w:rPr>
          <w:szCs w:val="28"/>
        </w:rPr>
        <w:t>д</w:t>
      </w:r>
      <w:r w:rsidRPr="00922CFC">
        <w:rPr>
          <w:szCs w:val="28"/>
        </w:rPr>
        <w:t>ско</w:t>
      </w:r>
      <w:r>
        <w:rPr>
          <w:szCs w:val="28"/>
        </w:rPr>
        <w:t>го поселения Новоаганск</w:t>
      </w:r>
      <w:r w:rsidRPr="007029E0">
        <w:rPr>
          <w:szCs w:val="28"/>
        </w:rPr>
        <w:t>.</w:t>
      </w:r>
    </w:p>
    <w:p w:rsidR="00C41381" w:rsidRPr="00577650" w:rsidRDefault="00C41381" w:rsidP="00C41381">
      <w:pPr>
        <w:ind w:firstLine="567"/>
        <w:contextualSpacing/>
        <w:rPr>
          <w:color w:val="FF0000"/>
          <w:szCs w:val="28"/>
        </w:rPr>
      </w:pPr>
      <w:r w:rsidRPr="003A5840">
        <w:rPr>
          <w:szCs w:val="28"/>
        </w:rPr>
        <w:t xml:space="preserve">Муниципальное имущество создает материальную основу для реализации полномочий </w:t>
      </w:r>
      <w:bookmarkStart w:id="0" w:name="OLE_LINK2"/>
      <w:bookmarkStart w:id="1" w:name="OLE_LINK1"/>
      <w:r w:rsidRPr="003A5840">
        <w:rPr>
          <w:szCs w:val="28"/>
        </w:rPr>
        <w:t xml:space="preserve">городского поселения </w:t>
      </w:r>
      <w:bookmarkEnd w:id="0"/>
      <w:bookmarkEnd w:id="1"/>
      <w:r w:rsidRPr="003A5840">
        <w:rPr>
          <w:szCs w:val="28"/>
        </w:rPr>
        <w:t xml:space="preserve">и предоставления муниципальных услуг </w:t>
      </w:r>
      <w:r w:rsidRPr="003A5840">
        <w:rPr>
          <w:szCs w:val="28"/>
        </w:rPr>
        <w:lastRenderedPageBreak/>
        <w:t>гражданам и организациям, вследствие чего вопросы формирования эффекти</w:t>
      </w:r>
      <w:r w:rsidRPr="003A5840">
        <w:rPr>
          <w:szCs w:val="28"/>
        </w:rPr>
        <w:t>в</w:t>
      </w:r>
      <w:r w:rsidRPr="003A5840">
        <w:rPr>
          <w:szCs w:val="28"/>
        </w:rPr>
        <w:t>ного управления имуществом являются приоритетными для городского посел</w:t>
      </w:r>
      <w:r w:rsidRPr="003A5840">
        <w:rPr>
          <w:szCs w:val="28"/>
        </w:rPr>
        <w:t>е</w:t>
      </w:r>
      <w:r w:rsidRPr="003A5840">
        <w:rPr>
          <w:szCs w:val="28"/>
        </w:rPr>
        <w:t>ния Новоаганск.</w:t>
      </w:r>
    </w:p>
    <w:p w:rsidR="00C41381" w:rsidRDefault="00C41381" w:rsidP="00C41381">
      <w:pPr>
        <w:ind w:firstLine="567"/>
        <w:rPr>
          <w:szCs w:val="28"/>
        </w:rPr>
      </w:pPr>
      <w:r w:rsidRPr="007029E0">
        <w:rPr>
          <w:szCs w:val="28"/>
        </w:rPr>
        <w:t>В 20</w:t>
      </w:r>
      <w:r>
        <w:rPr>
          <w:szCs w:val="28"/>
        </w:rPr>
        <w:t>20</w:t>
      </w:r>
      <w:r w:rsidRPr="007029E0">
        <w:rPr>
          <w:szCs w:val="28"/>
        </w:rPr>
        <w:t xml:space="preserve"> году мероприятия, основанные на принципах проектного управл</w:t>
      </w:r>
      <w:r w:rsidRPr="007029E0">
        <w:rPr>
          <w:szCs w:val="28"/>
        </w:rPr>
        <w:t>е</w:t>
      </w:r>
      <w:r w:rsidRPr="007029E0">
        <w:rPr>
          <w:szCs w:val="28"/>
        </w:rPr>
        <w:t xml:space="preserve">ния, в </w:t>
      </w:r>
      <w:r>
        <w:rPr>
          <w:szCs w:val="28"/>
        </w:rPr>
        <w:t xml:space="preserve">муниципальной </w:t>
      </w:r>
      <w:r w:rsidRPr="007029E0">
        <w:rPr>
          <w:szCs w:val="28"/>
        </w:rPr>
        <w:t>программе не реализовывались.</w:t>
      </w:r>
    </w:p>
    <w:p w:rsidR="00C41381" w:rsidRPr="00922CFC" w:rsidRDefault="00C41381" w:rsidP="00C41381">
      <w:pPr>
        <w:ind w:firstLine="567"/>
        <w:rPr>
          <w:color w:val="FF0000"/>
          <w:szCs w:val="28"/>
        </w:rPr>
      </w:pPr>
      <w:r w:rsidRPr="00D57BDF">
        <w:rPr>
          <w:szCs w:val="28"/>
        </w:rPr>
        <w:t>Фактические расходы на реализацию муниципальной программы в 20</w:t>
      </w:r>
      <w:r>
        <w:rPr>
          <w:szCs w:val="28"/>
        </w:rPr>
        <w:t>20</w:t>
      </w:r>
      <w:r w:rsidRPr="00D57BDF">
        <w:rPr>
          <w:szCs w:val="28"/>
        </w:rPr>
        <w:t xml:space="preserve"> г</w:t>
      </w:r>
      <w:r w:rsidRPr="00D57BDF">
        <w:rPr>
          <w:szCs w:val="28"/>
        </w:rPr>
        <w:t>о</w:t>
      </w:r>
      <w:r w:rsidRPr="00D57BDF">
        <w:rPr>
          <w:szCs w:val="28"/>
        </w:rPr>
        <w:t xml:space="preserve">ду </w:t>
      </w:r>
      <w:r>
        <w:rPr>
          <w:szCs w:val="28"/>
        </w:rPr>
        <w:t xml:space="preserve">за счёт средств бюджета городского поселения Новоаганск </w:t>
      </w:r>
      <w:r w:rsidRPr="00D57BDF">
        <w:rPr>
          <w:szCs w:val="28"/>
        </w:rPr>
        <w:t xml:space="preserve">составили </w:t>
      </w:r>
      <w:r>
        <w:rPr>
          <w:szCs w:val="28"/>
        </w:rPr>
        <w:t>10</w:t>
      </w:r>
      <w:r w:rsidRPr="00D57BDF">
        <w:rPr>
          <w:szCs w:val="28"/>
        </w:rPr>
        <w:t xml:space="preserve"> млн. </w:t>
      </w:r>
      <w:r>
        <w:rPr>
          <w:szCs w:val="28"/>
        </w:rPr>
        <w:t>493</w:t>
      </w:r>
      <w:r w:rsidRPr="00D57BDF">
        <w:rPr>
          <w:szCs w:val="28"/>
        </w:rPr>
        <w:t xml:space="preserve"> тыс. </w:t>
      </w:r>
      <w:r>
        <w:rPr>
          <w:szCs w:val="28"/>
        </w:rPr>
        <w:t xml:space="preserve"> 490 </w:t>
      </w:r>
      <w:r w:rsidRPr="00D57BDF">
        <w:rPr>
          <w:szCs w:val="28"/>
        </w:rPr>
        <w:t xml:space="preserve">руб. </w:t>
      </w:r>
    </w:p>
    <w:p w:rsidR="00C41381" w:rsidRDefault="00C41381" w:rsidP="00C41381">
      <w:pPr>
        <w:ind w:firstLine="567"/>
        <w:rPr>
          <w:szCs w:val="28"/>
        </w:rPr>
      </w:pPr>
      <w:r w:rsidRPr="00C71BCB">
        <w:rPr>
          <w:szCs w:val="28"/>
        </w:rPr>
        <w:t xml:space="preserve">В рамках реализации муниципальной программы были выполнены </w:t>
      </w:r>
      <w:r>
        <w:rPr>
          <w:szCs w:val="28"/>
        </w:rPr>
        <w:t>3 из 5</w:t>
      </w:r>
      <w:r w:rsidRPr="00C71BCB">
        <w:rPr>
          <w:szCs w:val="28"/>
        </w:rPr>
        <w:t xml:space="preserve"> запланированных мероприятий на 95 % и более.</w:t>
      </w:r>
    </w:p>
    <w:p w:rsidR="00C41381" w:rsidRPr="007029E0" w:rsidRDefault="00C41381" w:rsidP="00C41381">
      <w:pPr>
        <w:rPr>
          <w:szCs w:val="28"/>
        </w:rPr>
      </w:pPr>
      <w:r>
        <w:rPr>
          <w:szCs w:val="28"/>
        </w:rPr>
        <w:t>Выполнение 2 мероприятий муниципальной программы составляет менее 95 %  с</w:t>
      </w:r>
      <w:r w:rsidRPr="00517400">
        <w:rPr>
          <w:szCs w:val="28"/>
        </w:rPr>
        <w:t>огласно фактическому выполнению работ в соответствии с конкурсными процедурами</w:t>
      </w:r>
      <w:r>
        <w:rPr>
          <w:szCs w:val="28"/>
        </w:rPr>
        <w:t xml:space="preserve">. </w:t>
      </w:r>
    </w:p>
    <w:p w:rsidR="00C41381" w:rsidRDefault="00C41381" w:rsidP="00C41381">
      <w:pPr>
        <w:ind w:firstLine="567"/>
        <w:rPr>
          <w:szCs w:val="28"/>
        </w:rPr>
      </w:pPr>
      <w:r w:rsidRPr="009B0884">
        <w:rPr>
          <w:szCs w:val="28"/>
        </w:rPr>
        <w:t>Исходя из поставленных задач, направленных на дальнейшее соверше</w:t>
      </w:r>
      <w:r w:rsidRPr="009B0884">
        <w:rPr>
          <w:szCs w:val="28"/>
        </w:rPr>
        <w:t>н</w:t>
      </w:r>
      <w:r w:rsidRPr="009B0884">
        <w:rPr>
          <w:szCs w:val="28"/>
        </w:rPr>
        <w:t xml:space="preserve">ствование </w:t>
      </w:r>
      <w:r>
        <w:rPr>
          <w:szCs w:val="28"/>
        </w:rPr>
        <w:t xml:space="preserve">муниципальной </w:t>
      </w:r>
      <w:r w:rsidRPr="009B0884">
        <w:rPr>
          <w:szCs w:val="28"/>
        </w:rPr>
        <w:t xml:space="preserve">политики в сфере управления </w:t>
      </w:r>
      <w:r>
        <w:rPr>
          <w:szCs w:val="28"/>
        </w:rPr>
        <w:t xml:space="preserve">муниципальным </w:t>
      </w:r>
      <w:r w:rsidRPr="009B0884">
        <w:rPr>
          <w:szCs w:val="28"/>
        </w:rPr>
        <w:t>им</w:t>
      </w:r>
      <w:r w:rsidRPr="009B0884">
        <w:rPr>
          <w:szCs w:val="28"/>
        </w:rPr>
        <w:t>у</w:t>
      </w:r>
      <w:r w:rsidRPr="009B0884">
        <w:rPr>
          <w:szCs w:val="28"/>
        </w:rPr>
        <w:t xml:space="preserve">ществом, сформирован перечень из </w:t>
      </w:r>
      <w:r>
        <w:rPr>
          <w:szCs w:val="28"/>
        </w:rPr>
        <w:t>16</w:t>
      </w:r>
      <w:r w:rsidRPr="009B0884">
        <w:rPr>
          <w:szCs w:val="28"/>
        </w:rPr>
        <w:t xml:space="preserve"> целевых показателей </w:t>
      </w:r>
      <w:r>
        <w:rPr>
          <w:szCs w:val="28"/>
        </w:rPr>
        <w:t>муниципальной</w:t>
      </w:r>
      <w:r w:rsidRPr="009B0884">
        <w:rPr>
          <w:szCs w:val="28"/>
        </w:rPr>
        <w:t xml:space="preserve"> пр</w:t>
      </w:r>
      <w:r w:rsidRPr="009B0884">
        <w:rPr>
          <w:szCs w:val="28"/>
        </w:rPr>
        <w:t>о</w:t>
      </w:r>
      <w:r w:rsidRPr="009B0884">
        <w:rPr>
          <w:szCs w:val="28"/>
        </w:rPr>
        <w:t>граммы. По итогам 20</w:t>
      </w:r>
      <w:r>
        <w:rPr>
          <w:szCs w:val="28"/>
        </w:rPr>
        <w:t>20</w:t>
      </w:r>
      <w:r w:rsidRPr="009B0884">
        <w:rPr>
          <w:szCs w:val="28"/>
        </w:rPr>
        <w:t xml:space="preserve"> года средний уровень их достижения составляет </w:t>
      </w:r>
      <w:r>
        <w:rPr>
          <w:szCs w:val="28"/>
        </w:rPr>
        <w:t>193,3</w:t>
      </w:r>
      <w:r w:rsidRPr="009B0884">
        <w:rPr>
          <w:szCs w:val="28"/>
        </w:rPr>
        <w:t xml:space="preserve"> %.</w:t>
      </w:r>
    </w:p>
    <w:p w:rsidR="00C41381" w:rsidRPr="00A12EE6" w:rsidRDefault="00C41381" w:rsidP="00C41381">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A12EE6">
        <w:rPr>
          <w:rFonts w:ascii="Times New Roman" w:hAnsi="Times New Roman" w:cs="Times New Roman"/>
          <w:sz w:val="28"/>
          <w:szCs w:val="28"/>
        </w:rPr>
        <w:t xml:space="preserve"> </w:t>
      </w:r>
      <w:hyperlink r:id="rId22" w:history="1">
        <w:r w:rsidRPr="00A12EE6">
          <w:rPr>
            <w:rFonts w:ascii="Times New Roman" w:hAnsi="Times New Roman" w:cs="Times New Roman"/>
            <w:sz w:val="28"/>
            <w:szCs w:val="28"/>
          </w:rPr>
          <w:t>пр</w:t>
        </w:r>
        <w:r w:rsidRPr="00A12EE6">
          <w:rPr>
            <w:rFonts w:ascii="Times New Roman" w:hAnsi="Times New Roman" w:cs="Times New Roman"/>
            <w:sz w:val="28"/>
            <w:szCs w:val="28"/>
          </w:rPr>
          <w:t>о</w:t>
        </w:r>
        <w:r w:rsidRPr="00A12EE6">
          <w:rPr>
            <w:rFonts w:ascii="Times New Roman" w:hAnsi="Times New Roman" w:cs="Times New Roman"/>
            <w:sz w:val="28"/>
            <w:szCs w:val="28"/>
          </w:rPr>
          <w:t>граммы</w:t>
        </w:r>
      </w:hyperlink>
      <w:r w:rsidRPr="00A12EE6">
        <w:rPr>
          <w:rFonts w:ascii="Times New Roman" w:hAnsi="Times New Roman" w:cs="Times New Roman"/>
          <w:sz w:val="28"/>
          <w:szCs w:val="28"/>
        </w:rPr>
        <w:t xml:space="preserve"> представлено в </w:t>
      </w:r>
      <w:hyperlink w:anchor="P2385" w:history="1">
        <w:r>
          <w:rPr>
            <w:rFonts w:ascii="Times New Roman" w:hAnsi="Times New Roman" w:cs="Times New Roman"/>
            <w:sz w:val="28"/>
            <w:szCs w:val="28"/>
          </w:rPr>
          <w:t>6</w:t>
        </w:r>
      </w:hyperlink>
      <w:r w:rsidRPr="00A12EE6">
        <w:rPr>
          <w:rFonts w:ascii="Times New Roman" w:hAnsi="Times New Roman" w:cs="Times New Roman"/>
          <w:sz w:val="28"/>
          <w:szCs w:val="28"/>
        </w:rPr>
        <w:t>.</w:t>
      </w:r>
    </w:p>
    <w:p w:rsidR="00C41381" w:rsidRDefault="00C41381" w:rsidP="00C41381">
      <w:pPr>
        <w:pStyle w:val="ConsPlusNormal"/>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6</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245"/>
        <w:gridCol w:w="1140"/>
        <w:gridCol w:w="1134"/>
        <w:gridCol w:w="993"/>
      </w:tblGrid>
      <w:tr w:rsidR="00C41381" w:rsidRPr="00593347" w:rsidTr="00866DD1">
        <w:tc>
          <w:tcPr>
            <w:tcW w:w="913" w:type="dxa"/>
            <w:vMerge w:val="restart"/>
          </w:tcPr>
          <w:p w:rsidR="00C41381" w:rsidRPr="00F64D4E" w:rsidRDefault="00C41381" w:rsidP="00866DD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 xml:space="preserve">N </w:t>
            </w:r>
            <w:proofErr w:type="gramStart"/>
            <w:r w:rsidRPr="00F64D4E">
              <w:rPr>
                <w:rFonts w:ascii="Times New Roman" w:hAnsi="Times New Roman" w:cs="Times New Roman"/>
                <w:sz w:val="24"/>
                <w:szCs w:val="24"/>
              </w:rPr>
              <w:t>п</w:t>
            </w:r>
            <w:proofErr w:type="gramEnd"/>
            <w:r w:rsidRPr="00F64D4E">
              <w:rPr>
                <w:rFonts w:ascii="Times New Roman" w:hAnsi="Times New Roman" w:cs="Times New Roman"/>
                <w:sz w:val="24"/>
                <w:szCs w:val="24"/>
              </w:rPr>
              <w:t>/п</w:t>
            </w:r>
          </w:p>
        </w:tc>
        <w:tc>
          <w:tcPr>
            <w:tcW w:w="5245" w:type="dxa"/>
            <w:vMerge w:val="restart"/>
          </w:tcPr>
          <w:p w:rsidR="00C41381" w:rsidRPr="00F64D4E" w:rsidRDefault="00C41381" w:rsidP="00866DD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Наименование основных показателей результ</w:t>
            </w:r>
            <w:r w:rsidRPr="00F64D4E">
              <w:rPr>
                <w:rFonts w:ascii="Times New Roman" w:hAnsi="Times New Roman" w:cs="Times New Roman"/>
                <w:sz w:val="24"/>
                <w:szCs w:val="24"/>
              </w:rPr>
              <w:t>а</w:t>
            </w:r>
            <w:r w:rsidRPr="00F64D4E">
              <w:rPr>
                <w:rFonts w:ascii="Times New Roman" w:hAnsi="Times New Roman" w:cs="Times New Roman"/>
                <w:sz w:val="24"/>
                <w:szCs w:val="24"/>
              </w:rPr>
              <w:t>тов реализации муниципальной программы</w:t>
            </w:r>
          </w:p>
        </w:tc>
        <w:tc>
          <w:tcPr>
            <w:tcW w:w="3267" w:type="dxa"/>
            <w:gridSpan w:val="3"/>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2020</w:t>
            </w:r>
            <w:r w:rsidRPr="00593347">
              <w:rPr>
                <w:rFonts w:ascii="Times New Roman" w:hAnsi="Times New Roman" w:cs="Times New Roman"/>
                <w:sz w:val="24"/>
                <w:szCs w:val="24"/>
              </w:rPr>
              <w:t xml:space="preserve"> год</w:t>
            </w:r>
          </w:p>
        </w:tc>
      </w:tr>
      <w:tr w:rsidR="00C41381" w:rsidRPr="00593347" w:rsidTr="00866DD1">
        <w:tc>
          <w:tcPr>
            <w:tcW w:w="913" w:type="dxa"/>
            <w:vMerge/>
          </w:tcPr>
          <w:p w:rsidR="00C41381" w:rsidRPr="00F64D4E" w:rsidRDefault="00C41381" w:rsidP="00866DD1">
            <w:pPr>
              <w:rPr>
                <w:sz w:val="24"/>
                <w:szCs w:val="24"/>
              </w:rPr>
            </w:pPr>
          </w:p>
        </w:tc>
        <w:tc>
          <w:tcPr>
            <w:tcW w:w="5245" w:type="dxa"/>
            <w:vMerge/>
          </w:tcPr>
          <w:p w:rsidR="00C41381" w:rsidRPr="00F64D4E" w:rsidRDefault="00C41381" w:rsidP="00866DD1">
            <w:pPr>
              <w:rPr>
                <w:sz w:val="24"/>
                <w:szCs w:val="24"/>
              </w:rPr>
            </w:pPr>
          </w:p>
        </w:tc>
        <w:tc>
          <w:tcPr>
            <w:tcW w:w="1140"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134"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993"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C41381" w:rsidRPr="00593347" w:rsidTr="00866DD1">
        <w:tc>
          <w:tcPr>
            <w:tcW w:w="913" w:type="dxa"/>
          </w:tcPr>
          <w:p w:rsidR="00C41381" w:rsidRPr="00F64D4E" w:rsidRDefault="00C41381" w:rsidP="00866DD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1</w:t>
            </w:r>
          </w:p>
        </w:tc>
        <w:tc>
          <w:tcPr>
            <w:tcW w:w="5245" w:type="dxa"/>
          </w:tcPr>
          <w:p w:rsidR="00C41381" w:rsidRPr="00F64D4E" w:rsidRDefault="00C41381" w:rsidP="00866DD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2</w:t>
            </w:r>
          </w:p>
        </w:tc>
        <w:tc>
          <w:tcPr>
            <w:tcW w:w="1140"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4</w:t>
            </w:r>
          </w:p>
        </w:tc>
        <w:tc>
          <w:tcPr>
            <w:tcW w:w="1134"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5</w:t>
            </w:r>
          </w:p>
        </w:tc>
        <w:tc>
          <w:tcPr>
            <w:tcW w:w="993"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6</w:t>
            </w:r>
          </w:p>
        </w:tc>
      </w:tr>
      <w:tr w:rsidR="00C41381" w:rsidRPr="00593347" w:rsidTr="00866DD1">
        <w:tc>
          <w:tcPr>
            <w:tcW w:w="913" w:type="dxa"/>
          </w:tcPr>
          <w:p w:rsidR="00C41381" w:rsidRPr="00F64D4E" w:rsidRDefault="00C41381" w:rsidP="00866DD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1</w:t>
            </w:r>
          </w:p>
        </w:tc>
        <w:tc>
          <w:tcPr>
            <w:tcW w:w="5245" w:type="dxa"/>
            <w:vAlign w:val="center"/>
          </w:tcPr>
          <w:p w:rsidR="00C41381" w:rsidRPr="00A937F6" w:rsidRDefault="00C41381" w:rsidP="00866DD1">
            <w:pPr>
              <w:ind w:hanging="62"/>
              <w:rPr>
                <w:sz w:val="24"/>
                <w:szCs w:val="24"/>
              </w:rPr>
            </w:pPr>
            <w:r w:rsidRPr="00A937F6">
              <w:rPr>
                <w:sz w:val="24"/>
                <w:szCs w:val="24"/>
              </w:rPr>
              <w:t>Количество объектов нежилого фонда, которые необходимо оценить, в целях приватизации м</w:t>
            </w:r>
            <w:r w:rsidRPr="00A937F6">
              <w:rPr>
                <w:sz w:val="24"/>
                <w:szCs w:val="24"/>
              </w:rPr>
              <w:t>у</w:t>
            </w:r>
            <w:r w:rsidRPr="00A937F6">
              <w:rPr>
                <w:sz w:val="24"/>
                <w:szCs w:val="24"/>
              </w:rPr>
              <w:t>ниципального имущества, единиц</w:t>
            </w:r>
          </w:p>
        </w:tc>
        <w:tc>
          <w:tcPr>
            <w:tcW w:w="1140" w:type="dxa"/>
          </w:tcPr>
          <w:p w:rsidR="00C41381" w:rsidRPr="00A937F6" w:rsidRDefault="00C41381" w:rsidP="00866DD1">
            <w:pPr>
              <w:ind w:hanging="62"/>
              <w:jc w:val="center"/>
              <w:rPr>
                <w:sz w:val="24"/>
                <w:szCs w:val="24"/>
              </w:rPr>
            </w:pPr>
            <w:r>
              <w:rPr>
                <w:sz w:val="24"/>
                <w:szCs w:val="24"/>
              </w:rPr>
              <w:t>1</w:t>
            </w:r>
          </w:p>
        </w:tc>
        <w:tc>
          <w:tcPr>
            <w:tcW w:w="1134" w:type="dxa"/>
          </w:tcPr>
          <w:p w:rsidR="00C41381" w:rsidRPr="00A937F6" w:rsidRDefault="00C41381" w:rsidP="00866DD1">
            <w:pPr>
              <w:ind w:hanging="62"/>
              <w:jc w:val="center"/>
              <w:rPr>
                <w:sz w:val="24"/>
                <w:szCs w:val="24"/>
              </w:rPr>
            </w:pPr>
            <w:r w:rsidRPr="00A937F6">
              <w:rPr>
                <w:sz w:val="24"/>
                <w:szCs w:val="24"/>
              </w:rPr>
              <w:t>2</w:t>
            </w:r>
          </w:p>
        </w:tc>
        <w:tc>
          <w:tcPr>
            <w:tcW w:w="993" w:type="dxa"/>
          </w:tcPr>
          <w:p w:rsidR="00C41381" w:rsidRPr="00A937F6" w:rsidRDefault="00C41381" w:rsidP="00866DD1">
            <w:pPr>
              <w:ind w:hanging="62"/>
              <w:jc w:val="center"/>
              <w:rPr>
                <w:sz w:val="24"/>
                <w:szCs w:val="24"/>
              </w:rPr>
            </w:pPr>
            <w:r>
              <w:rPr>
                <w:sz w:val="24"/>
                <w:szCs w:val="24"/>
              </w:rPr>
              <w:t>2</w:t>
            </w:r>
            <w:r w:rsidRPr="00A937F6">
              <w:rPr>
                <w:sz w:val="24"/>
                <w:szCs w:val="24"/>
              </w:rPr>
              <w:t>00</w:t>
            </w:r>
          </w:p>
        </w:tc>
      </w:tr>
      <w:tr w:rsidR="00C41381" w:rsidRPr="00593347" w:rsidTr="00866DD1">
        <w:tc>
          <w:tcPr>
            <w:tcW w:w="913" w:type="dxa"/>
          </w:tcPr>
          <w:p w:rsidR="00C41381" w:rsidRPr="00F64D4E" w:rsidRDefault="00C41381" w:rsidP="00866DD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2</w:t>
            </w:r>
          </w:p>
        </w:tc>
        <w:tc>
          <w:tcPr>
            <w:tcW w:w="5245" w:type="dxa"/>
            <w:vAlign w:val="center"/>
          </w:tcPr>
          <w:p w:rsidR="00C41381" w:rsidRPr="00A937F6" w:rsidRDefault="00C41381" w:rsidP="00866DD1">
            <w:pPr>
              <w:ind w:hanging="62"/>
              <w:rPr>
                <w:sz w:val="24"/>
                <w:szCs w:val="24"/>
              </w:rPr>
            </w:pPr>
            <w:r w:rsidRPr="00A937F6">
              <w:rPr>
                <w:sz w:val="24"/>
                <w:szCs w:val="24"/>
                <w:lang w:eastAsia="en-US"/>
              </w:rPr>
              <w:t>Количество объектов нежилого фонда, которые необходимо оценить, для заключения договоров аренды, единиц</w:t>
            </w:r>
          </w:p>
        </w:tc>
        <w:tc>
          <w:tcPr>
            <w:tcW w:w="1140" w:type="dxa"/>
            <w:vAlign w:val="center"/>
          </w:tcPr>
          <w:p w:rsidR="00C41381" w:rsidRPr="00A937F6" w:rsidRDefault="00C41381" w:rsidP="00866DD1">
            <w:pPr>
              <w:ind w:hanging="62"/>
              <w:jc w:val="center"/>
              <w:rPr>
                <w:sz w:val="24"/>
                <w:szCs w:val="24"/>
              </w:rPr>
            </w:pPr>
            <w:r w:rsidRPr="00A937F6">
              <w:rPr>
                <w:sz w:val="24"/>
                <w:szCs w:val="24"/>
              </w:rPr>
              <w:t>7</w:t>
            </w:r>
          </w:p>
        </w:tc>
        <w:tc>
          <w:tcPr>
            <w:tcW w:w="1134" w:type="dxa"/>
            <w:vAlign w:val="center"/>
          </w:tcPr>
          <w:p w:rsidR="00C41381" w:rsidRPr="00A937F6" w:rsidRDefault="00C41381" w:rsidP="00866DD1">
            <w:pPr>
              <w:ind w:hanging="62"/>
              <w:jc w:val="center"/>
              <w:rPr>
                <w:sz w:val="24"/>
                <w:szCs w:val="24"/>
              </w:rPr>
            </w:pPr>
            <w:r>
              <w:rPr>
                <w:sz w:val="24"/>
                <w:szCs w:val="24"/>
              </w:rPr>
              <w:t>93</w:t>
            </w:r>
          </w:p>
        </w:tc>
        <w:tc>
          <w:tcPr>
            <w:tcW w:w="993" w:type="dxa"/>
            <w:vAlign w:val="center"/>
          </w:tcPr>
          <w:p w:rsidR="00C41381" w:rsidRPr="00A937F6" w:rsidRDefault="00C41381" w:rsidP="00866DD1">
            <w:pPr>
              <w:ind w:hanging="62"/>
              <w:jc w:val="center"/>
              <w:rPr>
                <w:bCs/>
                <w:sz w:val="24"/>
                <w:szCs w:val="24"/>
              </w:rPr>
            </w:pPr>
            <w:r>
              <w:rPr>
                <w:bCs/>
                <w:sz w:val="24"/>
                <w:szCs w:val="24"/>
              </w:rPr>
              <w:t>1329</w:t>
            </w:r>
          </w:p>
        </w:tc>
      </w:tr>
      <w:tr w:rsidR="00C41381" w:rsidRPr="00593347" w:rsidTr="00866DD1">
        <w:tc>
          <w:tcPr>
            <w:tcW w:w="913" w:type="dxa"/>
          </w:tcPr>
          <w:p w:rsidR="00C41381" w:rsidRPr="00F64D4E" w:rsidRDefault="00C41381" w:rsidP="00866DD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3</w:t>
            </w:r>
          </w:p>
        </w:tc>
        <w:tc>
          <w:tcPr>
            <w:tcW w:w="5245" w:type="dxa"/>
          </w:tcPr>
          <w:p w:rsidR="00C41381" w:rsidRPr="00A937F6" w:rsidRDefault="00C41381" w:rsidP="00866DD1">
            <w:pPr>
              <w:ind w:hanging="62"/>
              <w:rPr>
                <w:sz w:val="24"/>
                <w:szCs w:val="24"/>
              </w:rPr>
            </w:pPr>
            <w:r w:rsidRPr="00A937F6">
              <w:rPr>
                <w:sz w:val="24"/>
                <w:szCs w:val="24"/>
                <w:lang w:eastAsia="en-US"/>
              </w:rPr>
              <w:t>Количество объектов нежилого фонда, которые необходимо оценить, для постановки на баланс, единиц</w:t>
            </w:r>
          </w:p>
        </w:tc>
        <w:tc>
          <w:tcPr>
            <w:tcW w:w="1140" w:type="dxa"/>
            <w:vAlign w:val="center"/>
          </w:tcPr>
          <w:p w:rsidR="00C41381" w:rsidRPr="00A937F6" w:rsidRDefault="00C41381" w:rsidP="00866DD1">
            <w:pPr>
              <w:ind w:hanging="62"/>
              <w:jc w:val="center"/>
              <w:rPr>
                <w:sz w:val="24"/>
                <w:szCs w:val="24"/>
              </w:rPr>
            </w:pPr>
            <w:r w:rsidRPr="00A937F6">
              <w:rPr>
                <w:sz w:val="24"/>
                <w:szCs w:val="24"/>
              </w:rPr>
              <w:t>1</w:t>
            </w:r>
          </w:p>
        </w:tc>
        <w:tc>
          <w:tcPr>
            <w:tcW w:w="1134" w:type="dxa"/>
            <w:vAlign w:val="center"/>
          </w:tcPr>
          <w:p w:rsidR="00C41381" w:rsidRPr="00A937F6" w:rsidRDefault="00C41381" w:rsidP="00866DD1">
            <w:pPr>
              <w:ind w:hanging="62"/>
              <w:jc w:val="center"/>
              <w:rPr>
                <w:sz w:val="24"/>
                <w:szCs w:val="24"/>
              </w:rPr>
            </w:pPr>
            <w:r>
              <w:rPr>
                <w:sz w:val="24"/>
                <w:szCs w:val="24"/>
              </w:rPr>
              <w:t>0</w:t>
            </w:r>
          </w:p>
        </w:tc>
        <w:tc>
          <w:tcPr>
            <w:tcW w:w="993" w:type="dxa"/>
            <w:vAlign w:val="center"/>
          </w:tcPr>
          <w:p w:rsidR="00C41381" w:rsidRPr="00A937F6" w:rsidRDefault="00C41381" w:rsidP="00866DD1">
            <w:pPr>
              <w:ind w:hanging="62"/>
              <w:jc w:val="center"/>
              <w:rPr>
                <w:bCs/>
                <w:sz w:val="24"/>
                <w:szCs w:val="24"/>
              </w:rPr>
            </w:pPr>
            <w:r>
              <w:rPr>
                <w:bCs/>
                <w:sz w:val="24"/>
                <w:szCs w:val="24"/>
              </w:rPr>
              <w:t>0</w:t>
            </w:r>
          </w:p>
        </w:tc>
      </w:tr>
      <w:tr w:rsidR="00C41381" w:rsidRPr="00593347" w:rsidTr="00866DD1">
        <w:trPr>
          <w:trHeight w:val="243"/>
        </w:trPr>
        <w:tc>
          <w:tcPr>
            <w:tcW w:w="913" w:type="dxa"/>
          </w:tcPr>
          <w:p w:rsidR="00C41381" w:rsidRPr="00F64D4E"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C41381" w:rsidRPr="00A937F6" w:rsidRDefault="00C41381" w:rsidP="00866DD1">
            <w:pPr>
              <w:ind w:hanging="62"/>
              <w:rPr>
                <w:sz w:val="24"/>
                <w:szCs w:val="24"/>
                <w:vertAlign w:val="superscript"/>
              </w:rPr>
            </w:pPr>
            <w:r w:rsidRPr="00A937F6">
              <w:rPr>
                <w:sz w:val="24"/>
                <w:szCs w:val="24"/>
                <w:lang w:eastAsia="en-US"/>
              </w:rPr>
              <w:t>Количество жилых помещений, которые нео</w:t>
            </w:r>
            <w:r w:rsidRPr="00A937F6">
              <w:rPr>
                <w:sz w:val="24"/>
                <w:szCs w:val="24"/>
                <w:lang w:eastAsia="en-US"/>
              </w:rPr>
              <w:t>б</w:t>
            </w:r>
            <w:r w:rsidRPr="00A937F6">
              <w:rPr>
                <w:sz w:val="24"/>
                <w:szCs w:val="24"/>
                <w:lang w:eastAsia="en-US"/>
              </w:rPr>
              <w:t>ходимо оценить, для мены с собственниками квартир в домах, подлежащих сносу, единиц</w:t>
            </w:r>
          </w:p>
        </w:tc>
        <w:tc>
          <w:tcPr>
            <w:tcW w:w="1140" w:type="dxa"/>
            <w:vAlign w:val="center"/>
          </w:tcPr>
          <w:p w:rsidR="00C41381" w:rsidRPr="00A937F6" w:rsidRDefault="00C41381" w:rsidP="00866DD1">
            <w:pPr>
              <w:ind w:hanging="62"/>
              <w:jc w:val="center"/>
              <w:rPr>
                <w:sz w:val="24"/>
                <w:szCs w:val="24"/>
              </w:rPr>
            </w:pPr>
            <w:r>
              <w:rPr>
                <w:sz w:val="24"/>
                <w:szCs w:val="24"/>
              </w:rPr>
              <w:t>25</w:t>
            </w:r>
          </w:p>
        </w:tc>
        <w:tc>
          <w:tcPr>
            <w:tcW w:w="1134" w:type="dxa"/>
            <w:vAlign w:val="center"/>
          </w:tcPr>
          <w:p w:rsidR="00C41381" w:rsidRPr="00A937F6" w:rsidRDefault="00C41381" w:rsidP="00866DD1">
            <w:pPr>
              <w:ind w:hanging="62"/>
              <w:jc w:val="center"/>
              <w:rPr>
                <w:sz w:val="24"/>
                <w:szCs w:val="24"/>
              </w:rPr>
            </w:pPr>
            <w:r>
              <w:rPr>
                <w:sz w:val="24"/>
                <w:szCs w:val="24"/>
              </w:rPr>
              <w:t>67</w:t>
            </w:r>
          </w:p>
        </w:tc>
        <w:tc>
          <w:tcPr>
            <w:tcW w:w="993" w:type="dxa"/>
            <w:vAlign w:val="center"/>
          </w:tcPr>
          <w:p w:rsidR="00C41381" w:rsidRPr="00A937F6" w:rsidRDefault="00C41381" w:rsidP="00866DD1">
            <w:pPr>
              <w:ind w:hanging="62"/>
              <w:jc w:val="center"/>
              <w:rPr>
                <w:bCs/>
                <w:sz w:val="24"/>
                <w:szCs w:val="24"/>
              </w:rPr>
            </w:pPr>
            <w:r>
              <w:rPr>
                <w:bCs/>
                <w:sz w:val="24"/>
                <w:szCs w:val="24"/>
              </w:rPr>
              <w:t>268</w:t>
            </w:r>
          </w:p>
        </w:tc>
      </w:tr>
      <w:tr w:rsidR="00C41381" w:rsidRPr="00593347" w:rsidTr="00866DD1">
        <w:trPr>
          <w:trHeight w:val="571"/>
        </w:trPr>
        <w:tc>
          <w:tcPr>
            <w:tcW w:w="913" w:type="dxa"/>
          </w:tcPr>
          <w:p w:rsidR="00C41381" w:rsidRPr="00F64D4E"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C41381" w:rsidRPr="00A937F6" w:rsidRDefault="00C41381" w:rsidP="00866DD1">
            <w:pPr>
              <w:ind w:hanging="62"/>
              <w:rPr>
                <w:sz w:val="24"/>
                <w:szCs w:val="24"/>
              </w:rPr>
            </w:pPr>
            <w:r w:rsidRPr="00A937F6">
              <w:rPr>
                <w:sz w:val="24"/>
                <w:szCs w:val="24"/>
              </w:rPr>
              <w:t>Количество жилых помещений, которые нео</w:t>
            </w:r>
            <w:r w:rsidRPr="00A937F6">
              <w:rPr>
                <w:sz w:val="24"/>
                <w:szCs w:val="24"/>
              </w:rPr>
              <w:t>б</w:t>
            </w:r>
            <w:r w:rsidRPr="00A937F6">
              <w:rPr>
                <w:sz w:val="24"/>
                <w:szCs w:val="24"/>
              </w:rPr>
              <w:t>ходимо оценить, для постановки на баланс, единиц</w:t>
            </w:r>
          </w:p>
        </w:tc>
        <w:tc>
          <w:tcPr>
            <w:tcW w:w="1140" w:type="dxa"/>
            <w:vAlign w:val="center"/>
          </w:tcPr>
          <w:p w:rsidR="00C41381" w:rsidRPr="00A937F6" w:rsidRDefault="00C41381" w:rsidP="00866DD1">
            <w:pPr>
              <w:ind w:hanging="62"/>
              <w:jc w:val="center"/>
              <w:rPr>
                <w:sz w:val="24"/>
                <w:szCs w:val="24"/>
              </w:rPr>
            </w:pPr>
            <w:r>
              <w:rPr>
                <w:sz w:val="24"/>
                <w:szCs w:val="24"/>
              </w:rPr>
              <w:t>6</w:t>
            </w:r>
          </w:p>
        </w:tc>
        <w:tc>
          <w:tcPr>
            <w:tcW w:w="1134" w:type="dxa"/>
            <w:vAlign w:val="center"/>
          </w:tcPr>
          <w:p w:rsidR="00C41381" w:rsidRPr="00A937F6" w:rsidRDefault="00C41381" w:rsidP="00866DD1">
            <w:pPr>
              <w:ind w:hanging="62"/>
              <w:jc w:val="center"/>
              <w:rPr>
                <w:sz w:val="24"/>
                <w:szCs w:val="24"/>
              </w:rPr>
            </w:pPr>
            <w:r>
              <w:rPr>
                <w:sz w:val="24"/>
                <w:szCs w:val="24"/>
              </w:rPr>
              <w:t>2</w:t>
            </w:r>
          </w:p>
        </w:tc>
        <w:tc>
          <w:tcPr>
            <w:tcW w:w="993" w:type="dxa"/>
            <w:vAlign w:val="center"/>
          </w:tcPr>
          <w:p w:rsidR="00C41381" w:rsidRPr="00A937F6" w:rsidRDefault="00C41381" w:rsidP="00866DD1">
            <w:pPr>
              <w:ind w:hanging="62"/>
              <w:jc w:val="center"/>
              <w:rPr>
                <w:bCs/>
                <w:sz w:val="24"/>
                <w:szCs w:val="24"/>
              </w:rPr>
            </w:pPr>
            <w:r>
              <w:rPr>
                <w:bCs/>
                <w:sz w:val="24"/>
                <w:szCs w:val="24"/>
              </w:rPr>
              <w:t>33</w:t>
            </w:r>
          </w:p>
        </w:tc>
      </w:tr>
      <w:tr w:rsidR="00C41381" w:rsidRPr="00593347" w:rsidTr="00866DD1">
        <w:trPr>
          <w:trHeight w:val="780"/>
        </w:trPr>
        <w:tc>
          <w:tcPr>
            <w:tcW w:w="913"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C41381" w:rsidRPr="00A937F6" w:rsidRDefault="00C41381" w:rsidP="00866DD1">
            <w:pPr>
              <w:ind w:hanging="62"/>
              <w:rPr>
                <w:sz w:val="24"/>
                <w:szCs w:val="24"/>
              </w:rPr>
            </w:pPr>
            <w:r w:rsidRPr="00A937F6">
              <w:rPr>
                <w:sz w:val="24"/>
                <w:szCs w:val="24"/>
              </w:rPr>
              <w:t>Количество объектов нежилого фонда, в отн</w:t>
            </w:r>
            <w:r w:rsidRPr="00A937F6">
              <w:rPr>
                <w:sz w:val="24"/>
                <w:szCs w:val="24"/>
              </w:rPr>
              <w:t>о</w:t>
            </w:r>
            <w:r w:rsidRPr="00A937F6">
              <w:rPr>
                <w:sz w:val="24"/>
                <w:szCs w:val="24"/>
              </w:rPr>
              <w:t>шении которых необходимо осуществить те</w:t>
            </w:r>
            <w:r w:rsidRPr="00A937F6">
              <w:rPr>
                <w:sz w:val="24"/>
                <w:szCs w:val="24"/>
              </w:rPr>
              <w:t>х</w:t>
            </w:r>
            <w:r w:rsidRPr="00A937F6">
              <w:rPr>
                <w:sz w:val="24"/>
                <w:szCs w:val="24"/>
              </w:rPr>
              <w:t>ническую инвентаризацию, единиц</w:t>
            </w:r>
          </w:p>
        </w:tc>
        <w:tc>
          <w:tcPr>
            <w:tcW w:w="1140" w:type="dxa"/>
            <w:vAlign w:val="center"/>
          </w:tcPr>
          <w:p w:rsidR="00C41381" w:rsidRPr="00A937F6" w:rsidRDefault="00C41381" w:rsidP="00866DD1">
            <w:pPr>
              <w:ind w:hanging="62"/>
              <w:jc w:val="center"/>
              <w:rPr>
                <w:sz w:val="24"/>
                <w:szCs w:val="24"/>
              </w:rPr>
            </w:pPr>
            <w:r w:rsidRPr="00A937F6">
              <w:rPr>
                <w:sz w:val="24"/>
                <w:szCs w:val="24"/>
              </w:rPr>
              <w:t>1</w:t>
            </w:r>
          </w:p>
        </w:tc>
        <w:tc>
          <w:tcPr>
            <w:tcW w:w="1134" w:type="dxa"/>
            <w:vAlign w:val="center"/>
          </w:tcPr>
          <w:p w:rsidR="00C41381" w:rsidRPr="00A937F6" w:rsidRDefault="00C41381" w:rsidP="00866DD1">
            <w:pPr>
              <w:ind w:hanging="62"/>
              <w:jc w:val="center"/>
              <w:rPr>
                <w:sz w:val="24"/>
                <w:szCs w:val="24"/>
              </w:rPr>
            </w:pPr>
            <w:r w:rsidRPr="00A937F6">
              <w:rPr>
                <w:sz w:val="24"/>
                <w:szCs w:val="24"/>
              </w:rPr>
              <w:t>2</w:t>
            </w:r>
          </w:p>
        </w:tc>
        <w:tc>
          <w:tcPr>
            <w:tcW w:w="993" w:type="dxa"/>
            <w:vAlign w:val="center"/>
          </w:tcPr>
          <w:p w:rsidR="00C41381" w:rsidRPr="00A937F6" w:rsidRDefault="00C41381" w:rsidP="00866DD1">
            <w:pPr>
              <w:ind w:hanging="62"/>
              <w:jc w:val="center"/>
              <w:rPr>
                <w:bCs/>
                <w:sz w:val="24"/>
                <w:szCs w:val="24"/>
              </w:rPr>
            </w:pPr>
            <w:r w:rsidRPr="00A937F6">
              <w:rPr>
                <w:bCs/>
                <w:sz w:val="24"/>
                <w:szCs w:val="24"/>
              </w:rPr>
              <w:t>200</w:t>
            </w:r>
          </w:p>
        </w:tc>
      </w:tr>
      <w:tr w:rsidR="00C41381" w:rsidRPr="00593347" w:rsidTr="00866DD1">
        <w:trPr>
          <w:trHeight w:val="908"/>
        </w:trPr>
        <w:tc>
          <w:tcPr>
            <w:tcW w:w="913"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5245" w:type="dxa"/>
          </w:tcPr>
          <w:p w:rsidR="00C41381" w:rsidRPr="00A937F6" w:rsidRDefault="00C41381" w:rsidP="00866DD1">
            <w:pPr>
              <w:ind w:hanging="62"/>
              <w:rPr>
                <w:sz w:val="24"/>
                <w:szCs w:val="24"/>
              </w:rPr>
            </w:pPr>
            <w:r w:rsidRPr="00A937F6">
              <w:rPr>
                <w:sz w:val="24"/>
                <w:szCs w:val="24"/>
              </w:rPr>
              <w:t>Количество объектов нежилого фонда, в отн</w:t>
            </w:r>
            <w:r w:rsidRPr="00A937F6">
              <w:rPr>
                <w:sz w:val="24"/>
                <w:szCs w:val="24"/>
              </w:rPr>
              <w:t>о</w:t>
            </w:r>
            <w:r w:rsidRPr="00A937F6">
              <w:rPr>
                <w:sz w:val="24"/>
                <w:szCs w:val="24"/>
              </w:rPr>
              <w:t>шении которых необходимо осуществить сан</w:t>
            </w:r>
            <w:r w:rsidRPr="00A937F6">
              <w:rPr>
                <w:sz w:val="24"/>
                <w:szCs w:val="24"/>
              </w:rPr>
              <w:t>и</w:t>
            </w:r>
            <w:r w:rsidRPr="00A937F6">
              <w:rPr>
                <w:sz w:val="24"/>
                <w:szCs w:val="24"/>
              </w:rPr>
              <w:t>тарно-эпидемиологическую экспертизу, обсл</w:t>
            </w:r>
            <w:r w:rsidRPr="00A937F6">
              <w:rPr>
                <w:sz w:val="24"/>
                <w:szCs w:val="24"/>
              </w:rPr>
              <w:t>е</w:t>
            </w:r>
            <w:r w:rsidRPr="00A937F6">
              <w:rPr>
                <w:sz w:val="24"/>
                <w:szCs w:val="24"/>
              </w:rPr>
              <w:t>дование технического состояния, единиц</w:t>
            </w:r>
          </w:p>
        </w:tc>
        <w:tc>
          <w:tcPr>
            <w:tcW w:w="1140" w:type="dxa"/>
            <w:vAlign w:val="center"/>
          </w:tcPr>
          <w:p w:rsidR="00C41381" w:rsidRPr="00A937F6" w:rsidRDefault="00C41381" w:rsidP="00866DD1">
            <w:pPr>
              <w:ind w:hanging="62"/>
              <w:jc w:val="center"/>
              <w:rPr>
                <w:sz w:val="24"/>
                <w:szCs w:val="24"/>
              </w:rPr>
            </w:pPr>
            <w:r>
              <w:rPr>
                <w:sz w:val="24"/>
                <w:szCs w:val="24"/>
              </w:rPr>
              <w:t>0</w:t>
            </w:r>
          </w:p>
        </w:tc>
        <w:tc>
          <w:tcPr>
            <w:tcW w:w="1134" w:type="dxa"/>
            <w:vAlign w:val="center"/>
          </w:tcPr>
          <w:p w:rsidR="00C41381" w:rsidRPr="00A937F6" w:rsidRDefault="00C41381" w:rsidP="00866DD1">
            <w:pPr>
              <w:ind w:hanging="62"/>
              <w:jc w:val="center"/>
              <w:rPr>
                <w:sz w:val="24"/>
                <w:szCs w:val="24"/>
              </w:rPr>
            </w:pPr>
            <w:r>
              <w:rPr>
                <w:sz w:val="24"/>
                <w:szCs w:val="24"/>
              </w:rPr>
              <w:t>0</w:t>
            </w:r>
          </w:p>
        </w:tc>
        <w:tc>
          <w:tcPr>
            <w:tcW w:w="993" w:type="dxa"/>
            <w:vAlign w:val="center"/>
          </w:tcPr>
          <w:p w:rsidR="00C41381" w:rsidRPr="00A937F6" w:rsidRDefault="00C41381" w:rsidP="00866DD1">
            <w:pPr>
              <w:ind w:hanging="62"/>
              <w:jc w:val="center"/>
              <w:rPr>
                <w:bCs/>
                <w:sz w:val="24"/>
                <w:szCs w:val="24"/>
              </w:rPr>
            </w:pPr>
            <w:r w:rsidRPr="00A937F6">
              <w:rPr>
                <w:bCs/>
                <w:sz w:val="24"/>
                <w:szCs w:val="24"/>
              </w:rPr>
              <w:t>0</w:t>
            </w:r>
          </w:p>
        </w:tc>
      </w:tr>
      <w:tr w:rsidR="00C41381" w:rsidRPr="00593347" w:rsidTr="00866DD1">
        <w:trPr>
          <w:trHeight w:val="685"/>
        </w:trPr>
        <w:tc>
          <w:tcPr>
            <w:tcW w:w="913"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5245" w:type="dxa"/>
          </w:tcPr>
          <w:p w:rsidR="00C41381" w:rsidRPr="00A937F6" w:rsidRDefault="00C41381" w:rsidP="00866DD1">
            <w:pPr>
              <w:ind w:hanging="62"/>
              <w:rPr>
                <w:sz w:val="24"/>
                <w:szCs w:val="24"/>
              </w:rPr>
            </w:pPr>
            <w:r w:rsidRPr="00A937F6">
              <w:rPr>
                <w:sz w:val="24"/>
                <w:szCs w:val="24"/>
              </w:rPr>
              <w:t>Количество объектов жилого фонда, в отнош</w:t>
            </w:r>
            <w:r w:rsidRPr="00A937F6">
              <w:rPr>
                <w:sz w:val="24"/>
                <w:szCs w:val="24"/>
              </w:rPr>
              <w:t>е</w:t>
            </w:r>
            <w:r w:rsidRPr="00A937F6">
              <w:rPr>
                <w:sz w:val="24"/>
                <w:szCs w:val="24"/>
              </w:rPr>
              <w:t>нии которых необходимо осуществить технич</w:t>
            </w:r>
            <w:r w:rsidRPr="00A937F6">
              <w:rPr>
                <w:sz w:val="24"/>
                <w:szCs w:val="24"/>
              </w:rPr>
              <w:t>е</w:t>
            </w:r>
            <w:r w:rsidRPr="00A937F6">
              <w:rPr>
                <w:sz w:val="24"/>
                <w:szCs w:val="24"/>
              </w:rPr>
              <w:t>скую инвентаризацию, единиц</w:t>
            </w:r>
          </w:p>
        </w:tc>
        <w:tc>
          <w:tcPr>
            <w:tcW w:w="1140" w:type="dxa"/>
            <w:vAlign w:val="center"/>
          </w:tcPr>
          <w:p w:rsidR="00C41381" w:rsidRPr="00A937F6" w:rsidRDefault="00C41381" w:rsidP="00866DD1">
            <w:pPr>
              <w:ind w:hanging="62"/>
              <w:jc w:val="center"/>
              <w:rPr>
                <w:sz w:val="24"/>
                <w:szCs w:val="24"/>
              </w:rPr>
            </w:pPr>
            <w:r>
              <w:rPr>
                <w:sz w:val="24"/>
                <w:szCs w:val="24"/>
              </w:rPr>
              <w:t>8</w:t>
            </w:r>
          </w:p>
        </w:tc>
        <w:tc>
          <w:tcPr>
            <w:tcW w:w="1134" w:type="dxa"/>
            <w:vAlign w:val="center"/>
          </w:tcPr>
          <w:p w:rsidR="00C41381" w:rsidRPr="00A937F6" w:rsidRDefault="00C41381" w:rsidP="00866DD1">
            <w:pPr>
              <w:ind w:hanging="62"/>
              <w:jc w:val="center"/>
              <w:rPr>
                <w:sz w:val="24"/>
                <w:szCs w:val="24"/>
              </w:rPr>
            </w:pPr>
            <w:r>
              <w:rPr>
                <w:sz w:val="24"/>
                <w:szCs w:val="24"/>
              </w:rPr>
              <w:t>13</w:t>
            </w:r>
          </w:p>
        </w:tc>
        <w:tc>
          <w:tcPr>
            <w:tcW w:w="993" w:type="dxa"/>
            <w:vAlign w:val="center"/>
          </w:tcPr>
          <w:p w:rsidR="00C41381" w:rsidRPr="00A937F6" w:rsidRDefault="00C41381" w:rsidP="00866DD1">
            <w:pPr>
              <w:ind w:hanging="62"/>
              <w:jc w:val="center"/>
              <w:rPr>
                <w:bCs/>
                <w:sz w:val="24"/>
                <w:szCs w:val="24"/>
              </w:rPr>
            </w:pPr>
            <w:r>
              <w:rPr>
                <w:bCs/>
                <w:sz w:val="24"/>
                <w:szCs w:val="24"/>
              </w:rPr>
              <w:t>163</w:t>
            </w:r>
          </w:p>
        </w:tc>
      </w:tr>
      <w:tr w:rsidR="00C41381" w:rsidRPr="00593347" w:rsidTr="00866DD1">
        <w:trPr>
          <w:trHeight w:val="841"/>
        </w:trPr>
        <w:tc>
          <w:tcPr>
            <w:tcW w:w="913"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5245" w:type="dxa"/>
          </w:tcPr>
          <w:p w:rsidR="00C41381" w:rsidRPr="00A937F6" w:rsidRDefault="00C41381" w:rsidP="00866DD1">
            <w:pPr>
              <w:ind w:hanging="62"/>
              <w:rPr>
                <w:sz w:val="24"/>
                <w:szCs w:val="24"/>
              </w:rPr>
            </w:pPr>
            <w:r w:rsidRPr="00A937F6">
              <w:rPr>
                <w:sz w:val="24"/>
                <w:szCs w:val="24"/>
              </w:rPr>
              <w:t>Количество объектов жилого фонда, в отнош</w:t>
            </w:r>
            <w:r w:rsidRPr="00A937F6">
              <w:rPr>
                <w:sz w:val="24"/>
                <w:szCs w:val="24"/>
              </w:rPr>
              <w:t>е</w:t>
            </w:r>
            <w:r w:rsidRPr="00A937F6">
              <w:rPr>
                <w:sz w:val="24"/>
                <w:szCs w:val="24"/>
              </w:rPr>
              <w:t>нии которых необходимо осуществить санита</w:t>
            </w:r>
            <w:r w:rsidRPr="00A937F6">
              <w:rPr>
                <w:sz w:val="24"/>
                <w:szCs w:val="24"/>
              </w:rPr>
              <w:t>р</w:t>
            </w:r>
            <w:r w:rsidRPr="00A937F6">
              <w:rPr>
                <w:sz w:val="24"/>
                <w:szCs w:val="24"/>
              </w:rPr>
              <w:t>но-эпидемиологическую экспертизу, обслед</w:t>
            </w:r>
            <w:r w:rsidRPr="00A937F6">
              <w:rPr>
                <w:sz w:val="24"/>
                <w:szCs w:val="24"/>
              </w:rPr>
              <w:t>о</w:t>
            </w:r>
            <w:r w:rsidRPr="00A937F6">
              <w:rPr>
                <w:sz w:val="24"/>
                <w:szCs w:val="24"/>
              </w:rPr>
              <w:t>вание технического состояния, единиц</w:t>
            </w:r>
          </w:p>
        </w:tc>
        <w:tc>
          <w:tcPr>
            <w:tcW w:w="1140" w:type="dxa"/>
            <w:vAlign w:val="center"/>
          </w:tcPr>
          <w:p w:rsidR="00C41381" w:rsidRPr="00A937F6" w:rsidRDefault="00C41381" w:rsidP="00866DD1">
            <w:pPr>
              <w:ind w:hanging="62"/>
              <w:jc w:val="center"/>
              <w:rPr>
                <w:sz w:val="24"/>
                <w:szCs w:val="24"/>
              </w:rPr>
            </w:pPr>
            <w:r w:rsidRPr="00A937F6">
              <w:rPr>
                <w:sz w:val="24"/>
                <w:szCs w:val="24"/>
              </w:rPr>
              <w:t>1</w:t>
            </w:r>
          </w:p>
        </w:tc>
        <w:tc>
          <w:tcPr>
            <w:tcW w:w="1134" w:type="dxa"/>
            <w:vAlign w:val="center"/>
          </w:tcPr>
          <w:p w:rsidR="00C41381" w:rsidRPr="00A937F6" w:rsidRDefault="00C41381" w:rsidP="00866DD1">
            <w:pPr>
              <w:ind w:hanging="62"/>
              <w:jc w:val="center"/>
              <w:rPr>
                <w:sz w:val="24"/>
                <w:szCs w:val="24"/>
              </w:rPr>
            </w:pPr>
            <w:r>
              <w:rPr>
                <w:sz w:val="24"/>
                <w:szCs w:val="24"/>
              </w:rPr>
              <w:t>1</w:t>
            </w:r>
          </w:p>
        </w:tc>
        <w:tc>
          <w:tcPr>
            <w:tcW w:w="993" w:type="dxa"/>
            <w:vAlign w:val="center"/>
          </w:tcPr>
          <w:p w:rsidR="00C41381" w:rsidRPr="00A937F6" w:rsidRDefault="00C41381" w:rsidP="00866DD1">
            <w:pPr>
              <w:ind w:hanging="62"/>
              <w:jc w:val="center"/>
              <w:rPr>
                <w:bCs/>
                <w:sz w:val="24"/>
                <w:szCs w:val="24"/>
              </w:rPr>
            </w:pPr>
            <w:r>
              <w:rPr>
                <w:bCs/>
                <w:sz w:val="24"/>
                <w:szCs w:val="24"/>
              </w:rPr>
              <w:t>1</w:t>
            </w:r>
            <w:r w:rsidRPr="00A937F6">
              <w:rPr>
                <w:bCs/>
                <w:sz w:val="24"/>
                <w:szCs w:val="24"/>
              </w:rPr>
              <w:t>00</w:t>
            </w:r>
          </w:p>
        </w:tc>
      </w:tr>
      <w:tr w:rsidR="00C41381" w:rsidRPr="00593347" w:rsidTr="00866DD1">
        <w:trPr>
          <w:trHeight w:val="745"/>
        </w:trPr>
        <w:tc>
          <w:tcPr>
            <w:tcW w:w="913"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245" w:type="dxa"/>
          </w:tcPr>
          <w:p w:rsidR="00C41381" w:rsidRPr="00A937F6" w:rsidRDefault="00C41381" w:rsidP="00866DD1">
            <w:pPr>
              <w:ind w:hanging="62"/>
              <w:rPr>
                <w:sz w:val="24"/>
                <w:szCs w:val="24"/>
              </w:rPr>
            </w:pPr>
            <w:r w:rsidRPr="00A937F6">
              <w:rPr>
                <w:sz w:val="24"/>
                <w:szCs w:val="24"/>
              </w:rPr>
              <w:t>Количество изымаемых жилых помещений, к</w:t>
            </w:r>
            <w:r w:rsidRPr="00A937F6">
              <w:rPr>
                <w:sz w:val="24"/>
                <w:szCs w:val="24"/>
              </w:rPr>
              <w:t>о</w:t>
            </w:r>
            <w:r w:rsidRPr="00A937F6">
              <w:rPr>
                <w:sz w:val="24"/>
                <w:szCs w:val="24"/>
              </w:rPr>
              <w:t>торые необходимо оценить, для выплаты во</w:t>
            </w:r>
            <w:r w:rsidRPr="00A937F6">
              <w:rPr>
                <w:sz w:val="24"/>
                <w:szCs w:val="24"/>
              </w:rPr>
              <w:t>з</w:t>
            </w:r>
            <w:r w:rsidRPr="00A937F6">
              <w:rPr>
                <w:sz w:val="24"/>
                <w:szCs w:val="24"/>
              </w:rPr>
              <w:t>мещения собственнику, единиц</w:t>
            </w:r>
          </w:p>
        </w:tc>
        <w:tc>
          <w:tcPr>
            <w:tcW w:w="1140" w:type="dxa"/>
            <w:vAlign w:val="center"/>
          </w:tcPr>
          <w:p w:rsidR="00C41381" w:rsidRPr="00A937F6" w:rsidRDefault="00C41381" w:rsidP="00866DD1">
            <w:pPr>
              <w:ind w:hanging="62"/>
              <w:jc w:val="center"/>
              <w:rPr>
                <w:sz w:val="24"/>
                <w:szCs w:val="24"/>
              </w:rPr>
            </w:pPr>
            <w:r>
              <w:rPr>
                <w:sz w:val="24"/>
                <w:szCs w:val="24"/>
              </w:rPr>
              <w:t>0</w:t>
            </w:r>
          </w:p>
        </w:tc>
        <w:tc>
          <w:tcPr>
            <w:tcW w:w="1134" w:type="dxa"/>
            <w:vAlign w:val="center"/>
          </w:tcPr>
          <w:p w:rsidR="00C41381" w:rsidRPr="00A937F6" w:rsidRDefault="00C41381" w:rsidP="00866DD1">
            <w:pPr>
              <w:ind w:hanging="62"/>
              <w:jc w:val="center"/>
              <w:rPr>
                <w:sz w:val="24"/>
                <w:szCs w:val="24"/>
              </w:rPr>
            </w:pPr>
            <w:r>
              <w:rPr>
                <w:sz w:val="24"/>
                <w:szCs w:val="24"/>
              </w:rPr>
              <w:t>2</w:t>
            </w:r>
          </w:p>
        </w:tc>
        <w:tc>
          <w:tcPr>
            <w:tcW w:w="993" w:type="dxa"/>
            <w:vAlign w:val="center"/>
          </w:tcPr>
          <w:p w:rsidR="00C41381" w:rsidRPr="00A937F6" w:rsidRDefault="00C41381" w:rsidP="00866DD1">
            <w:pPr>
              <w:ind w:hanging="62"/>
              <w:jc w:val="center"/>
              <w:rPr>
                <w:bCs/>
                <w:sz w:val="24"/>
                <w:szCs w:val="24"/>
              </w:rPr>
            </w:pPr>
            <w:r w:rsidRPr="00A937F6">
              <w:rPr>
                <w:bCs/>
                <w:sz w:val="24"/>
                <w:szCs w:val="24"/>
              </w:rPr>
              <w:t>1</w:t>
            </w:r>
            <w:r>
              <w:rPr>
                <w:bCs/>
                <w:sz w:val="24"/>
                <w:szCs w:val="24"/>
              </w:rPr>
              <w:t>00</w:t>
            </w:r>
          </w:p>
        </w:tc>
      </w:tr>
      <w:tr w:rsidR="00C41381" w:rsidRPr="00593347" w:rsidTr="00866DD1">
        <w:trPr>
          <w:trHeight w:val="489"/>
        </w:trPr>
        <w:tc>
          <w:tcPr>
            <w:tcW w:w="913"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245" w:type="dxa"/>
          </w:tcPr>
          <w:p w:rsidR="00C41381" w:rsidRPr="00A937F6" w:rsidRDefault="00C41381" w:rsidP="00866DD1">
            <w:pPr>
              <w:ind w:hanging="62"/>
              <w:rPr>
                <w:sz w:val="24"/>
                <w:szCs w:val="24"/>
              </w:rPr>
            </w:pPr>
            <w:r w:rsidRPr="00A937F6">
              <w:rPr>
                <w:sz w:val="24"/>
                <w:szCs w:val="24"/>
              </w:rPr>
              <w:t>Количество изымаемых жилых помещений, за которые будет произведено возмещение, ед</w:t>
            </w:r>
            <w:r w:rsidRPr="00A937F6">
              <w:rPr>
                <w:sz w:val="24"/>
                <w:szCs w:val="24"/>
              </w:rPr>
              <w:t>и</w:t>
            </w:r>
            <w:r w:rsidRPr="00A937F6">
              <w:rPr>
                <w:sz w:val="24"/>
                <w:szCs w:val="24"/>
              </w:rPr>
              <w:t>ниц</w:t>
            </w:r>
          </w:p>
        </w:tc>
        <w:tc>
          <w:tcPr>
            <w:tcW w:w="1140" w:type="dxa"/>
            <w:vAlign w:val="center"/>
          </w:tcPr>
          <w:p w:rsidR="00C41381" w:rsidRPr="00A937F6" w:rsidRDefault="00C41381" w:rsidP="00866DD1">
            <w:pPr>
              <w:ind w:hanging="62"/>
              <w:jc w:val="center"/>
              <w:rPr>
                <w:sz w:val="24"/>
                <w:szCs w:val="24"/>
              </w:rPr>
            </w:pPr>
            <w:r>
              <w:rPr>
                <w:sz w:val="24"/>
                <w:szCs w:val="24"/>
              </w:rPr>
              <w:t>2</w:t>
            </w:r>
          </w:p>
        </w:tc>
        <w:tc>
          <w:tcPr>
            <w:tcW w:w="1134" w:type="dxa"/>
            <w:vAlign w:val="center"/>
          </w:tcPr>
          <w:p w:rsidR="00C41381" w:rsidRPr="00A937F6" w:rsidRDefault="00C41381" w:rsidP="00866DD1">
            <w:pPr>
              <w:ind w:hanging="62"/>
              <w:jc w:val="center"/>
              <w:rPr>
                <w:sz w:val="24"/>
                <w:szCs w:val="24"/>
              </w:rPr>
            </w:pPr>
            <w:r>
              <w:rPr>
                <w:sz w:val="24"/>
                <w:szCs w:val="24"/>
              </w:rPr>
              <w:t>3</w:t>
            </w:r>
          </w:p>
        </w:tc>
        <w:tc>
          <w:tcPr>
            <w:tcW w:w="993" w:type="dxa"/>
            <w:vAlign w:val="center"/>
          </w:tcPr>
          <w:p w:rsidR="00C41381" w:rsidRPr="00A937F6" w:rsidRDefault="00C41381" w:rsidP="00866DD1">
            <w:pPr>
              <w:ind w:hanging="62"/>
              <w:jc w:val="center"/>
              <w:rPr>
                <w:bCs/>
                <w:sz w:val="24"/>
                <w:szCs w:val="24"/>
              </w:rPr>
            </w:pPr>
            <w:r w:rsidRPr="00A937F6">
              <w:rPr>
                <w:bCs/>
                <w:sz w:val="24"/>
                <w:szCs w:val="24"/>
              </w:rPr>
              <w:t>1</w:t>
            </w:r>
            <w:r>
              <w:rPr>
                <w:bCs/>
                <w:sz w:val="24"/>
                <w:szCs w:val="24"/>
              </w:rPr>
              <w:t>50</w:t>
            </w:r>
          </w:p>
        </w:tc>
      </w:tr>
      <w:tr w:rsidR="00C41381" w:rsidRPr="00593347" w:rsidTr="00866DD1">
        <w:trPr>
          <w:trHeight w:val="882"/>
        </w:trPr>
        <w:tc>
          <w:tcPr>
            <w:tcW w:w="913"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5245" w:type="dxa"/>
          </w:tcPr>
          <w:p w:rsidR="00C41381" w:rsidRPr="00A937F6" w:rsidRDefault="00C41381" w:rsidP="00866DD1">
            <w:pPr>
              <w:ind w:hanging="62"/>
              <w:rPr>
                <w:sz w:val="24"/>
                <w:szCs w:val="24"/>
              </w:rPr>
            </w:pPr>
            <w:r w:rsidRPr="00A937F6">
              <w:rPr>
                <w:sz w:val="24"/>
                <w:szCs w:val="24"/>
              </w:rPr>
              <w:t>Количество земельных участков, государстве</w:t>
            </w:r>
            <w:r w:rsidRPr="00A937F6">
              <w:rPr>
                <w:sz w:val="24"/>
                <w:szCs w:val="24"/>
              </w:rPr>
              <w:t>н</w:t>
            </w:r>
            <w:r w:rsidRPr="00A937F6">
              <w:rPr>
                <w:sz w:val="24"/>
                <w:szCs w:val="24"/>
              </w:rPr>
              <w:t>ная собственность на которые не разграничена, поставленных на кадастровый учёт в результате межевания (формирования), единиц</w:t>
            </w:r>
          </w:p>
        </w:tc>
        <w:tc>
          <w:tcPr>
            <w:tcW w:w="1140" w:type="dxa"/>
            <w:vAlign w:val="center"/>
          </w:tcPr>
          <w:p w:rsidR="00C41381" w:rsidRPr="00A937F6" w:rsidRDefault="00C41381" w:rsidP="00866DD1">
            <w:pPr>
              <w:ind w:hanging="62"/>
              <w:jc w:val="center"/>
              <w:rPr>
                <w:sz w:val="24"/>
                <w:szCs w:val="24"/>
              </w:rPr>
            </w:pPr>
            <w:r>
              <w:rPr>
                <w:sz w:val="24"/>
                <w:szCs w:val="24"/>
              </w:rPr>
              <w:t>9</w:t>
            </w:r>
          </w:p>
        </w:tc>
        <w:tc>
          <w:tcPr>
            <w:tcW w:w="1134" w:type="dxa"/>
            <w:vAlign w:val="center"/>
          </w:tcPr>
          <w:p w:rsidR="00C41381" w:rsidRPr="00A937F6" w:rsidRDefault="00C41381" w:rsidP="00866DD1">
            <w:pPr>
              <w:ind w:hanging="62"/>
              <w:jc w:val="center"/>
              <w:rPr>
                <w:sz w:val="24"/>
                <w:szCs w:val="24"/>
              </w:rPr>
            </w:pPr>
            <w:r>
              <w:rPr>
                <w:sz w:val="24"/>
                <w:szCs w:val="24"/>
              </w:rPr>
              <w:t>5</w:t>
            </w:r>
          </w:p>
        </w:tc>
        <w:tc>
          <w:tcPr>
            <w:tcW w:w="993" w:type="dxa"/>
            <w:vAlign w:val="center"/>
          </w:tcPr>
          <w:p w:rsidR="00C41381" w:rsidRPr="00A937F6" w:rsidRDefault="00C41381" w:rsidP="00866DD1">
            <w:pPr>
              <w:ind w:hanging="62"/>
              <w:jc w:val="center"/>
              <w:rPr>
                <w:bCs/>
                <w:sz w:val="24"/>
                <w:szCs w:val="24"/>
              </w:rPr>
            </w:pPr>
            <w:r>
              <w:rPr>
                <w:bCs/>
                <w:sz w:val="24"/>
                <w:szCs w:val="24"/>
              </w:rPr>
              <w:t>56</w:t>
            </w:r>
          </w:p>
        </w:tc>
      </w:tr>
      <w:tr w:rsidR="00C41381" w:rsidRPr="00593347" w:rsidTr="00866DD1">
        <w:trPr>
          <w:trHeight w:val="457"/>
        </w:trPr>
        <w:tc>
          <w:tcPr>
            <w:tcW w:w="913"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5245" w:type="dxa"/>
          </w:tcPr>
          <w:p w:rsidR="00C41381" w:rsidRPr="00A937F6" w:rsidRDefault="00C41381" w:rsidP="00866DD1">
            <w:pPr>
              <w:ind w:hanging="62"/>
              <w:rPr>
                <w:sz w:val="24"/>
                <w:szCs w:val="24"/>
              </w:rPr>
            </w:pPr>
            <w:r w:rsidRPr="00A937F6">
              <w:rPr>
                <w:sz w:val="24"/>
                <w:szCs w:val="24"/>
              </w:rPr>
              <w:t>Количество земельных участков, которые нео</w:t>
            </w:r>
            <w:r w:rsidRPr="00A937F6">
              <w:rPr>
                <w:sz w:val="24"/>
                <w:szCs w:val="24"/>
              </w:rPr>
              <w:t>б</w:t>
            </w:r>
            <w:r w:rsidRPr="00A937F6">
              <w:rPr>
                <w:sz w:val="24"/>
                <w:szCs w:val="24"/>
              </w:rPr>
              <w:t>ходимо отмежевать и поставить на кадастровый учет, для предоставления под ИЖС многоде</w:t>
            </w:r>
            <w:r w:rsidRPr="00A937F6">
              <w:rPr>
                <w:sz w:val="24"/>
                <w:szCs w:val="24"/>
              </w:rPr>
              <w:t>т</w:t>
            </w:r>
            <w:r w:rsidRPr="00A937F6">
              <w:rPr>
                <w:sz w:val="24"/>
                <w:szCs w:val="24"/>
              </w:rPr>
              <w:t xml:space="preserve">ным семьям, единиц </w:t>
            </w:r>
            <w:r w:rsidRPr="00A937F6">
              <w:rPr>
                <w:sz w:val="24"/>
                <w:szCs w:val="24"/>
                <w:vertAlign w:val="superscript"/>
              </w:rPr>
              <w:t>&lt;</w:t>
            </w:r>
            <w:r w:rsidRPr="00A937F6">
              <w:rPr>
                <w:sz w:val="24"/>
                <w:szCs w:val="24"/>
              </w:rPr>
              <w:t>*</w:t>
            </w:r>
            <w:r w:rsidRPr="00A937F6">
              <w:rPr>
                <w:sz w:val="24"/>
                <w:szCs w:val="24"/>
                <w:vertAlign w:val="superscript"/>
              </w:rPr>
              <w:t>&gt;</w:t>
            </w:r>
          </w:p>
        </w:tc>
        <w:tc>
          <w:tcPr>
            <w:tcW w:w="1140" w:type="dxa"/>
            <w:vAlign w:val="center"/>
          </w:tcPr>
          <w:p w:rsidR="00C41381" w:rsidRPr="00A937F6" w:rsidRDefault="00C41381" w:rsidP="00866DD1">
            <w:pPr>
              <w:ind w:hanging="62"/>
              <w:jc w:val="center"/>
              <w:rPr>
                <w:sz w:val="24"/>
                <w:szCs w:val="24"/>
              </w:rPr>
            </w:pPr>
            <w:r w:rsidRPr="00A937F6">
              <w:rPr>
                <w:sz w:val="24"/>
                <w:szCs w:val="24"/>
              </w:rPr>
              <w:t>1</w:t>
            </w:r>
          </w:p>
        </w:tc>
        <w:tc>
          <w:tcPr>
            <w:tcW w:w="1134" w:type="dxa"/>
            <w:vAlign w:val="center"/>
          </w:tcPr>
          <w:p w:rsidR="00C41381" w:rsidRPr="00A937F6" w:rsidRDefault="00C41381" w:rsidP="00866DD1">
            <w:pPr>
              <w:ind w:hanging="62"/>
              <w:jc w:val="center"/>
              <w:rPr>
                <w:sz w:val="24"/>
                <w:szCs w:val="24"/>
              </w:rPr>
            </w:pPr>
            <w:r>
              <w:rPr>
                <w:sz w:val="24"/>
                <w:szCs w:val="24"/>
              </w:rPr>
              <w:t>1</w:t>
            </w:r>
          </w:p>
        </w:tc>
        <w:tc>
          <w:tcPr>
            <w:tcW w:w="993" w:type="dxa"/>
            <w:vAlign w:val="center"/>
          </w:tcPr>
          <w:p w:rsidR="00C41381" w:rsidRPr="00A937F6" w:rsidRDefault="00C41381" w:rsidP="00866DD1">
            <w:pPr>
              <w:ind w:hanging="62"/>
              <w:jc w:val="center"/>
              <w:rPr>
                <w:bCs/>
                <w:sz w:val="24"/>
                <w:szCs w:val="24"/>
              </w:rPr>
            </w:pPr>
            <w:r>
              <w:rPr>
                <w:bCs/>
                <w:sz w:val="24"/>
                <w:szCs w:val="24"/>
              </w:rPr>
              <w:t>10</w:t>
            </w:r>
            <w:r w:rsidRPr="00A937F6">
              <w:rPr>
                <w:bCs/>
                <w:sz w:val="24"/>
                <w:szCs w:val="24"/>
              </w:rPr>
              <w:t>0</w:t>
            </w:r>
          </w:p>
        </w:tc>
      </w:tr>
      <w:tr w:rsidR="00C41381" w:rsidRPr="00593347" w:rsidTr="00866DD1">
        <w:trPr>
          <w:trHeight w:val="457"/>
        </w:trPr>
        <w:tc>
          <w:tcPr>
            <w:tcW w:w="913"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5245" w:type="dxa"/>
          </w:tcPr>
          <w:p w:rsidR="00C41381" w:rsidRPr="00A937F6" w:rsidRDefault="00C41381" w:rsidP="00866DD1">
            <w:pPr>
              <w:ind w:hanging="62"/>
              <w:rPr>
                <w:sz w:val="24"/>
                <w:szCs w:val="24"/>
              </w:rPr>
            </w:pPr>
            <w:r w:rsidRPr="00A937F6">
              <w:rPr>
                <w:sz w:val="24"/>
                <w:szCs w:val="24"/>
              </w:rPr>
              <w:t>Обеспечение содержания муниципального им</w:t>
            </w:r>
            <w:r w:rsidRPr="00A937F6">
              <w:rPr>
                <w:sz w:val="24"/>
                <w:szCs w:val="24"/>
              </w:rPr>
              <w:t>у</w:t>
            </w:r>
            <w:r w:rsidRPr="00A937F6">
              <w:rPr>
                <w:sz w:val="24"/>
                <w:szCs w:val="24"/>
              </w:rPr>
              <w:t>щества, %</w:t>
            </w:r>
          </w:p>
        </w:tc>
        <w:tc>
          <w:tcPr>
            <w:tcW w:w="1140" w:type="dxa"/>
            <w:vAlign w:val="center"/>
          </w:tcPr>
          <w:p w:rsidR="00C41381" w:rsidRPr="00A937F6" w:rsidRDefault="00C41381" w:rsidP="00866DD1">
            <w:pPr>
              <w:ind w:hanging="62"/>
              <w:jc w:val="center"/>
              <w:rPr>
                <w:sz w:val="24"/>
                <w:szCs w:val="24"/>
              </w:rPr>
            </w:pPr>
            <w:r w:rsidRPr="00A937F6">
              <w:rPr>
                <w:sz w:val="24"/>
                <w:szCs w:val="24"/>
              </w:rPr>
              <w:t>100</w:t>
            </w:r>
          </w:p>
        </w:tc>
        <w:tc>
          <w:tcPr>
            <w:tcW w:w="1134" w:type="dxa"/>
            <w:vAlign w:val="center"/>
          </w:tcPr>
          <w:p w:rsidR="00C41381" w:rsidRPr="00A937F6" w:rsidRDefault="00C41381" w:rsidP="00866DD1">
            <w:pPr>
              <w:ind w:hanging="62"/>
              <w:jc w:val="center"/>
              <w:rPr>
                <w:sz w:val="24"/>
                <w:szCs w:val="24"/>
              </w:rPr>
            </w:pPr>
            <w:r w:rsidRPr="00A937F6">
              <w:rPr>
                <w:sz w:val="24"/>
                <w:szCs w:val="24"/>
              </w:rPr>
              <w:t>100</w:t>
            </w:r>
          </w:p>
        </w:tc>
        <w:tc>
          <w:tcPr>
            <w:tcW w:w="993" w:type="dxa"/>
            <w:vAlign w:val="center"/>
          </w:tcPr>
          <w:p w:rsidR="00C41381" w:rsidRPr="00A937F6" w:rsidRDefault="00C41381" w:rsidP="00866DD1">
            <w:pPr>
              <w:ind w:hanging="62"/>
              <w:jc w:val="center"/>
              <w:rPr>
                <w:bCs/>
                <w:sz w:val="24"/>
                <w:szCs w:val="24"/>
              </w:rPr>
            </w:pPr>
            <w:r w:rsidRPr="00A937F6">
              <w:rPr>
                <w:bCs/>
                <w:sz w:val="24"/>
                <w:szCs w:val="24"/>
              </w:rPr>
              <w:t>100</w:t>
            </w:r>
          </w:p>
        </w:tc>
      </w:tr>
      <w:tr w:rsidR="00C41381" w:rsidRPr="00593347" w:rsidTr="00866DD1">
        <w:trPr>
          <w:trHeight w:val="595"/>
        </w:trPr>
        <w:tc>
          <w:tcPr>
            <w:tcW w:w="913"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5245" w:type="dxa"/>
          </w:tcPr>
          <w:p w:rsidR="00C41381" w:rsidRPr="00A937F6" w:rsidRDefault="00C41381" w:rsidP="00866DD1">
            <w:pPr>
              <w:ind w:hanging="62"/>
              <w:rPr>
                <w:sz w:val="24"/>
                <w:szCs w:val="24"/>
              </w:rPr>
            </w:pPr>
            <w:r w:rsidRPr="00A937F6">
              <w:rPr>
                <w:sz w:val="24"/>
                <w:szCs w:val="24"/>
              </w:rPr>
              <w:t>Оплата НДС при реализации муниципального имущества городского поселения, %</w:t>
            </w:r>
          </w:p>
        </w:tc>
        <w:tc>
          <w:tcPr>
            <w:tcW w:w="1140" w:type="dxa"/>
            <w:vAlign w:val="center"/>
          </w:tcPr>
          <w:p w:rsidR="00C41381" w:rsidRPr="00A937F6" w:rsidRDefault="00C41381" w:rsidP="00866DD1">
            <w:pPr>
              <w:ind w:hanging="62"/>
              <w:jc w:val="center"/>
              <w:rPr>
                <w:sz w:val="24"/>
                <w:szCs w:val="24"/>
              </w:rPr>
            </w:pPr>
            <w:r w:rsidRPr="00A937F6">
              <w:rPr>
                <w:sz w:val="24"/>
                <w:szCs w:val="24"/>
              </w:rPr>
              <w:t>100</w:t>
            </w:r>
          </w:p>
        </w:tc>
        <w:tc>
          <w:tcPr>
            <w:tcW w:w="1134" w:type="dxa"/>
            <w:vAlign w:val="center"/>
          </w:tcPr>
          <w:p w:rsidR="00C41381" w:rsidRPr="00A937F6" w:rsidRDefault="00C41381" w:rsidP="00866DD1">
            <w:pPr>
              <w:ind w:hanging="62"/>
              <w:jc w:val="center"/>
              <w:rPr>
                <w:sz w:val="24"/>
                <w:szCs w:val="24"/>
              </w:rPr>
            </w:pPr>
            <w:r w:rsidRPr="00A937F6">
              <w:rPr>
                <w:sz w:val="24"/>
                <w:szCs w:val="24"/>
              </w:rPr>
              <w:t>100</w:t>
            </w:r>
          </w:p>
        </w:tc>
        <w:tc>
          <w:tcPr>
            <w:tcW w:w="993" w:type="dxa"/>
            <w:vAlign w:val="center"/>
          </w:tcPr>
          <w:p w:rsidR="00C41381" w:rsidRPr="00A937F6" w:rsidRDefault="00C41381" w:rsidP="00866DD1">
            <w:pPr>
              <w:ind w:hanging="62"/>
              <w:jc w:val="center"/>
              <w:rPr>
                <w:bCs/>
                <w:sz w:val="24"/>
                <w:szCs w:val="24"/>
              </w:rPr>
            </w:pPr>
            <w:r w:rsidRPr="00A937F6">
              <w:rPr>
                <w:bCs/>
                <w:sz w:val="24"/>
                <w:szCs w:val="24"/>
              </w:rPr>
              <w:t>100</w:t>
            </w:r>
          </w:p>
        </w:tc>
      </w:tr>
      <w:tr w:rsidR="00C41381" w:rsidRPr="00593347" w:rsidTr="00866DD1">
        <w:trPr>
          <w:trHeight w:val="595"/>
        </w:trPr>
        <w:tc>
          <w:tcPr>
            <w:tcW w:w="913"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5245" w:type="dxa"/>
          </w:tcPr>
          <w:p w:rsidR="00C41381" w:rsidRPr="00A937F6" w:rsidRDefault="00C41381" w:rsidP="00866DD1">
            <w:pPr>
              <w:ind w:hanging="62"/>
              <w:rPr>
                <w:sz w:val="24"/>
                <w:szCs w:val="24"/>
              </w:rPr>
            </w:pPr>
            <w:r w:rsidRPr="00A937F6">
              <w:rPr>
                <w:sz w:val="24"/>
                <w:szCs w:val="24"/>
              </w:rPr>
              <w:t>Доля объектов муниципального имущества, по которым будет произведена компенсация уще</w:t>
            </w:r>
            <w:r w:rsidRPr="00A937F6">
              <w:rPr>
                <w:sz w:val="24"/>
                <w:szCs w:val="24"/>
              </w:rPr>
              <w:t>р</w:t>
            </w:r>
            <w:r w:rsidRPr="00A937F6">
              <w:rPr>
                <w:sz w:val="24"/>
                <w:szCs w:val="24"/>
              </w:rPr>
              <w:t>ба в случае возникновения чрезвычайных сит</w:t>
            </w:r>
            <w:r w:rsidRPr="00A937F6">
              <w:rPr>
                <w:sz w:val="24"/>
                <w:szCs w:val="24"/>
              </w:rPr>
              <w:t>у</w:t>
            </w:r>
            <w:r w:rsidRPr="00A937F6">
              <w:rPr>
                <w:sz w:val="24"/>
                <w:szCs w:val="24"/>
              </w:rPr>
              <w:t>аций природного и техногенного характера, %</w:t>
            </w:r>
          </w:p>
        </w:tc>
        <w:tc>
          <w:tcPr>
            <w:tcW w:w="1140" w:type="dxa"/>
            <w:vAlign w:val="center"/>
          </w:tcPr>
          <w:p w:rsidR="00C41381" w:rsidRPr="00A937F6" w:rsidRDefault="00C41381" w:rsidP="00866DD1">
            <w:pPr>
              <w:ind w:hanging="62"/>
              <w:jc w:val="center"/>
              <w:rPr>
                <w:sz w:val="24"/>
                <w:szCs w:val="24"/>
              </w:rPr>
            </w:pPr>
            <w:r w:rsidRPr="00A937F6">
              <w:rPr>
                <w:sz w:val="24"/>
                <w:szCs w:val="24"/>
              </w:rPr>
              <w:t>100</w:t>
            </w:r>
          </w:p>
        </w:tc>
        <w:tc>
          <w:tcPr>
            <w:tcW w:w="1134" w:type="dxa"/>
            <w:vAlign w:val="center"/>
          </w:tcPr>
          <w:p w:rsidR="00C41381" w:rsidRPr="00A937F6" w:rsidRDefault="00C41381" w:rsidP="00866DD1">
            <w:pPr>
              <w:ind w:hanging="62"/>
              <w:jc w:val="center"/>
              <w:rPr>
                <w:sz w:val="24"/>
                <w:szCs w:val="24"/>
              </w:rPr>
            </w:pPr>
            <w:r w:rsidRPr="00A937F6">
              <w:rPr>
                <w:sz w:val="24"/>
                <w:szCs w:val="24"/>
              </w:rPr>
              <w:t>100</w:t>
            </w:r>
          </w:p>
        </w:tc>
        <w:tc>
          <w:tcPr>
            <w:tcW w:w="993" w:type="dxa"/>
            <w:vAlign w:val="center"/>
          </w:tcPr>
          <w:p w:rsidR="00C41381" w:rsidRPr="00A937F6" w:rsidRDefault="00C41381" w:rsidP="00866DD1">
            <w:pPr>
              <w:ind w:hanging="62"/>
              <w:jc w:val="center"/>
              <w:rPr>
                <w:bCs/>
                <w:sz w:val="24"/>
                <w:szCs w:val="24"/>
              </w:rPr>
            </w:pPr>
            <w:r w:rsidRPr="00A937F6">
              <w:rPr>
                <w:bCs/>
                <w:sz w:val="24"/>
                <w:szCs w:val="24"/>
              </w:rPr>
              <w:t>100</w:t>
            </w:r>
          </w:p>
        </w:tc>
      </w:tr>
    </w:tbl>
    <w:p w:rsidR="00C41381" w:rsidRDefault="00C41381" w:rsidP="00C41381">
      <w:pPr>
        <w:ind w:firstLine="708"/>
        <w:contextualSpacing/>
        <w:rPr>
          <w:sz w:val="18"/>
          <w:szCs w:val="18"/>
        </w:rPr>
      </w:pPr>
    </w:p>
    <w:p w:rsidR="00C41381" w:rsidRDefault="00C41381" w:rsidP="00C41381">
      <w:pPr>
        <w:ind w:firstLine="708"/>
        <w:contextualSpacing/>
        <w:rPr>
          <w:sz w:val="18"/>
          <w:szCs w:val="18"/>
        </w:rPr>
      </w:pPr>
      <w:r>
        <w:rPr>
          <w:sz w:val="18"/>
          <w:szCs w:val="18"/>
          <w:vertAlign w:val="superscript"/>
        </w:rPr>
        <w:t>&lt;</w:t>
      </w:r>
      <w:r w:rsidRPr="00CD3C35">
        <w:rPr>
          <w:sz w:val="18"/>
          <w:szCs w:val="18"/>
        </w:rPr>
        <w:t>*</w:t>
      </w:r>
      <w:r>
        <w:rPr>
          <w:sz w:val="18"/>
          <w:szCs w:val="18"/>
          <w:vertAlign w:val="superscript"/>
        </w:rPr>
        <w:t>&gt;</w:t>
      </w:r>
      <w:r w:rsidRPr="00CD3C35">
        <w:rPr>
          <w:sz w:val="18"/>
          <w:szCs w:val="18"/>
        </w:rPr>
        <w:t xml:space="preserve"> </w:t>
      </w:r>
      <w:r w:rsidRPr="005652BC">
        <w:rPr>
          <w:sz w:val="18"/>
          <w:szCs w:val="18"/>
        </w:rPr>
        <w:t>Мероприятие реализуется по заявлениям граждан. Многодетные семьи, желающие получить земельный участок в собственность бесплатно однократно, отсутствуют.</w:t>
      </w:r>
    </w:p>
    <w:p w:rsidR="00C41381" w:rsidRDefault="00C41381" w:rsidP="00C41381">
      <w:pPr>
        <w:ind w:firstLine="708"/>
        <w:contextualSpacing/>
        <w:rPr>
          <w:b/>
          <w:szCs w:val="28"/>
        </w:rPr>
      </w:pPr>
    </w:p>
    <w:p w:rsidR="00C41381" w:rsidRDefault="00C41381" w:rsidP="00C4138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23"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C41381" w:rsidRDefault="00C41381" w:rsidP="00C41381">
      <w:pPr>
        <w:rPr>
          <w:szCs w:val="28"/>
        </w:rPr>
      </w:pPr>
      <w:r w:rsidRPr="007029E0">
        <w:rPr>
          <w:szCs w:val="28"/>
        </w:rPr>
        <w:t>По результатам реализации за 20</w:t>
      </w:r>
      <w:r>
        <w:rPr>
          <w:szCs w:val="28"/>
        </w:rPr>
        <w:t>20</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7,8</w:t>
      </w:r>
      <w:r w:rsidRPr="004718D1">
        <w:rPr>
          <w:szCs w:val="28"/>
        </w:rPr>
        <w:t xml:space="preserve"> баллов. Эффективность ре</w:t>
      </w:r>
      <w:r w:rsidRPr="004718D1">
        <w:rPr>
          <w:szCs w:val="28"/>
        </w:rPr>
        <w:t>а</w:t>
      </w:r>
      <w:r w:rsidRPr="004718D1">
        <w:rPr>
          <w:szCs w:val="28"/>
        </w:rPr>
        <w:t xml:space="preserve">лизации муниципальной программы оценивается как «хорошо». </w:t>
      </w:r>
    </w:p>
    <w:p w:rsidR="00C41381" w:rsidRPr="00DA138D" w:rsidRDefault="00C41381" w:rsidP="00C41381">
      <w:pPr>
        <w:rPr>
          <w:b/>
          <w:szCs w:val="28"/>
        </w:rPr>
      </w:pPr>
      <w:r w:rsidRPr="005652BC">
        <w:rPr>
          <w:szCs w:val="28"/>
        </w:rPr>
        <w:lastRenderedPageBreak/>
        <w:t>Для достижения целей, установленных муниципальной программой, рек</w:t>
      </w:r>
      <w:r w:rsidRPr="005652BC">
        <w:rPr>
          <w:szCs w:val="28"/>
        </w:rPr>
        <w:t>о</w:t>
      </w:r>
      <w:r w:rsidRPr="005652BC">
        <w:rPr>
          <w:szCs w:val="28"/>
        </w:rPr>
        <w:t>мендуется  обеспечить необходимый уровень финансирования муниципальной программы за счёт средств бюджета городского поселения в очередном фина</w:t>
      </w:r>
      <w:r w:rsidRPr="005652BC">
        <w:rPr>
          <w:szCs w:val="28"/>
        </w:rPr>
        <w:t>н</w:t>
      </w:r>
      <w:r w:rsidRPr="005652BC">
        <w:rPr>
          <w:szCs w:val="28"/>
        </w:rPr>
        <w:t>совом году.</w:t>
      </w:r>
      <w:r w:rsidRPr="004718D1">
        <w:rPr>
          <w:szCs w:val="28"/>
        </w:rPr>
        <w:t xml:space="preserve">  </w:t>
      </w:r>
    </w:p>
    <w:p w:rsidR="00C41381" w:rsidRPr="008434C4" w:rsidRDefault="00C41381" w:rsidP="00C41381">
      <w:pPr>
        <w:pStyle w:val="ConsPlusNormal"/>
        <w:jc w:val="center"/>
        <w:rPr>
          <w:rFonts w:ascii="Times New Roman" w:hAnsi="Times New Roman" w:cs="Times New Roman"/>
          <w:b/>
          <w:sz w:val="28"/>
          <w:szCs w:val="28"/>
        </w:rPr>
      </w:pPr>
      <w:r w:rsidRPr="008434C4">
        <w:rPr>
          <w:rFonts w:ascii="Times New Roman" w:hAnsi="Times New Roman" w:cs="Times New Roman"/>
          <w:b/>
          <w:sz w:val="28"/>
          <w:szCs w:val="28"/>
        </w:rPr>
        <w:t>4.</w:t>
      </w:r>
      <w:r>
        <w:rPr>
          <w:rFonts w:ascii="Times New Roman" w:hAnsi="Times New Roman" w:cs="Times New Roman"/>
          <w:b/>
          <w:sz w:val="28"/>
          <w:szCs w:val="28"/>
        </w:rPr>
        <w:t>6</w:t>
      </w:r>
      <w:r w:rsidRPr="008434C4">
        <w:rPr>
          <w:rFonts w:ascii="Times New Roman" w:hAnsi="Times New Roman" w:cs="Times New Roman"/>
          <w:b/>
          <w:sz w:val="28"/>
          <w:szCs w:val="28"/>
        </w:rPr>
        <w:t xml:space="preserve">. Ход реализации муниципальной </w:t>
      </w:r>
      <w:hyperlink r:id="rId24" w:history="1">
        <w:r w:rsidRPr="008434C4">
          <w:rPr>
            <w:rFonts w:ascii="Times New Roman" w:hAnsi="Times New Roman" w:cs="Times New Roman"/>
            <w:b/>
            <w:sz w:val="28"/>
            <w:szCs w:val="28"/>
          </w:rPr>
          <w:t>программы</w:t>
        </w:r>
      </w:hyperlink>
      <w:r w:rsidRPr="008434C4">
        <w:rPr>
          <w:rFonts w:ascii="Times New Roman" w:hAnsi="Times New Roman" w:cs="Times New Roman"/>
          <w:b/>
          <w:sz w:val="28"/>
          <w:szCs w:val="28"/>
        </w:rPr>
        <w:t xml:space="preserve"> </w:t>
      </w:r>
    </w:p>
    <w:p w:rsidR="00C41381" w:rsidRPr="008434C4" w:rsidRDefault="00C41381" w:rsidP="00C41381">
      <w:pPr>
        <w:pStyle w:val="ConsPlusNormal"/>
        <w:jc w:val="center"/>
        <w:rPr>
          <w:rFonts w:ascii="Times New Roman" w:hAnsi="Times New Roman" w:cs="Times New Roman"/>
          <w:b/>
          <w:sz w:val="28"/>
          <w:szCs w:val="28"/>
        </w:rPr>
      </w:pPr>
      <w:r w:rsidRPr="008434C4">
        <w:rPr>
          <w:rFonts w:ascii="Times New Roman" w:hAnsi="Times New Roman" w:cs="Times New Roman"/>
          <w:b/>
          <w:sz w:val="28"/>
          <w:szCs w:val="28"/>
        </w:rPr>
        <w:t>«Благоустройство территории городского поселения Новоаганск»</w:t>
      </w:r>
    </w:p>
    <w:p w:rsidR="00C41381" w:rsidRPr="008434C4" w:rsidRDefault="00C41381" w:rsidP="00C41381">
      <w:pPr>
        <w:pStyle w:val="ConsPlusNormal"/>
        <w:ind w:firstLine="567"/>
        <w:jc w:val="both"/>
        <w:rPr>
          <w:rFonts w:ascii="Times New Roman" w:hAnsi="Times New Roman" w:cs="Times New Roman"/>
          <w:b/>
          <w:sz w:val="28"/>
          <w:szCs w:val="28"/>
        </w:rPr>
      </w:pPr>
    </w:p>
    <w:p w:rsidR="00C41381" w:rsidRDefault="00C41381" w:rsidP="00C41381">
      <w:pPr>
        <w:pStyle w:val="ConsPlusNormal"/>
        <w:ind w:firstLine="567"/>
        <w:jc w:val="both"/>
        <w:rPr>
          <w:rFonts w:ascii="Times New Roman" w:hAnsi="Times New Roman" w:cs="Times New Roman"/>
          <w:sz w:val="28"/>
          <w:szCs w:val="28"/>
        </w:rPr>
      </w:pPr>
      <w:r w:rsidRPr="006A1EDA">
        <w:rPr>
          <w:rFonts w:ascii="Times New Roman" w:hAnsi="Times New Roman" w:cs="Times New Roman"/>
          <w:sz w:val="28"/>
          <w:szCs w:val="28"/>
        </w:rPr>
        <w:t xml:space="preserve">Муниципальная программа </w:t>
      </w:r>
      <w:r w:rsidRPr="009F362A">
        <w:rPr>
          <w:rFonts w:ascii="Times New Roman" w:hAnsi="Times New Roman" w:cs="Times New Roman"/>
          <w:sz w:val="28"/>
          <w:szCs w:val="28"/>
        </w:rPr>
        <w:t>«</w:t>
      </w:r>
      <w:r w:rsidRPr="007D35CD">
        <w:rPr>
          <w:rFonts w:ascii="Times New Roman" w:hAnsi="Times New Roman" w:cs="Times New Roman"/>
          <w:sz w:val="28"/>
          <w:szCs w:val="28"/>
        </w:rPr>
        <w:t>Благоустройство территории городского пос</w:t>
      </w:r>
      <w:r w:rsidRPr="007D35CD">
        <w:rPr>
          <w:rFonts w:ascii="Times New Roman" w:hAnsi="Times New Roman" w:cs="Times New Roman"/>
          <w:sz w:val="28"/>
          <w:szCs w:val="28"/>
        </w:rPr>
        <w:t>е</w:t>
      </w:r>
      <w:r w:rsidRPr="007D35CD">
        <w:rPr>
          <w:rFonts w:ascii="Times New Roman" w:hAnsi="Times New Roman" w:cs="Times New Roman"/>
          <w:sz w:val="28"/>
          <w:szCs w:val="28"/>
        </w:rPr>
        <w:t>ления Новоаганск</w:t>
      </w:r>
      <w:r w:rsidRPr="001A28F9">
        <w:rPr>
          <w:rFonts w:ascii="Times New Roman" w:hAnsi="Times New Roman" w:cs="Times New Roman"/>
          <w:sz w:val="28"/>
          <w:szCs w:val="28"/>
        </w:rPr>
        <w:t>»</w:t>
      </w:r>
      <w:r>
        <w:rPr>
          <w:rFonts w:ascii="Times New Roman" w:hAnsi="Times New Roman" w:cs="Times New Roman"/>
          <w:sz w:val="28"/>
          <w:szCs w:val="28"/>
        </w:rPr>
        <w:t xml:space="preserve"> </w:t>
      </w:r>
      <w:r w:rsidRPr="00B568EE">
        <w:rPr>
          <w:rFonts w:ascii="Times New Roman" w:hAnsi="Times New Roman" w:cs="Times New Roman"/>
          <w:sz w:val="28"/>
          <w:szCs w:val="28"/>
        </w:rPr>
        <w:t xml:space="preserve">утверждена постановлением </w:t>
      </w:r>
      <w:r>
        <w:rPr>
          <w:rFonts w:ascii="Times New Roman" w:hAnsi="Times New Roman" w:cs="Times New Roman"/>
          <w:sz w:val="28"/>
          <w:szCs w:val="28"/>
        </w:rPr>
        <w:t>городского поселения Нов</w:t>
      </w:r>
      <w:r>
        <w:rPr>
          <w:rFonts w:ascii="Times New Roman" w:hAnsi="Times New Roman" w:cs="Times New Roman"/>
          <w:sz w:val="28"/>
          <w:szCs w:val="28"/>
        </w:rPr>
        <w:t>о</w:t>
      </w:r>
      <w:r>
        <w:rPr>
          <w:rFonts w:ascii="Times New Roman" w:hAnsi="Times New Roman" w:cs="Times New Roman"/>
          <w:sz w:val="28"/>
          <w:szCs w:val="28"/>
        </w:rPr>
        <w:t>аганск</w:t>
      </w:r>
      <w:r w:rsidRPr="00B568EE">
        <w:rPr>
          <w:rFonts w:ascii="Times New Roman" w:hAnsi="Times New Roman" w:cs="Times New Roman"/>
          <w:sz w:val="28"/>
          <w:szCs w:val="28"/>
        </w:rPr>
        <w:t xml:space="preserve"> от </w:t>
      </w:r>
      <w:r>
        <w:rPr>
          <w:rFonts w:ascii="Times New Roman" w:hAnsi="Times New Roman" w:cs="Times New Roman"/>
          <w:sz w:val="28"/>
          <w:szCs w:val="28"/>
        </w:rPr>
        <w:t>26.11.2018 № 504</w:t>
      </w:r>
      <w:r w:rsidRPr="00B568EE">
        <w:rPr>
          <w:rFonts w:ascii="Times New Roman" w:hAnsi="Times New Roman" w:cs="Times New Roman"/>
          <w:sz w:val="28"/>
          <w:szCs w:val="28"/>
        </w:rPr>
        <w:t xml:space="preserve"> года, ответственный исполнитель –</w:t>
      </w:r>
      <w:r w:rsidRPr="006A1EDA">
        <w:rPr>
          <w:rFonts w:ascii="Times New Roman" w:hAnsi="Times New Roman" w:cs="Times New Roman"/>
          <w:sz w:val="28"/>
          <w:szCs w:val="28"/>
        </w:rPr>
        <w:t xml:space="preserve"> </w:t>
      </w:r>
      <w:r>
        <w:rPr>
          <w:rFonts w:ascii="Times New Roman" w:hAnsi="Times New Roman" w:cs="Times New Roman"/>
          <w:sz w:val="28"/>
          <w:szCs w:val="28"/>
        </w:rPr>
        <w:t>отдел жилищно-коммунального хозяйства и транспорта.</w:t>
      </w:r>
    </w:p>
    <w:p w:rsidR="00C41381" w:rsidRDefault="00C41381" w:rsidP="00C41381">
      <w:pPr>
        <w:widowControl w:val="0"/>
        <w:autoSpaceDE w:val="0"/>
        <w:autoSpaceDN w:val="0"/>
        <w:adjustRightInd w:val="0"/>
        <w:ind w:firstLine="567"/>
        <w:contextualSpacing/>
        <w:rPr>
          <w:szCs w:val="28"/>
        </w:rPr>
      </w:pPr>
      <w:r>
        <w:rPr>
          <w:szCs w:val="28"/>
        </w:rPr>
        <w:t xml:space="preserve">Целью </w:t>
      </w:r>
      <w:r w:rsidRPr="00392816">
        <w:rPr>
          <w:szCs w:val="28"/>
        </w:rPr>
        <w:t xml:space="preserve">муниципальной </w:t>
      </w:r>
      <w:hyperlink r:id="rId25" w:history="1">
        <w:r w:rsidRPr="00392816">
          <w:rPr>
            <w:szCs w:val="28"/>
          </w:rPr>
          <w:t>программы</w:t>
        </w:r>
      </w:hyperlink>
      <w:r w:rsidRPr="00392816">
        <w:rPr>
          <w:szCs w:val="28"/>
        </w:rPr>
        <w:t xml:space="preserve"> является</w:t>
      </w:r>
      <w:r>
        <w:rPr>
          <w:szCs w:val="28"/>
        </w:rPr>
        <w:t xml:space="preserve"> </w:t>
      </w:r>
      <w:r>
        <w:rPr>
          <w:bCs/>
          <w:color w:val="000000"/>
          <w:szCs w:val="28"/>
        </w:rPr>
        <w:t>к</w:t>
      </w:r>
      <w:r w:rsidRPr="005D6DBC">
        <w:rPr>
          <w:bCs/>
          <w:color w:val="000000"/>
          <w:szCs w:val="28"/>
        </w:rPr>
        <w:t>омплексное развитие и благ</w:t>
      </w:r>
      <w:r w:rsidRPr="005D6DBC">
        <w:rPr>
          <w:bCs/>
          <w:color w:val="000000"/>
          <w:szCs w:val="28"/>
        </w:rPr>
        <w:t>о</w:t>
      </w:r>
      <w:r w:rsidRPr="005D6DBC">
        <w:rPr>
          <w:bCs/>
          <w:color w:val="000000"/>
          <w:szCs w:val="28"/>
        </w:rPr>
        <w:t>устройство муниципального образования городское поселение  Новоаганск</w:t>
      </w:r>
      <w:r>
        <w:rPr>
          <w:szCs w:val="28"/>
        </w:rPr>
        <w:t>.</w:t>
      </w:r>
    </w:p>
    <w:p w:rsidR="00C41381" w:rsidRPr="004718D1" w:rsidRDefault="00C41381" w:rsidP="00C41381">
      <w:pPr>
        <w:rPr>
          <w:szCs w:val="28"/>
        </w:rPr>
      </w:pPr>
      <w:proofErr w:type="gramStart"/>
      <w:r w:rsidRPr="004718D1">
        <w:rPr>
          <w:szCs w:val="28"/>
        </w:rPr>
        <w:t>Фактические расходы на реализацию муниципальной программы в 20</w:t>
      </w:r>
      <w:r>
        <w:rPr>
          <w:szCs w:val="28"/>
        </w:rPr>
        <w:t>20</w:t>
      </w:r>
      <w:r w:rsidRPr="004718D1">
        <w:rPr>
          <w:szCs w:val="28"/>
        </w:rPr>
        <w:t xml:space="preserve"> году составили </w:t>
      </w:r>
      <w:r>
        <w:rPr>
          <w:szCs w:val="28"/>
        </w:rPr>
        <w:t>40</w:t>
      </w:r>
      <w:r w:rsidRPr="00B568EE">
        <w:rPr>
          <w:szCs w:val="28"/>
        </w:rPr>
        <w:t xml:space="preserve"> млн. </w:t>
      </w:r>
      <w:r>
        <w:rPr>
          <w:szCs w:val="28"/>
        </w:rPr>
        <w:t>523</w:t>
      </w:r>
      <w:r w:rsidRPr="00B568EE">
        <w:rPr>
          <w:szCs w:val="28"/>
        </w:rPr>
        <w:t xml:space="preserve"> тыс. </w:t>
      </w:r>
      <w:r>
        <w:rPr>
          <w:szCs w:val="28"/>
        </w:rPr>
        <w:t xml:space="preserve">130 </w:t>
      </w:r>
      <w:r w:rsidRPr="004718D1">
        <w:rPr>
          <w:szCs w:val="28"/>
        </w:rPr>
        <w:t xml:space="preserve">руб., из них собственные средства бюджета </w:t>
      </w:r>
      <w:r>
        <w:rPr>
          <w:szCs w:val="28"/>
        </w:rPr>
        <w:t>городского поселения</w:t>
      </w:r>
      <w:r w:rsidRPr="004718D1">
        <w:rPr>
          <w:szCs w:val="28"/>
        </w:rPr>
        <w:t xml:space="preserve"> </w:t>
      </w:r>
      <w:r>
        <w:rPr>
          <w:szCs w:val="28"/>
        </w:rPr>
        <w:t>–</w:t>
      </w:r>
      <w:r w:rsidRPr="004718D1">
        <w:rPr>
          <w:szCs w:val="28"/>
        </w:rPr>
        <w:t xml:space="preserve"> </w:t>
      </w:r>
      <w:r>
        <w:rPr>
          <w:szCs w:val="28"/>
        </w:rPr>
        <w:t xml:space="preserve">29 млн. 828 тыс. 310 руб. </w:t>
      </w:r>
      <w:r w:rsidRPr="004718D1">
        <w:rPr>
          <w:szCs w:val="28"/>
        </w:rPr>
        <w:t xml:space="preserve"> (</w:t>
      </w:r>
      <w:r>
        <w:rPr>
          <w:szCs w:val="28"/>
        </w:rPr>
        <w:t xml:space="preserve">73,6  </w:t>
      </w:r>
      <w:r w:rsidRPr="004718D1">
        <w:rPr>
          <w:szCs w:val="28"/>
        </w:rPr>
        <w:t>% от общих фактич</w:t>
      </w:r>
      <w:r w:rsidRPr="004718D1">
        <w:rPr>
          <w:szCs w:val="28"/>
        </w:rPr>
        <w:t>е</w:t>
      </w:r>
      <w:r w:rsidRPr="004718D1">
        <w:rPr>
          <w:szCs w:val="28"/>
        </w:rPr>
        <w:t>ских расходов на реализацию муниципальной программы в 20</w:t>
      </w:r>
      <w:r>
        <w:rPr>
          <w:szCs w:val="28"/>
        </w:rPr>
        <w:t>20</w:t>
      </w:r>
      <w:r w:rsidRPr="004718D1">
        <w:rPr>
          <w:szCs w:val="28"/>
        </w:rPr>
        <w:t xml:space="preserve"> году), </w:t>
      </w:r>
      <w:r>
        <w:rPr>
          <w:szCs w:val="28"/>
        </w:rPr>
        <w:t xml:space="preserve">средства бюджета Российской Федерации – 1 млн. 785 тыс. 600 рублей (4,4 %), </w:t>
      </w:r>
      <w:r w:rsidRPr="004718D1">
        <w:rPr>
          <w:szCs w:val="28"/>
        </w:rPr>
        <w:t xml:space="preserve">средства бюджета </w:t>
      </w:r>
      <w:r>
        <w:rPr>
          <w:szCs w:val="28"/>
        </w:rPr>
        <w:t>Ханты-Мансийского автономного округа – Югры – 3 млн</w:t>
      </w:r>
      <w:proofErr w:type="gramEnd"/>
      <w:r>
        <w:rPr>
          <w:szCs w:val="28"/>
        </w:rPr>
        <w:t>. 092 тыс. 860 рублей (7,6 %), средства бюджета Нижневартовского района – 5 млн. 816 тыс.</w:t>
      </w:r>
      <w:r w:rsidRPr="004718D1">
        <w:rPr>
          <w:szCs w:val="28"/>
        </w:rPr>
        <w:t xml:space="preserve"> </w:t>
      </w:r>
      <w:r>
        <w:rPr>
          <w:szCs w:val="28"/>
        </w:rPr>
        <w:t>380 рублей  (14,35</w:t>
      </w:r>
      <w:r w:rsidRPr="004718D1">
        <w:rPr>
          <w:szCs w:val="28"/>
        </w:rPr>
        <w:t>%).</w:t>
      </w:r>
      <w:r>
        <w:rPr>
          <w:szCs w:val="28"/>
        </w:rPr>
        <w:t xml:space="preserve"> </w:t>
      </w:r>
    </w:p>
    <w:p w:rsidR="00C41381" w:rsidRPr="00343413" w:rsidRDefault="00C41381" w:rsidP="00C41381">
      <w:pPr>
        <w:pStyle w:val="Default"/>
        <w:tabs>
          <w:tab w:val="left" w:leader="underscore" w:pos="0"/>
        </w:tabs>
        <w:ind w:firstLine="567"/>
        <w:jc w:val="both"/>
        <w:rPr>
          <w:color w:val="0000CC"/>
          <w:sz w:val="28"/>
          <w:szCs w:val="28"/>
          <w:shd w:val="clear" w:color="auto" w:fill="FFFFFF"/>
        </w:rPr>
      </w:pPr>
      <w:r>
        <w:rPr>
          <w:sz w:val="28"/>
          <w:szCs w:val="28"/>
        </w:rPr>
        <w:t>В том числе в</w:t>
      </w:r>
      <w:r w:rsidRPr="00ED1038">
        <w:rPr>
          <w:sz w:val="28"/>
          <w:szCs w:val="28"/>
        </w:rPr>
        <w:t xml:space="preserve"> рамках </w:t>
      </w:r>
      <w:r w:rsidRPr="00D07C69">
        <w:rPr>
          <w:i/>
          <w:sz w:val="28"/>
          <w:szCs w:val="28"/>
        </w:rPr>
        <w:t>реализации регионального проекта «Формирование комфортной городской среды»</w:t>
      </w:r>
      <w:r w:rsidRPr="00ED1038">
        <w:rPr>
          <w:sz w:val="28"/>
          <w:szCs w:val="28"/>
        </w:rPr>
        <w:t xml:space="preserve"> </w:t>
      </w:r>
      <w:r w:rsidRPr="00343413">
        <w:rPr>
          <w:sz w:val="28"/>
          <w:szCs w:val="28"/>
        </w:rPr>
        <w:t>в</w:t>
      </w:r>
      <w:r w:rsidRPr="00343413">
        <w:rPr>
          <w:color w:val="auto"/>
          <w:sz w:val="28"/>
          <w:szCs w:val="28"/>
          <w:shd w:val="clear" w:color="auto" w:fill="FFFFFF"/>
        </w:rPr>
        <w:t xml:space="preserve"> 20</w:t>
      </w:r>
      <w:r>
        <w:rPr>
          <w:color w:val="auto"/>
          <w:sz w:val="28"/>
          <w:szCs w:val="28"/>
          <w:shd w:val="clear" w:color="auto" w:fill="FFFFFF"/>
        </w:rPr>
        <w:t>20</w:t>
      </w:r>
      <w:r w:rsidRPr="00343413">
        <w:rPr>
          <w:color w:val="auto"/>
          <w:sz w:val="28"/>
          <w:szCs w:val="28"/>
          <w:shd w:val="clear" w:color="auto" w:fill="FFFFFF"/>
        </w:rPr>
        <w:t xml:space="preserve"> году в городском поселении Новоаганск благоустроен</w:t>
      </w:r>
      <w:r>
        <w:rPr>
          <w:color w:val="auto"/>
          <w:sz w:val="28"/>
          <w:szCs w:val="28"/>
          <w:shd w:val="clear" w:color="auto" w:fill="FFFFFF"/>
        </w:rPr>
        <w:t>а</w:t>
      </w:r>
      <w:r w:rsidRPr="00343413">
        <w:rPr>
          <w:color w:val="auto"/>
          <w:sz w:val="28"/>
          <w:szCs w:val="28"/>
          <w:shd w:val="clear" w:color="auto" w:fill="FFFFFF"/>
        </w:rPr>
        <w:t xml:space="preserve"> </w:t>
      </w:r>
      <w:r>
        <w:rPr>
          <w:color w:val="auto"/>
          <w:sz w:val="28"/>
          <w:szCs w:val="28"/>
          <w:shd w:val="clear" w:color="auto" w:fill="FFFFFF"/>
        </w:rPr>
        <w:t>1</w:t>
      </w:r>
      <w:r w:rsidRPr="00343413">
        <w:rPr>
          <w:color w:val="auto"/>
          <w:sz w:val="28"/>
          <w:szCs w:val="28"/>
          <w:shd w:val="clear" w:color="auto" w:fill="FFFFFF"/>
        </w:rPr>
        <w:t xml:space="preserve"> общественн</w:t>
      </w:r>
      <w:r>
        <w:rPr>
          <w:color w:val="auto"/>
          <w:sz w:val="28"/>
          <w:szCs w:val="28"/>
          <w:shd w:val="clear" w:color="auto" w:fill="FFFFFF"/>
        </w:rPr>
        <w:t>ая</w:t>
      </w:r>
      <w:r w:rsidRPr="00343413">
        <w:rPr>
          <w:color w:val="auto"/>
          <w:sz w:val="28"/>
          <w:szCs w:val="28"/>
          <w:shd w:val="clear" w:color="auto" w:fill="FFFFFF"/>
        </w:rPr>
        <w:t xml:space="preserve"> территори</w:t>
      </w:r>
      <w:r>
        <w:rPr>
          <w:color w:val="auto"/>
          <w:sz w:val="28"/>
          <w:szCs w:val="28"/>
          <w:shd w:val="clear" w:color="auto" w:fill="FFFFFF"/>
        </w:rPr>
        <w:t xml:space="preserve">я: </w:t>
      </w:r>
      <w:r w:rsidRPr="00CD064D">
        <w:rPr>
          <w:color w:val="auto"/>
          <w:sz w:val="28"/>
          <w:szCs w:val="28"/>
        </w:rPr>
        <w:t>многофункциональн</w:t>
      </w:r>
      <w:r>
        <w:rPr>
          <w:color w:val="auto"/>
          <w:sz w:val="28"/>
          <w:szCs w:val="28"/>
        </w:rPr>
        <w:t>ая</w:t>
      </w:r>
      <w:r w:rsidRPr="00CD064D">
        <w:rPr>
          <w:color w:val="auto"/>
          <w:sz w:val="28"/>
          <w:szCs w:val="28"/>
        </w:rPr>
        <w:t xml:space="preserve"> детск</w:t>
      </w:r>
      <w:r>
        <w:rPr>
          <w:color w:val="auto"/>
          <w:sz w:val="28"/>
          <w:szCs w:val="28"/>
        </w:rPr>
        <w:t>ая</w:t>
      </w:r>
      <w:r w:rsidRPr="00CD064D">
        <w:rPr>
          <w:color w:val="auto"/>
          <w:sz w:val="28"/>
          <w:szCs w:val="28"/>
        </w:rPr>
        <w:t xml:space="preserve"> игр</w:t>
      </w:r>
      <w:r w:rsidRPr="00CD064D">
        <w:rPr>
          <w:color w:val="auto"/>
          <w:sz w:val="28"/>
          <w:szCs w:val="28"/>
        </w:rPr>
        <w:t>о</w:t>
      </w:r>
      <w:r w:rsidRPr="00CD064D">
        <w:rPr>
          <w:color w:val="auto"/>
          <w:sz w:val="28"/>
          <w:szCs w:val="28"/>
        </w:rPr>
        <w:t>в</w:t>
      </w:r>
      <w:r>
        <w:rPr>
          <w:color w:val="auto"/>
          <w:sz w:val="28"/>
          <w:szCs w:val="28"/>
        </w:rPr>
        <w:t>ая</w:t>
      </w:r>
      <w:r w:rsidRPr="00CD064D">
        <w:rPr>
          <w:color w:val="auto"/>
          <w:sz w:val="28"/>
          <w:szCs w:val="28"/>
        </w:rPr>
        <w:t xml:space="preserve"> площадк</w:t>
      </w:r>
      <w:r>
        <w:rPr>
          <w:color w:val="auto"/>
          <w:sz w:val="28"/>
          <w:szCs w:val="28"/>
        </w:rPr>
        <w:t>а</w:t>
      </w:r>
      <w:r w:rsidRPr="00CD064D">
        <w:rPr>
          <w:color w:val="auto"/>
          <w:sz w:val="28"/>
          <w:szCs w:val="28"/>
        </w:rPr>
        <w:t xml:space="preserve"> по ул.</w:t>
      </w:r>
      <w:r>
        <w:rPr>
          <w:color w:val="auto"/>
          <w:sz w:val="28"/>
          <w:szCs w:val="28"/>
        </w:rPr>
        <w:t xml:space="preserve"> </w:t>
      </w:r>
      <w:r w:rsidRPr="00CD064D">
        <w:rPr>
          <w:color w:val="auto"/>
          <w:sz w:val="28"/>
          <w:szCs w:val="28"/>
        </w:rPr>
        <w:t xml:space="preserve">Мелик-Карамова, д.3А в </w:t>
      </w:r>
      <w:proofErr w:type="spellStart"/>
      <w:r w:rsidRPr="00CD064D">
        <w:rPr>
          <w:color w:val="auto"/>
          <w:sz w:val="28"/>
          <w:szCs w:val="28"/>
        </w:rPr>
        <w:t>п.г.т</w:t>
      </w:r>
      <w:proofErr w:type="spellEnd"/>
      <w:r w:rsidRPr="00CD064D">
        <w:rPr>
          <w:color w:val="auto"/>
          <w:sz w:val="28"/>
          <w:szCs w:val="28"/>
        </w:rPr>
        <w:t>.</w:t>
      </w:r>
      <w:r>
        <w:rPr>
          <w:color w:val="auto"/>
          <w:sz w:val="28"/>
          <w:szCs w:val="28"/>
        </w:rPr>
        <w:t xml:space="preserve"> </w:t>
      </w:r>
      <w:r w:rsidRPr="00CD064D">
        <w:rPr>
          <w:color w:val="auto"/>
          <w:sz w:val="28"/>
          <w:szCs w:val="28"/>
        </w:rPr>
        <w:t>Новоаганск</w:t>
      </w:r>
      <w:r>
        <w:rPr>
          <w:color w:val="auto"/>
          <w:sz w:val="28"/>
          <w:szCs w:val="28"/>
        </w:rPr>
        <w:t>.</w:t>
      </w:r>
    </w:p>
    <w:p w:rsidR="00C41381" w:rsidRPr="00351299" w:rsidRDefault="00C41381" w:rsidP="00C41381">
      <w:pPr>
        <w:pStyle w:val="Default"/>
        <w:tabs>
          <w:tab w:val="left" w:leader="underscore" w:pos="0"/>
        </w:tabs>
        <w:ind w:firstLine="567"/>
        <w:jc w:val="both"/>
        <w:rPr>
          <w:color w:val="auto"/>
          <w:sz w:val="28"/>
          <w:szCs w:val="28"/>
        </w:rPr>
      </w:pPr>
      <w:r w:rsidRPr="00343413">
        <w:rPr>
          <w:color w:val="auto"/>
          <w:sz w:val="28"/>
          <w:szCs w:val="28"/>
        </w:rPr>
        <w:t>В рамках Соглашения о предоставлении иных межбюджетных трансфертов из бюджета Нижневартовского района бюджету поселения от 2</w:t>
      </w:r>
      <w:r>
        <w:rPr>
          <w:color w:val="auto"/>
          <w:sz w:val="28"/>
          <w:szCs w:val="28"/>
        </w:rPr>
        <w:t>7</w:t>
      </w:r>
      <w:r w:rsidRPr="00343413">
        <w:rPr>
          <w:color w:val="auto"/>
          <w:sz w:val="28"/>
          <w:szCs w:val="28"/>
        </w:rPr>
        <w:t>.07.20</w:t>
      </w:r>
      <w:r>
        <w:rPr>
          <w:color w:val="auto"/>
          <w:sz w:val="28"/>
          <w:szCs w:val="28"/>
        </w:rPr>
        <w:t>20</w:t>
      </w:r>
      <w:proofErr w:type="gramStart"/>
      <w:r w:rsidRPr="00343413">
        <w:rPr>
          <w:color w:val="auto"/>
          <w:sz w:val="28"/>
          <w:szCs w:val="28"/>
        </w:rPr>
        <w:t xml:space="preserve"> № С</w:t>
      </w:r>
      <w:proofErr w:type="gramEnd"/>
      <w:r w:rsidRPr="00343413">
        <w:rPr>
          <w:color w:val="auto"/>
          <w:sz w:val="28"/>
          <w:szCs w:val="28"/>
        </w:rPr>
        <w:t xml:space="preserve"> 22</w:t>
      </w:r>
      <w:r>
        <w:rPr>
          <w:color w:val="auto"/>
          <w:sz w:val="28"/>
          <w:szCs w:val="28"/>
        </w:rPr>
        <w:t>4</w:t>
      </w:r>
      <w:r w:rsidRPr="00343413">
        <w:rPr>
          <w:color w:val="auto"/>
          <w:sz w:val="28"/>
          <w:szCs w:val="28"/>
        </w:rPr>
        <w:t>/</w:t>
      </w:r>
      <w:r>
        <w:rPr>
          <w:color w:val="auto"/>
          <w:sz w:val="28"/>
          <w:szCs w:val="28"/>
        </w:rPr>
        <w:t>20</w:t>
      </w:r>
      <w:r w:rsidRPr="00343413">
        <w:rPr>
          <w:color w:val="auto"/>
          <w:sz w:val="28"/>
          <w:szCs w:val="28"/>
        </w:rPr>
        <w:t xml:space="preserve"> на </w:t>
      </w:r>
      <w:r w:rsidRPr="00343413">
        <w:rPr>
          <w:color w:val="auto"/>
          <w:sz w:val="28"/>
          <w:szCs w:val="28"/>
          <w:u w:val="single"/>
        </w:rPr>
        <w:t>реализацию регионального проекта</w:t>
      </w:r>
      <w:r w:rsidRPr="00343413">
        <w:rPr>
          <w:color w:val="auto"/>
          <w:sz w:val="28"/>
          <w:szCs w:val="28"/>
        </w:rPr>
        <w:t xml:space="preserve"> выделено</w:t>
      </w:r>
      <w:r w:rsidRPr="00351299">
        <w:rPr>
          <w:color w:val="auto"/>
          <w:sz w:val="28"/>
          <w:szCs w:val="28"/>
        </w:rPr>
        <w:t xml:space="preserve"> 14 </w:t>
      </w:r>
      <w:r>
        <w:rPr>
          <w:color w:val="auto"/>
          <w:sz w:val="28"/>
          <w:szCs w:val="28"/>
        </w:rPr>
        <w:t xml:space="preserve">млн. </w:t>
      </w:r>
      <w:r w:rsidRPr="00351299">
        <w:rPr>
          <w:color w:val="auto"/>
          <w:sz w:val="28"/>
          <w:szCs w:val="28"/>
        </w:rPr>
        <w:t>301</w:t>
      </w:r>
      <w:r>
        <w:rPr>
          <w:color w:val="auto"/>
          <w:sz w:val="28"/>
          <w:szCs w:val="28"/>
        </w:rPr>
        <w:t xml:space="preserve"> тыс.</w:t>
      </w:r>
      <w:r w:rsidRPr="00351299">
        <w:rPr>
          <w:color w:val="auto"/>
          <w:sz w:val="28"/>
          <w:szCs w:val="28"/>
        </w:rPr>
        <w:t xml:space="preserve"> 326</w:t>
      </w:r>
      <w:r>
        <w:rPr>
          <w:color w:val="auto"/>
          <w:sz w:val="28"/>
          <w:szCs w:val="28"/>
        </w:rPr>
        <w:t xml:space="preserve"> </w:t>
      </w:r>
      <w:r w:rsidRPr="00351299">
        <w:rPr>
          <w:color w:val="auto"/>
          <w:sz w:val="28"/>
          <w:szCs w:val="28"/>
        </w:rPr>
        <w:t>ру</w:t>
      </w:r>
      <w:r w:rsidRPr="00351299">
        <w:rPr>
          <w:color w:val="auto"/>
          <w:sz w:val="28"/>
          <w:szCs w:val="28"/>
        </w:rPr>
        <w:t>б</w:t>
      </w:r>
      <w:r w:rsidRPr="00351299">
        <w:rPr>
          <w:color w:val="auto"/>
          <w:sz w:val="28"/>
          <w:szCs w:val="28"/>
        </w:rPr>
        <w:t xml:space="preserve">лей, из них: </w:t>
      </w:r>
    </w:p>
    <w:p w:rsidR="00C41381" w:rsidRPr="00351299" w:rsidRDefault="00C41381" w:rsidP="00C41381">
      <w:pPr>
        <w:pStyle w:val="Default"/>
        <w:tabs>
          <w:tab w:val="left" w:leader="underscore" w:pos="0"/>
        </w:tabs>
        <w:ind w:firstLine="567"/>
        <w:jc w:val="both"/>
        <w:rPr>
          <w:color w:val="auto"/>
          <w:sz w:val="28"/>
          <w:szCs w:val="28"/>
        </w:rPr>
      </w:pPr>
      <w:r w:rsidRPr="00351299">
        <w:rPr>
          <w:color w:val="auto"/>
          <w:sz w:val="28"/>
          <w:szCs w:val="28"/>
        </w:rPr>
        <w:t>1 </w:t>
      </w:r>
      <w:r>
        <w:rPr>
          <w:color w:val="auto"/>
          <w:sz w:val="28"/>
          <w:szCs w:val="28"/>
        </w:rPr>
        <w:t xml:space="preserve">млн. </w:t>
      </w:r>
      <w:r w:rsidRPr="00351299">
        <w:rPr>
          <w:color w:val="auto"/>
          <w:sz w:val="28"/>
          <w:szCs w:val="28"/>
        </w:rPr>
        <w:t>785</w:t>
      </w:r>
      <w:r>
        <w:rPr>
          <w:color w:val="auto"/>
          <w:sz w:val="28"/>
          <w:szCs w:val="28"/>
        </w:rPr>
        <w:t xml:space="preserve"> тыс.</w:t>
      </w:r>
      <w:r w:rsidRPr="00351299">
        <w:rPr>
          <w:color w:val="auto"/>
          <w:sz w:val="28"/>
          <w:szCs w:val="28"/>
        </w:rPr>
        <w:t xml:space="preserve"> 600</w:t>
      </w:r>
      <w:r>
        <w:rPr>
          <w:color w:val="auto"/>
          <w:sz w:val="28"/>
          <w:szCs w:val="28"/>
        </w:rPr>
        <w:t xml:space="preserve"> рублей</w:t>
      </w:r>
      <w:r w:rsidRPr="00351299">
        <w:rPr>
          <w:color w:val="auto"/>
          <w:sz w:val="28"/>
          <w:szCs w:val="28"/>
        </w:rPr>
        <w:t xml:space="preserve"> – федеральные средства,</w:t>
      </w:r>
    </w:p>
    <w:p w:rsidR="00C41381" w:rsidRPr="00351299" w:rsidRDefault="00C41381" w:rsidP="00C41381">
      <w:pPr>
        <w:pStyle w:val="Default"/>
        <w:tabs>
          <w:tab w:val="left" w:leader="underscore" w:pos="0"/>
        </w:tabs>
        <w:ind w:firstLine="567"/>
        <w:jc w:val="both"/>
        <w:rPr>
          <w:color w:val="auto"/>
          <w:sz w:val="28"/>
          <w:szCs w:val="28"/>
        </w:rPr>
      </w:pPr>
      <w:r w:rsidRPr="00351299">
        <w:rPr>
          <w:color w:val="auto"/>
          <w:sz w:val="28"/>
          <w:szCs w:val="28"/>
        </w:rPr>
        <w:t>2 </w:t>
      </w:r>
      <w:r>
        <w:rPr>
          <w:color w:val="auto"/>
          <w:sz w:val="28"/>
          <w:szCs w:val="28"/>
        </w:rPr>
        <w:t xml:space="preserve">млн. </w:t>
      </w:r>
      <w:r w:rsidRPr="00351299">
        <w:rPr>
          <w:color w:val="auto"/>
          <w:sz w:val="28"/>
          <w:szCs w:val="28"/>
        </w:rPr>
        <w:t>792</w:t>
      </w:r>
      <w:r>
        <w:rPr>
          <w:color w:val="auto"/>
          <w:sz w:val="28"/>
          <w:szCs w:val="28"/>
        </w:rPr>
        <w:t xml:space="preserve"> тыс. 862 рубля </w:t>
      </w:r>
      <w:r w:rsidRPr="00351299">
        <w:rPr>
          <w:color w:val="auto"/>
          <w:sz w:val="28"/>
          <w:szCs w:val="28"/>
        </w:rPr>
        <w:t>– средства округа,</w:t>
      </w:r>
    </w:p>
    <w:p w:rsidR="00C41381" w:rsidRPr="00351299" w:rsidRDefault="00C41381" w:rsidP="00C41381">
      <w:pPr>
        <w:pStyle w:val="Default"/>
        <w:tabs>
          <w:tab w:val="left" w:leader="underscore" w:pos="0"/>
        </w:tabs>
        <w:ind w:firstLine="567"/>
        <w:jc w:val="both"/>
        <w:rPr>
          <w:color w:val="auto"/>
          <w:sz w:val="28"/>
          <w:szCs w:val="28"/>
        </w:rPr>
      </w:pPr>
      <w:r w:rsidRPr="00351299">
        <w:rPr>
          <w:color w:val="auto"/>
          <w:sz w:val="28"/>
          <w:szCs w:val="28"/>
        </w:rPr>
        <w:t>5 </w:t>
      </w:r>
      <w:r>
        <w:rPr>
          <w:color w:val="auto"/>
          <w:sz w:val="28"/>
          <w:szCs w:val="28"/>
        </w:rPr>
        <w:t xml:space="preserve">млн. </w:t>
      </w:r>
      <w:r w:rsidRPr="00351299">
        <w:rPr>
          <w:color w:val="auto"/>
          <w:sz w:val="28"/>
          <w:szCs w:val="28"/>
        </w:rPr>
        <w:t>816 </w:t>
      </w:r>
      <w:r>
        <w:rPr>
          <w:color w:val="auto"/>
          <w:sz w:val="28"/>
          <w:szCs w:val="28"/>
        </w:rPr>
        <w:t>тыс. 377 рублей</w:t>
      </w:r>
      <w:r w:rsidRPr="00351299">
        <w:rPr>
          <w:color w:val="auto"/>
          <w:sz w:val="28"/>
          <w:szCs w:val="28"/>
        </w:rPr>
        <w:t xml:space="preserve"> – средства района,</w:t>
      </w:r>
    </w:p>
    <w:p w:rsidR="00C41381" w:rsidRPr="00351299" w:rsidRDefault="00C41381" w:rsidP="00C41381">
      <w:pPr>
        <w:pStyle w:val="Default"/>
        <w:tabs>
          <w:tab w:val="left" w:leader="underscore" w:pos="0"/>
        </w:tabs>
        <w:ind w:firstLine="567"/>
        <w:jc w:val="both"/>
        <w:rPr>
          <w:color w:val="auto"/>
          <w:sz w:val="28"/>
          <w:szCs w:val="28"/>
        </w:rPr>
      </w:pPr>
      <w:r w:rsidRPr="00351299">
        <w:rPr>
          <w:color w:val="auto"/>
          <w:sz w:val="28"/>
          <w:szCs w:val="28"/>
        </w:rPr>
        <w:t>3 </w:t>
      </w:r>
      <w:r>
        <w:rPr>
          <w:color w:val="auto"/>
          <w:sz w:val="28"/>
          <w:szCs w:val="28"/>
        </w:rPr>
        <w:t xml:space="preserve">млн. </w:t>
      </w:r>
      <w:r w:rsidRPr="00351299">
        <w:rPr>
          <w:color w:val="auto"/>
          <w:sz w:val="28"/>
          <w:szCs w:val="28"/>
        </w:rPr>
        <w:t>906 </w:t>
      </w:r>
      <w:r>
        <w:rPr>
          <w:color w:val="auto"/>
          <w:sz w:val="28"/>
          <w:szCs w:val="28"/>
        </w:rPr>
        <w:t>тыс. 488 рублей</w:t>
      </w:r>
      <w:r w:rsidRPr="00351299">
        <w:rPr>
          <w:color w:val="auto"/>
          <w:sz w:val="28"/>
          <w:szCs w:val="28"/>
        </w:rPr>
        <w:t xml:space="preserve"> – средства городского поселения</w:t>
      </w:r>
      <w:r>
        <w:rPr>
          <w:color w:val="auto"/>
          <w:sz w:val="28"/>
          <w:szCs w:val="28"/>
        </w:rPr>
        <w:t>.</w:t>
      </w:r>
    </w:p>
    <w:p w:rsidR="00C41381" w:rsidRPr="00B44FA1" w:rsidRDefault="00C41381" w:rsidP="00C41381">
      <w:pPr>
        <w:pStyle w:val="Default"/>
        <w:tabs>
          <w:tab w:val="left" w:leader="underscore" w:pos="0"/>
        </w:tabs>
        <w:ind w:firstLine="567"/>
        <w:jc w:val="both"/>
        <w:rPr>
          <w:color w:val="auto"/>
          <w:sz w:val="28"/>
          <w:szCs w:val="28"/>
        </w:rPr>
      </w:pPr>
      <w:r>
        <w:rPr>
          <w:color w:val="auto"/>
          <w:sz w:val="28"/>
          <w:szCs w:val="28"/>
        </w:rPr>
        <w:t>Р</w:t>
      </w:r>
      <w:r w:rsidRPr="00B44FA1">
        <w:rPr>
          <w:color w:val="auto"/>
          <w:sz w:val="28"/>
          <w:szCs w:val="28"/>
        </w:rPr>
        <w:t>абот</w:t>
      </w:r>
      <w:r>
        <w:rPr>
          <w:color w:val="auto"/>
          <w:sz w:val="28"/>
          <w:szCs w:val="28"/>
        </w:rPr>
        <w:t>ы</w:t>
      </w:r>
      <w:r w:rsidRPr="00B44FA1">
        <w:rPr>
          <w:color w:val="auto"/>
          <w:sz w:val="28"/>
          <w:szCs w:val="28"/>
        </w:rPr>
        <w:t xml:space="preserve"> по благоустройству выполнены в рамках муниципальной программы «Благоустройство территории  городского поселения Новоаганск», утверждённой постановлением администрации городского поселения Новоаганск от 26.11.2018 № 504.</w:t>
      </w:r>
      <w:r w:rsidRPr="00B44FA1">
        <w:rPr>
          <w:b/>
          <w:color w:val="auto"/>
        </w:rPr>
        <w:t xml:space="preserve">  </w:t>
      </w:r>
      <w:r w:rsidRPr="00B44FA1">
        <w:rPr>
          <w:color w:val="auto"/>
          <w:sz w:val="28"/>
          <w:szCs w:val="28"/>
        </w:rPr>
        <w:t xml:space="preserve"> </w:t>
      </w:r>
    </w:p>
    <w:p w:rsidR="00C41381" w:rsidRDefault="00C41381" w:rsidP="00C41381">
      <w:pPr>
        <w:pStyle w:val="Default"/>
        <w:tabs>
          <w:tab w:val="left" w:leader="underscore" w:pos="0"/>
        </w:tabs>
        <w:ind w:firstLine="567"/>
        <w:jc w:val="both"/>
        <w:rPr>
          <w:rFonts w:eastAsia="Times New Roman"/>
          <w:sz w:val="28"/>
          <w:szCs w:val="28"/>
        </w:rPr>
      </w:pPr>
      <w:r w:rsidRPr="004718D1">
        <w:rPr>
          <w:rFonts w:eastAsia="Times New Roman"/>
          <w:sz w:val="28"/>
          <w:szCs w:val="28"/>
        </w:rPr>
        <w:t>В рамках реализации муниципа</w:t>
      </w:r>
      <w:r>
        <w:rPr>
          <w:rFonts w:eastAsia="Times New Roman"/>
          <w:sz w:val="28"/>
          <w:szCs w:val="28"/>
        </w:rPr>
        <w:t xml:space="preserve">льной программы были </w:t>
      </w:r>
      <w:r w:rsidRPr="00837261">
        <w:rPr>
          <w:rFonts w:eastAsia="Times New Roman"/>
          <w:sz w:val="28"/>
          <w:szCs w:val="28"/>
        </w:rPr>
        <w:t xml:space="preserve">выполнены </w:t>
      </w:r>
      <w:r>
        <w:rPr>
          <w:rFonts w:eastAsia="Times New Roman"/>
          <w:sz w:val="28"/>
          <w:szCs w:val="28"/>
        </w:rPr>
        <w:t>3</w:t>
      </w:r>
      <w:r w:rsidRPr="00837261">
        <w:rPr>
          <w:rFonts w:eastAsia="Times New Roman"/>
          <w:sz w:val="28"/>
          <w:szCs w:val="28"/>
        </w:rPr>
        <w:t xml:space="preserve"> из </w:t>
      </w:r>
      <w:r>
        <w:rPr>
          <w:rFonts w:eastAsia="Times New Roman"/>
          <w:sz w:val="28"/>
          <w:szCs w:val="28"/>
        </w:rPr>
        <w:t>5</w:t>
      </w:r>
      <w:r w:rsidRPr="00837261">
        <w:rPr>
          <w:rFonts w:eastAsia="Times New Roman"/>
          <w:sz w:val="28"/>
          <w:szCs w:val="28"/>
        </w:rPr>
        <w:t xml:space="preserve"> </w:t>
      </w:r>
      <w:r w:rsidRPr="004718D1">
        <w:rPr>
          <w:rFonts w:eastAsia="Times New Roman"/>
          <w:sz w:val="28"/>
          <w:szCs w:val="28"/>
        </w:rPr>
        <w:t>з</w:t>
      </w:r>
      <w:r w:rsidRPr="004718D1">
        <w:rPr>
          <w:rFonts w:eastAsia="Times New Roman"/>
          <w:sz w:val="28"/>
          <w:szCs w:val="28"/>
        </w:rPr>
        <w:t>а</w:t>
      </w:r>
      <w:r w:rsidRPr="004718D1">
        <w:rPr>
          <w:rFonts w:eastAsia="Times New Roman"/>
          <w:sz w:val="28"/>
          <w:szCs w:val="28"/>
        </w:rPr>
        <w:t>планированных мероприятий</w:t>
      </w:r>
      <w:r>
        <w:rPr>
          <w:rFonts w:eastAsia="Times New Roman"/>
          <w:sz w:val="28"/>
          <w:szCs w:val="28"/>
        </w:rPr>
        <w:t xml:space="preserve"> на 95 % и более</w:t>
      </w:r>
      <w:r w:rsidRPr="004718D1">
        <w:rPr>
          <w:rFonts w:eastAsia="Times New Roman"/>
          <w:sz w:val="28"/>
          <w:szCs w:val="28"/>
        </w:rPr>
        <w:t>.</w:t>
      </w:r>
    </w:p>
    <w:p w:rsidR="00C41381" w:rsidRPr="007029E0" w:rsidRDefault="00C41381" w:rsidP="00C41381">
      <w:pPr>
        <w:rPr>
          <w:szCs w:val="28"/>
        </w:rPr>
      </w:pPr>
      <w:r>
        <w:rPr>
          <w:szCs w:val="28"/>
        </w:rPr>
        <w:t>Выполнение 2 мероприятий муниципальной программы составляет менее 95 %  с</w:t>
      </w:r>
      <w:r w:rsidRPr="00517400">
        <w:rPr>
          <w:szCs w:val="28"/>
        </w:rPr>
        <w:t>огласно фактическому выполнению работ в соответствии с конкурсными процедурами</w:t>
      </w:r>
      <w:r>
        <w:rPr>
          <w:szCs w:val="28"/>
        </w:rPr>
        <w:t xml:space="preserve">. </w:t>
      </w:r>
    </w:p>
    <w:p w:rsidR="00C41381" w:rsidRPr="00CA339F" w:rsidRDefault="00C41381" w:rsidP="00C41381">
      <w:pPr>
        <w:contextualSpacing/>
        <w:rPr>
          <w:szCs w:val="28"/>
        </w:rPr>
      </w:pPr>
      <w:r>
        <w:rPr>
          <w:szCs w:val="28"/>
        </w:rPr>
        <w:t>Исходя из поставленных задач, направленных дальнейшее совершенств</w:t>
      </w:r>
      <w:r>
        <w:rPr>
          <w:szCs w:val="28"/>
        </w:rPr>
        <w:t>о</w:t>
      </w:r>
      <w:r>
        <w:rPr>
          <w:szCs w:val="28"/>
        </w:rPr>
        <w:t>вание муниципальной политики в сфере благоустройства территории городского поселения Новоаганск</w:t>
      </w:r>
      <w:r w:rsidRPr="009E6FEF">
        <w:rPr>
          <w:szCs w:val="28"/>
        </w:rPr>
        <w:t xml:space="preserve">, сформирован перечень из </w:t>
      </w:r>
      <w:r>
        <w:rPr>
          <w:szCs w:val="28"/>
        </w:rPr>
        <w:t>10</w:t>
      </w:r>
      <w:r w:rsidRPr="009E6FEF">
        <w:rPr>
          <w:szCs w:val="28"/>
        </w:rPr>
        <w:t xml:space="preserve"> </w:t>
      </w:r>
      <w:r>
        <w:rPr>
          <w:szCs w:val="28"/>
        </w:rPr>
        <w:t xml:space="preserve">целевых </w:t>
      </w:r>
      <w:r w:rsidRPr="009E6FEF">
        <w:rPr>
          <w:szCs w:val="28"/>
        </w:rPr>
        <w:t xml:space="preserve">показателей </w:t>
      </w:r>
      <w:r>
        <w:rPr>
          <w:szCs w:val="28"/>
        </w:rPr>
        <w:t>мун</w:t>
      </w:r>
      <w:r>
        <w:rPr>
          <w:szCs w:val="28"/>
        </w:rPr>
        <w:t>и</w:t>
      </w:r>
      <w:r>
        <w:rPr>
          <w:szCs w:val="28"/>
        </w:rPr>
        <w:lastRenderedPageBreak/>
        <w:t>ципальной</w:t>
      </w:r>
      <w:r w:rsidRPr="009E6FEF">
        <w:rPr>
          <w:szCs w:val="28"/>
        </w:rPr>
        <w:t xml:space="preserve"> программы. По итогам 20</w:t>
      </w:r>
      <w:r>
        <w:rPr>
          <w:szCs w:val="28"/>
        </w:rPr>
        <w:t>20</w:t>
      </w:r>
      <w:r w:rsidRPr="009E6FEF">
        <w:rPr>
          <w:szCs w:val="28"/>
        </w:rPr>
        <w:t xml:space="preserve"> года средний уровень их достижения с</w:t>
      </w:r>
      <w:r w:rsidRPr="009E6FEF">
        <w:rPr>
          <w:szCs w:val="28"/>
        </w:rPr>
        <w:t>о</w:t>
      </w:r>
      <w:r w:rsidRPr="009E6FEF">
        <w:rPr>
          <w:szCs w:val="28"/>
        </w:rPr>
        <w:t xml:space="preserve">ставляет </w:t>
      </w:r>
      <w:r>
        <w:rPr>
          <w:szCs w:val="28"/>
        </w:rPr>
        <w:t xml:space="preserve"> 90</w:t>
      </w:r>
      <w:r w:rsidRPr="009E6FEF">
        <w:rPr>
          <w:szCs w:val="28"/>
        </w:rPr>
        <w:t xml:space="preserve"> %.</w:t>
      </w:r>
    </w:p>
    <w:p w:rsidR="00C41381" w:rsidRDefault="00C41381" w:rsidP="00C41381">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A12EE6">
        <w:rPr>
          <w:rFonts w:ascii="Times New Roman" w:hAnsi="Times New Roman" w:cs="Times New Roman"/>
          <w:sz w:val="28"/>
          <w:szCs w:val="28"/>
        </w:rPr>
        <w:t xml:space="preserve"> </w:t>
      </w:r>
      <w:hyperlink r:id="rId26" w:history="1">
        <w:r w:rsidRPr="00A12EE6">
          <w:rPr>
            <w:rFonts w:ascii="Times New Roman" w:hAnsi="Times New Roman" w:cs="Times New Roman"/>
            <w:sz w:val="28"/>
            <w:szCs w:val="28"/>
          </w:rPr>
          <w:t>пр</w:t>
        </w:r>
        <w:r w:rsidRPr="00A12EE6">
          <w:rPr>
            <w:rFonts w:ascii="Times New Roman" w:hAnsi="Times New Roman" w:cs="Times New Roman"/>
            <w:sz w:val="28"/>
            <w:szCs w:val="28"/>
          </w:rPr>
          <w:t>о</w:t>
        </w:r>
        <w:r w:rsidRPr="00A12EE6">
          <w:rPr>
            <w:rFonts w:ascii="Times New Roman" w:hAnsi="Times New Roman" w:cs="Times New Roman"/>
            <w:sz w:val="28"/>
            <w:szCs w:val="28"/>
          </w:rPr>
          <w:t>граммы</w:t>
        </w:r>
      </w:hyperlink>
      <w:r w:rsidRPr="00A12EE6">
        <w:rPr>
          <w:rFonts w:ascii="Times New Roman" w:hAnsi="Times New Roman" w:cs="Times New Roman"/>
          <w:sz w:val="28"/>
          <w:szCs w:val="28"/>
        </w:rPr>
        <w:t xml:space="preserve"> представлено в </w:t>
      </w:r>
      <w:hyperlink w:anchor="P2012" w:history="1">
        <w:r w:rsidRPr="00A12EE6">
          <w:rPr>
            <w:rFonts w:ascii="Times New Roman" w:hAnsi="Times New Roman" w:cs="Times New Roman"/>
            <w:sz w:val="28"/>
            <w:szCs w:val="28"/>
          </w:rPr>
          <w:t xml:space="preserve">таблице </w:t>
        </w:r>
      </w:hyperlink>
      <w:r>
        <w:rPr>
          <w:rFonts w:ascii="Times New Roman" w:hAnsi="Times New Roman" w:cs="Times New Roman"/>
          <w:sz w:val="28"/>
          <w:szCs w:val="28"/>
        </w:rPr>
        <w:t>7.</w:t>
      </w:r>
    </w:p>
    <w:p w:rsidR="00C41381" w:rsidRDefault="00C41381" w:rsidP="00C41381">
      <w:pPr>
        <w:pStyle w:val="ConsPlusNormal"/>
        <w:ind w:firstLine="540"/>
        <w:jc w:val="both"/>
        <w:rPr>
          <w:rFonts w:ascii="Times New Roman" w:hAnsi="Times New Roman" w:cs="Times New Roman"/>
          <w:sz w:val="28"/>
          <w:szCs w:val="28"/>
        </w:rPr>
      </w:pPr>
    </w:p>
    <w:p w:rsidR="00C41381" w:rsidRDefault="00C41381" w:rsidP="00C41381">
      <w:pPr>
        <w:pStyle w:val="ConsPlusNormal"/>
        <w:ind w:firstLine="540"/>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7</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562"/>
        <w:gridCol w:w="1418"/>
        <w:gridCol w:w="1134"/>
        <w:gridCol w:w="1275"/>
      </w:tblGrid>
      <w:tr w:rsidR="00C41381" w:rsidRPr="00ED2AFC" w:rsidTr="00866DD1">
        <w:tc>
          <w:tcPr>
            <w:tcW w:w="454" w:type="dxa"/>
            <w:vMerge w:val="restart"/>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N </w:t>
            </w:r>
            <w:proofErr w:type="gramStart"/>
            <w:r w:rsidRPr="00953135">
              <w:rPr>
                <w:rFonts w:ascii="Times New Roman" w:hAnsi="Times New Roman" w:cs="Times New Roman"/>
                <w:sz w:val="24"/>
                <w:szCs w:val="24"/>
              </w:rPr>
              <w:t>п</w:t>
            </w:r>
            <w:proofErr w:type="gramEnd"/>
            <w:r w:rsidRPr="00953135">
              <w:rPr>
                <w:rFonts w:ascii="Times New Roman" w:hAnsi="Times New Roman" w:cs="Times New Roman"/>
                <w:sz w:val="24"/>
                <w:szCs w:val="24"/>
              </w:rPr>
              <w:t>/п</w:t>
            </w:r>
          </w:p>
        </w:tc>
        <w:tc>
          <w:tcPr>
            <w:tcW w:w="5562" w:type="dxa"/>
            <w:vMerge w:val="restart"/>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827" w:type="dxa"/>
            <w:gridSpan w:val="3"/>
          </w:tcPr>
          <w:p w:rsidR="00C41381" w:rsidRPr="00256BA4" w:rsidRDefault="00C41381" w:rsidP="00866DD1">
            <w:pPr>
              <w:pStyle w:val="ConsPlusNormal"/>
              <w:jc w:val="center"/>
              <w:rPr>
                <w:rFonts w:ascii="Times New Roman" w:hAnsi="Times New Roman" w:cs="Times New Roman"/>
                <w:sz w:val="24"/>
                <w:szCs w:val="24"/>
              </w:rPr>
            </w:pPr>
            <w:r w:rsidRPr="00256BA4">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2020</w:t>
            </w:r>
            <w:r w:rsidRPr="00256BA4">
              <w:rPr>
                <w:rFonts w:ascii="Times New Roman" w:hAnsi="Times New Roman" w:cs="Times New Roman"/>
                <w:sz w:val="24"/>
                <w:szCs w:val="24"/>
              </w:rPr>
              <w:t xml:space="preserve"> год</w:t>
            </w:r>
          </w:p>
        </w:tc>
      </w:tr>
      <w:tr w:rsidR="00C41381" w:rsidRPr="00ED2AFC" w:rsidTr="00866DD1">
        <w:tc>
          <w:tcPr>
            <w:tcW w:w="454" w:type="dxa"/>
            <w:vMerge/>
          </w:tcPr>
          <w:p w:rsidR="00C41381" w:rsidRPr="00953135" w:rsidRDefault="00C41381" w:rsidP="00866DD1">
            <w:pPr>
              <w:rPr>
                <w:sz w:val="24"/>
                <w:szCs w:val="24"/>
              </w:rPr>
            </w:pPr>
          </w:p>
        </w:tc>
        <w:tc>
          <w:tcPr>
            <w:tcW w:w="5562" w:type="dxa"/>
            <w:vMerge/>
          </w:tcPr>
          <w:p w:rsidR="00C41381" w:rsidRPr="00953135" w:rsidRDefault="00C41381" w:rsidP="00866DD1">
            <w:pPr>
              <w:rPr>
                <w:sz w:val="24"/>
                <w:szCs w:val="24"/>
              </w:rPr>
            </w:pPr>
          </w:p>
        </w:tc>
        <w:tc>
          <w:tcPr>
            <w:tcW w:w="1418" w:type="dxa"/>
          </w:tcPr>
          <w:p w:rsidR="00C41381" w:rsidRPr="00256BA4" w:rsidRDefault="00C41381" w:rsidP="00866DD1">
            <w:pPr>
              <w:pStyle w:val="ConsPlusNormal"/>
              <w:jc w:val="center"/>
              <w:rPr>
                <w:rFonts w:ascii="Times New Roman" w:hAnsi="Times New Roman" w:cs="Times New Roman"/>
                <w:sz w:val="24"/>
                <w:szCs w:val="24"/>
              </w:rPr>
            </w:pPr>
            <w:r w:rsidRPr="00256BA4">
              <w:rPr>
                <w:rFonts w:ascii="Times New Roman" w:hAnsi="Times New Roman" w:cs="Times New Roman"/>
                <w:sz w:val="24"/>
                <w:szCs w:val="24"/>
              </w:rPr>
              <w:t>план</w:t>
            </w:r>
          </w:p>
        </w:tc>
        <w:tc>
          <w:tcPr>
            <w:tcW w:w="1134" w:type="dxa"/>
          </w:tcPr>
          <w:p w:rsidR="00C41381" w:rsidRPr="00256BA4" w:rsidRDefault="00C41381" w:rsidP="00866DD1">
            <w:pPr>
              <w:pStyle w:val="ConsPlusNormal"/>
              <w:jc w:val="center"/>
              <w:rPr>
                <w:rFonts w:ascii="Times New Roman" w:hAnsi="Times New Roman" w:cs="Times New Roman"/>
                <w:sz w:val="24"/>
                <w:szCs w:val="24"/>
              </w:rPr>
            </w:pPr>
            <w:r w:rsidRPr="00256BA4">
              <w:rPr>
                <w:rFonts w:ascii="Times New Roman" w:hAnsi="Times New Roman" w:cs="Times New Roman"/>
                <w:sz w:val="24"/>
                <w:szCs w:val="24"/>
              </w:rPr>
              <w:t>факт</w:t>
            </w:r>
          </w:p>
        </w:tc>
        <w:tc>
          <w:tcPr>
            <w:tcW w:w="1275"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w:t>
            </w:r>
          </w:p>
        </w:tc>
      </w:tr>
      <w:tr w:rsidR="00C41381" w:rsidRPr="00ED2AFC" w:rsidTr="00866DD1">
        <w:trPr>
          <w:trHeight w:val="179"/>
        </w:trPr>
        <w:tc>
          <w:tcPr>
            <w:tcW w:w="454"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1</w:t>
            </w:r>
          </w:p>
        </w:tc>
        <w:tc>
          <w:tcPr>
            <w:tcW w:w="5562"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2</w:t>
            </w:r>
          </w:p>
        </w:tc>
        <w:tc>
          <w:tcPr>
            <w:tcW w:w="1418"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3</w:t>
            </w:r>
          </w:p>
        </w:tc>
        <w:tc>
          <w:tcPr>
            <w:tcW w:w="1134"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4</w:t>
            </w:r>
          </w:p>
        </w:tc>
        <w:tc>
          <w:tcPr>
            <w:tcW w:w="1275"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5</w:t>
            </w:r>
          </w:p>
        </w:tc>
      </w:tr>
      <w:tr w:rsidR="00C41381" w:rsidRPr="00ED2AFC" w:rsidTr="00866DD1">
        <w:trPr>
          <w:trHeight w:val="407"/>
        </w:trPr>
        <w:tc>
          <w:tcPr>
            <w:tcW w:w="454" w:type="dxa"/>
          </w:tcPr>
          <w:p w:rsidR="00C41381" w:rsidRPr="000C4DD0" w:rsidRDefault="00C41381" w:rsidP="00866DD1">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1</w:t>
            </w:r>
          </w:p>
        </w:tc>
        <w:tc>
          <w:tcPr>
            <w:tcW w:w="5562" w:type="dxa"/>
          </w:tcPr>
          <w:p w:rsidR="00C41381" w:rsidRPr="005B7C47" w:rsidRDefault="00C41381" w:rsidP="00866DD1">
            <w:pPr>
              <w:ind w:right="-108" w:hanging="29"/>
              <w:rPr>
                <w:sz w:val="24"/>
                <w:szCs w:val="24"/>
              </w:rPr>
            </w:pPr>
            <w:r w:rsidRPr="00256BA4">
              <w:rPr>
                <w:sz w:val="24"/>
                <w:szCs w:val="24"/>
              </w:rPr>
              <w:t>Площадь соответствующая санитарно-гигиеническим требованиям на территории горо</w:t>
            </w:r>
            <w:r w:rsidRPr="00256BA4">
              <w:rPr>
                <w:sz w:val="24"/>
                <w:szCs w:val="24"/>
              </w:rPr>
              <w:t>д</w:t>
            </w:r>
            <w:r w:rsidRPr="00256BA4">
              <w:rPr>
                <w:sz w:val="24"/>
                <w:szCs w:val="24"/>
              </w:rPr>
              <w:t xml:space="preserve">ского поселения (места захоронения, зоны отдыха и памятники, территории подлежащие дезинсекции), </w:t>
            </w:r>
            <w:proofErr w:type="gramStart"/>
            <w:r w:rsidRPr="00256BA4">
              <w:rPr>
                <w:sz w:val="24"/>
                <w:szCs w:val="24"/>
              </w:rPr>
              <w:t>га</w:t>
            </w:r>
            <w:proofErr w:type="gramEnd"/>
          </w:p>
        </w:tc>
        <w:tc>
          <w:tcPr>
            <w:tcW w:w="1418"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41,09</w:t>
            </w:r>
          </w:p>
        </w:tc>
        <w:tc>
          <w:tcPr>
            <w:tcW w:w="1134"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41,09</w:t>
            </w:r>
          </w:p>
        </w:tc>
        <w:tc>
          <w:tcPr>
            <w:tcW w:w="1275"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100</w:t>
            </w:r>
          </w:p>
        </w:tc>
      </w:tr>
      <w:tr w:rsidR="00C41381" w:rsidRPr="00ED2AFC" w:rsidTr="00866DD1">
        <w:trPr>
          <w:trHeight w:val="431"/>
        </w:trPr>
        <w:tc>
          <w:tcPr>
            <w:tcW w:w="454" w:type="dxa"/>
          </w:tcPr>
          <w:p w:rsidR="00C41381" w:rsidRPr="000C4DD0" w:rsidRDefault="00C41381" w:rsidP="00866DD1">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2</w:t>
            </w:r>
          </w:p>
        </w:tc>
        <w:tc>
          <w:tcPr>
            <w:tcW w:w="5562" w:type="dxa"/>
          </w:tcPr>
          <w:p w:rsidR="00C41381" w:rsidRPr="005B7C47" w:rsidRDefault="00C41381" w:rsidP="00866DD1">
            <w:pPr>
              <w:pStyle w:val="ConsPlusNonformat"/>
              <w:widowControl/>
              <w:ind w:hanging="29"/>
              <w:jc w:val="both"/>
              <w:rPr>
                <w:rFonts w:ascii="Times New Roman" w:hAnsi="Times New Roman" w:cs="Times New Roman"/>
                <w:sz w:val="24"/>
                <w:szCs w:val="24"/>
              </w:rPr>
            </w:pPr>
            <w:r w:rsidRPr="00256BA4">
              <w:rPr>
                <w:rFonts w:ascii="Times New Roman" w:hAnsi="Times New Roman" w:cs="Times New Roman"/>
                <w:sz w:val="24"/>
                <w:szCs w:val="24"/>
              </w:rPr>
              <w:t>Доля ветхого и аварийного жилищного фонда в о</w:t>
            </w:r>
            <w:r w:rsidRPr="00256BA4">
              <w:rPr>
                <w:rFonts w:ascii="Times New Roman" w:hAnsi="Times New Roman" w:cs="Times New Roman"/>
                <w:sz w:val="24"/>
                <w:szCs w:val="24"/>
              </w:rPr>
              <w:t>б</w:t>
            </w:r>
            <w:r w:rsidRPr="00256BA4">
              <w:rPr>
                <w:rFonts w:ascii="Times New Roman" w:hAnsi="Times New Roman" w:cs="Times New Roman"/>
                <w:sz w:val="24"/>
                <w:szCs w:val="24"/>
              </w:rPr>
              <w:t>щем объеме жилищного фонда городского посел</w:t>
            </w:r>
            <w:r w:rsidRPr="00256BA4">
              <w:rPr>
                <w:rFonts w:ascii="Times New Roman" w:hAnsi="Times New Roman" w:cs="Times New Roman"/>
                <w:sz w:val="24"/>
                <w:szCs w:val="24"/>
              </w:rPr>
              <w:t>е</w:t>
            </w:r>
            <w:r w:rsidRPr="00256BA4">
              <w:rPr>
                <w:rFonts w:ascii="Times New Roman" w:hAnsi="Times New Roman" w:cs="Times New Roman"/>
                <w:sz w:val="24"/>
                <w:szCs w:val="24"/>
              </w:rPr>
              <w:t>ния Новоаганск, %</w:t>
            </w:r>
          </w:p>
        </w:tc>
        <w:tc>
          <w:tcPr>
            <w:tcW w:w="1418"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13,39</w:t>
            </w:r>
          </w:p>
        </w:tc>
        <w:tc>
          <w:tcPr>
            <w:tcW w:w="1134"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13,39</w:t>
            </w:r>
          </w:p>
        </w:tc>
        <w:tc>
          <w:tcPr>
            <w:tcW w:w="1275"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100</w:t>
            </w:r>
          </w:p>
        </w:tc>
      </w:tr>
      <w:tr w:rsidR="00C41381" w:rsidRPr="00ED2AFC" w:rsidTr="00866DD1">
        <w:trPr>
          <w:trHeight w:val="312"/>
        </w:trPr>
        <w:tc>
          <w:tcPr>
            <w:tcW w:w="454" w:type="dxa"/>
          </w:tcPr>
          <w:p w:rsidR="00C41381" w:rsidRPr="000C4DD0" w:rsidRDefault="00C41381" w:rsidP="00866DD1">
            <w:pPr>
              <w:pStyle w:val="ConsPlusNormal"/>
              <w:jc w:val="center"/>
              <w:rPr>
                <w:rFonts w:ascii="Times New Roman" w:hAnsi="Times New Roman" w:cs="Times New Roman"/>
                <w:sz w:val="24"/>
                <w:szCs w:val="24"/>
              </w:rPr>
            </w:pPr>
            <w:r w:rsidRPr="000C4DD0">
              <w:rPr>
                <w:rFonts w:ascii="Times New Roman" w:hAnsi="Times New Roman" w:cs="Times New Roman"/>
                <w:sz w:val="24"/>
                <w:szCs w:val="24"/>
              </w:rPr>
              <w:t>3</w:t>
            </w:r>
          </w:p>
        </w:tc>
        <w:tc>
          <w:tcPr>
            <w:tcW w:w="5562" w:type="dxa"/>
          </w:tcPr>
          <w:p w:rsidR="00C41381" w:rsidRPr="005B7C47" w:rsidRDefault="00C41381" w:rsidP="00866DD1">
            <w:pPr>
              <w:ind w:right="-108" w:hanging="29"/>
              <w:rPr>
                <w:sz w:val="24"/>
                <w:szCs w:val="24"/>
              </w:rPr>
            </w:pPr>
            <w:r w:rsidRPr="00256BA4">
              <w:rPr>
                <w:sz w:val="24"/>
                <w:szCs w:val="24"/>
              </w:rPr>
              <w:t>Площадь обустроенных цветников (клумб, вазонов), м</w:t>
            </w:r>
            <w:proofErr w:type="gramStart"/>
            <w:r w:rsidRPr="00256BA4">
              <w:rPr>
                <w:sz w:val="24"/>
                <w:szCs w:val="24"/>
              </w:rPr>
              <w:t>2</w:t>
            </w:r>
            <w:proofErr w:type="gramEnd"/>
            <w:r w:rsidRPr="00256BA4">
              <w:rPr>
                <w:sz w:val="24"/>
                <w:szCs w:val="24"/>
              </w:rPr>
              <w:t>.</w:t>
            </w:r>
          </w:p>
        </w:tc>
        <w:tc>
          <w:tcPr>
            <w:tcW w:w="1418"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273</w:t>
            </w:r>
          </w:p>
        </w:tc>
        <w:tc>
          <w:tcPr>
            <w:tcW w:w="1134"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273</w:t>
            </w:r>
          </w:p>
        </w:tc>
        <w:tc>
          <w:tcPr>
            <w:tcW w:w="1275" w:type="dxa"/>
          </w:tcPr>
          <w:p w:rsidR="00C41381" w:rsidRPr="000C4DD0" w:rsidRDefault="00C41381" w:rsidP="00866DD1">
            <w:pPr>
              <w:autoSpaceDE w:val="0"/>
              <w:autoSpaceDN w:val="0"/>
              <w:adjustRightInd w:val="0"/>
              <w:ind w:hanging="29"/>
              <w:jc w:val="center"/>
              <w:rPr>
                <w:color w:val="000000"/>
                <w:sz w:val="24"/>
                <w:szCs w:val="24"/>
              </w:rPr>
            </w:pPr>
            <w:r w:rsidRPr="000C4DD0">
              <w:rPr>
                <w:color w:val="000000"/>
                <w:sz w:val="24"/>
                <w:szCs w:val="24"/>
              </w:rPr>
              <w:t>100</w:t>
            </w:r>
          </w:p>
        </w:tc>
      </w:tr>
      <w:tr w:rsidR="00C41381" w:rsidRPr="00ED2AFC" w:rsidTr="00866DD1">
        <w:trPr>
          <w:trHeight w:val="537"/>
        </w:trPr>
        <w:tc>
          <w:tcPr>
            <w:tcW w:w="454" w:type="dxa"/>
          </w:tcPr>
          <w:p w:rsidR="00C41381" w:rsidRPr="005B7C47" w:rsidRDefault="00C41381" w:rsidP="00866DD1">
            <w:pPr>
              <w:pStyle w:val="ConsPlusNormal"/>
              <w:jc w:val="center"/>
              <w:rPr>
                <w:rFonts w:ascii="Times New Roman" w:hAnsi="Times New Roman" w:cs="Times New Roman"/>
                <w:sz w:val="24"/>
                <w:szCs w:val="24"/>
              </w:rPr>
            </w:pPr>
            <w:r w:rsidRPr="005B7C47">
              <w:rPr>
                <w:rFonts w:ascii="Times New Roman" w:hAnsi="Times New Roman" w:cs="Times New Roman"/>
                <w:sz w:val="24"/>
                <w:szCs w:val="24"/>
              </w:rPr>
              <w:t>4</w:t>
            </w:r>
          </w:p>
        </w:tc>
        <w:tc>
          <w:tcPr>
            <w:tcW w:w="5562" w:type="dxa"/>
          </w:tcPr>
          <w:p w:rsidR="00C41381" w:rsidRPr="005B7C47" w:rsidRDefault="00C41381" w:rsidP="00866DD1">
            <w:pPr>
              <w:ind w:hanging="29"/>
              <w:rPr>
                <w:sz w:val="24"/>
                <w:szCs w:val="24"/>
              </w:rPr>
            </w:pPr>
            <w:r w:rsidRPr="00256BA4">
              <w:rPr>
                <w:sz w:val="24"/>
                <w:szCs w:val="24"/>
              </w:rPr>
              <w:t>Доля освещенных частей улиц, проездов на конец отчетного года, %</w:t>
            </w:r>
          </w:p>
        </w:tc>
        <w:tc>
          <w:tcPr>
            <w:tcW w:w="1418"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74,59</w:t>
            </w:r>
          </w:p>
        </w:tc>
        <w:tc>
          <w:tcPr>
            <w:tcW w:w="1134"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74,59</w:t>
            </w:r>
          </w:p>
        </w:tc>
        <w:tc>
          <w:tcPr>
            <w:tcW w:w="1275"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100</w:t>
            </w:r>
          </w:p>
        </w:tc>
      </w:tr>
      <w:tr w:rsidR="00C41381" w:rsidRPr="00ED2AFC" w:rsidTr="00866DD1">
        <w:trPr>
          <w:trHeight w:val="315"/>
        </w:trPr>
        <w:tc>
          <w:tcPr>
            <w:tcW w:w="454" w:type="dxa"/>
          </w:tcPr>
          <w:p w:rsidR="00C41381" w:rsidRPr="005B7C47" w:rsidRDefault="00C41381" w:rsidP="00866DD1">
            <w:pPr>
              <w:pStyle w:val="ConsPlusNormal"/>
              <w:jc w:val="center"/>
              <w:rPr>
                <w:rFonts w:ascii="Times New Roman" w:hAnsi="Times New Roman" w:cs="Times New Roman"/>
                <w:sz w:val="24"/>
                <w:szCs w:val="24"/>
              </w:rPr>
            </w:pPr>
            <w:r w:rsidRPr="005B7C47">
              <w:rPr>
                <w:rFonts w:ascii="Times New Roman" w:hAnsi="Times New Roman" w:cs="Times New Roman"/>
                <w:sz w:val="24"/>
                <w:szCs w:val="24"/>
              </w:rPr>
              <w:t>5</w:t>
            </w:r>
          </w:p>
        </w:tc>
        <w:tc>
          <w:tcPr>
            <w:tcW w:w="5562" w:type="dxa"/>
          </w:tcPr>
          <w:p w:rsidR="00C41381" w:rsidRPr="005B7C47" w:rsidRDefault="00C41381" w:rsidP="00866DD1">
            <w:pPr>
              <w:ind w:hanging="29"/>
              <w:rPr>
                <w:sz w:val="24"/>
                <w:szCs w:val="24"/>
              </w:rPr>
            </w:pPr>
            <w:r w:rsidRPr="00256BA4">
              <w:rPr>
                <w:sz w:val="24"/>
                <w:szCs w:val="24"/>
              </w:rPr>
              <w:t>Увеличение количества уличных МАФ (скамеек, урн)</w:t>
            </w:r>
            <w:proofErr w:type="gramStart"/>
            <w:r w:rsidRPr="00256BA4">
              <w:rPr>
                <w:sz w:val="24"/>
                <w:szCs w:val="24"/>
              </w:rPr>
              <w:t>,е</w:t>
            </w:r>
            <w:proofErr w:type="gramEnd"/>
            <w:r w:rsidRPr="00256BA4">
              <w:rPr>
                <w:sz w:val="24"/>
                <w:szCs w:val="24"/>
              </w:rPr>
              <w:t>д.</w:t>
            </w:r>
          </w:p>
        </w:tc>
        <w:tc>
          <w:tcPr>
            <w:tcW w:w="1418"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229</w:t>
            </w:r>
          </w:p>
        </w:tc>
        <w:tc>
          <w:tcPr>
            <w:tcW w:w="1134"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229</w:t>
            </w:r>
          </w:p>
        </w:tc>
        <w:tc>
          <w:tcPr>
            <w:tcW w:w="1275" w:type="dxa"/>
          </w:tcPr>
          <w:p w:rsidR="00C41381" w:rsidRPr="000C4DD0" w:rsidRDefault="00C41381" w:rsidP="00866DD1">
            <w:pPr>
              <w:autoSpaceDE w:val="0"/>
              <w:autoSpaceDN w:val="0"/>
              <w:adjustRightInd w:val="0"/>
              <w:ind w:hanging="29"/>
              <w:jc w:val="center"/>
              <w:rPr>
                <w:color w:val="000000"/>
                <w:sz w:val="24"/>
                <w:szCs w:val="24"/>
              </w:rPr>
            </w:pPr>
            <w:r w:rsidRPr="000C4DD0">
              <w:rPr>
                <w:color w:val="000000"/>
                <w:sz w:val="24"/>
                <w:szCs w:val="24"/>
              </w:rPr>
              <w:t>100</w:t>
            </w:r>
          </w:p>
        </w:tc>
      </w:tr>
      <w:tr w:rsidR="00C41381" w:rsidRPr="00ED2AFC" w:rsidTr="00866DD1">
        <w:trPr>
          <w:trHeight w:val="315"/>
        </w:trPr>
        <w:tc>
          <w:tcPr>
            <w:tcW w:w="454" w:type="dxa"/>
          </w:tcPr>
          <w:p w:rsidR="00C41381" w:rsidRPr="005B7C47"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562" w:type="dxa"/>
          </w:tcPr>
          <w:p w:rsidR="00C41381" w:rsidRPr="005B7C47" w:rsidRDefault="00C41381" w:rsidP="00866DD1">
            <w:pPr>
              <w:ind w:hanging="29"/>
              <w:rPr>
                <w:sz w:val="24"/>
                <w:szCs w:val="24"/>
              </w:rPr>
            </w:pPr>
            <w:r w:rsidRPr="00993A48">
              <w:rPr>
                <w:sz w:val="24"/>
                <w:szCs w:val="24"/>
              </w:rPr>
              <w:t>Количество проектов, реализованных в рамках проекта "Народная инициатива"</w:t>
            </w:r>
          </w:p>
        </w:tc>
        <w:tc>
          <w:tcPr>
            <w:tcW w:w="1418" w:type="dxa"/>
          </w:tcPr>
          <w:p w:rsidR="00C41381" w:rsidRDefault="00C41381" w:rsidP="00866DD1">
            <w:pPr>
              <w:autoSpaceDE w:val="0"/>
              <w:autoSpaceDN w:val="0"/>
              <w:adjustRightInd w:val="0"/>
              <w:ind w:hanging="29"/>
              <w:jc w:val="center"/>
              <w:rPr>
                <w:color w:val="000000"/>
                <w:sz w:val="24"/>
                <w:szCs w:val="24"/>
              </w:rPr>
            </w:pPr>
            <w:r>
              <w:rPr>
                <w:color w:val="000000"/>
                <w:sz w:val="24"/>
                <w:szCs w:val="24"/>
              </w:rPr>
              <w:t>1</w:t>
            </w:r>
          </w:p>
        </w:tc>
        <w:tc>
          <w:tcPr>
            <w:tcW w:w="1134" w:type="dxa"/>
          </w:tcPr>
          <w:p w:rsidR="00C41381" w:rsidRDefault="00C41381" w:rsidP="00866DD1">
            <w:pPr>
              <w:autoSpaceDE w:val="0"/>
              <w:autoSpaceDN w:val="0"/>
              <w:adjustRightInd w:val="0"/>
              <w:ind w:hanging="29"/>
              <w:jc w:val="center"/>
              <w:rPr>
                <w:color w:val="000000"/>
                <w:sz w:val="24"/>
                <w:szCs w:val="24"/>
              </w:rPr>
            </w:pPr>
            <w:r>
              <w:rPr>
                <w:color w:val="000000"/>
                <w:sz w:val="24"/>
                <w:szCs w:val="24"/>
              </w:rPr>
              <w:t>1</w:t>
            </w:r>
          </w:p>
        </w:tc>
        <w:tc>
          <w:tcPr>
            <w:tcW w:w="1275"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100</w:t>
            </w:r>
          </w:p>
        </w:tc>
      </w:tr>
      <w:tr w:rsidR="00C41381" w:rsidRPr="00ED2AFC" w:rsidTr="00866DD1">
        <w:trPr>
          <w:trHeight w:val="834"/>
        </w:trPr>
        <w:tc>
          <w:tcPr>
            <w:tcW w:w="454" w:type="dxa"/>
          </w:tcPr>
          <w:p w:rsidR="00C41381" w:rsidRPr="005B7C47"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5562" w:type="dxa"/>
          </w:tcPr>
          <w:p w:rsidR="00C41381" w:rsidRPr="005B7C47" w:rsidRDefault="00C41381" w:rsidP="00866DD1">
            <w:pPr>
              <w:pStyle w:val="ConsPlusNonformat"/>
              <w:widowControl/>
              <w:ind w:hanging="29"/>
              <w:jc w:val="both"/>
              <w:rPr>
                <w:rFonts w:ascii="Times New Roman" w:hAnsi="Times New Roman" w:cs="Times New Roman"/>
                <w:sz w:val="24"/>
                <w:szCs w:val="24"/>
              </w:rPr>
            </w:pPr>
            <w:r w:rsidRPr="00993A48">
              <w:rPr>
                <w:rFonts w:ascii="Times New Roman" w:hAnsi="Times New Roman" w:cs="Times New Roman"/>
                <w:sz w:val="24"/>
                <w:szCs w:val="24"/>
              </w:rPr>
              <w:t>Доля благоустроенных общественных территорий от общего количества общественных территорий, ну</w:t>
            </w:r>
            <w:r w:rsidRPr="00993A48">
              <w:rPr>
                <w:rFonts w:ascii="Times New Roman" w:hAnsi="Times New Roman" w:cs="Times New Roman"/>
                <w:sz w:val="24"/>
                <w:szCs w:val="24"/>
              </w:rPr>
              <w:t>ж</w:t>
            </w:r>
            <w:r w:rsidRPr="00993A48">
              <w:rPr>
                <w:rFonts w:ascii="Times New Roman" w:hAnsi="Times New Roman" w:cs="Times New Roman"/>
                <w:sz w:val="24"/>
                <w:szCs w:val="24"/>
              </w:rPr>
              <w:t>дающихся в благоустройстве и включенных в пр</w:t>
            </w:r>
            <w:r w:rsidRPr="00993A48">
              <w:rPr>
                <w:rFonts w:ascii="Times New Roman" w:hAnsi="Times New Roman" w:cs="Times New Roman"/>
                <w:sz w:val="24"/>
                <w:szCs w:val="24"/>
              </w:rPr>
              <w:t>о</w:t>
            </w:r>
            <w:r w:rsidRPr="00993A48">
              <w:rPr>
                <w:rFonts w:ascii="Times New Roman" w:hAnsi="Times New Roman" w:cs="Times New Roman"/>
                <w:sz w:val="24"/>
                <w:szCs w:val="24"/>
              </w:rPr>
              <w:t>грамму формирования комфортной</w:t>
            </w:r>
            <w:r>
              <w:rPr>
                <w:rFonts w:ascii="Times New Roman" w:hAnsi="Times New Roman" w:cs="Times New Roman"/>
                <w:sz w:val="24"/>
                <w:szCs w:val="24"/>
              </w:rPr>
              <w:t xml:space="preserve"> городской среды на 2018-2022 г</w:t>
            </w:r>
            <w:r w:rsidRPr="00993A48">
              <w:rPr>
                <w:rFonts w:ascii="Times New Roman" w:hAnsi="Times New Roman" w:cs="Times New Roman"/>
                <w:sz w:val="24"/>
                <w:szCs w:val="24"/>
              </w:rPr>
              <w:t>г., %</w:t>
            </w:r>
          </w:p>
        </w:tc>
        <w:tc>
          <w:tcPr>
            <w:tcW w:w="1418" w:type="dxa"/>
          </w:tcPr>
          <w:p w:rsidR="00C41381" w:rsidRDefault="00C41381" w:rsidP="00866DD1">
            <w:pPr>
              <w:autoSpaceDE w:val="0"/>
              <w:autoSpaceDN w:val="0"/>
              <w:adjustRightInd w:val="0"/>
              <w:ind w:hanging="29"/>
              <w:jc w:val="center"/>
              <w:rPr>
                <w:color w:val="000000"/>
                <w:sz w:val="24"/>
                <w:szCs w:val="24"/>
              </w:rPr>
            </w:pPr>
            <w:r>
              <w:rPr>
                <w:color w:val="000000"/>
                <w:sz w:val="24"/>
                <w:szCs w:val="24"/>
              </w:rPr>
              <w:t>31,8</w:t>
            </w:r>
          </w:p>
        </w:tc>
        <w:tc>
          <w:tcPr>
            <w:tcW w:w="1134" w:type="dxa"/>
          </w:tcPr>
          <w:p w:rsidR="00C41381" w:rsidRDefault="00C41381" w:rsidP="00866DD1">
            <w:pPr>
              <w:autoSpaceDE w:val="0"/>
              <w:autoSpaceDN w:val="0"/>
              <w:adjustRightInd w:val="0"/>
              <w:ind w:hanging="29"/>
              <w:jc w:val="center"/>
              <w:rPr>
                <w:color w:val="000000"/>
                <w:sz w:val="24"/>
                <w:szCs w:val="24"/>
              </w:rPr>
            </w:pPr>
            <w:r>
              <w:rPr>
                <w:color w:val="000000"/>
                <w:sz w:val="24"/>
                <w:szCs w:val="24"/>
              </w:rPr>
              <w:t>31,8</w:t>
            </w:r>
          </w:p>
        </w:tc>
        <w:tc>
          <w:tcPr>
            <w:tcW w:w="1275"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100</w:t>
            </w:r>
          </w:p>
        </w:tc>
      </w:tr>
      <w:tr w:rsidR="00C41381" w:rsidRPr="00ED2AFC" w:rsidTr="00866DD1">
        <w:trPr>
          <w:trHeight w:val="315"/>
        </w:trPr>
        <w:tc>
          <w:tcPr>
            <w:tcW w:w="454" w:type="dxa"/>
          </w:tcPr>
          <w:p w:rsidR="00C41381" w:rsidRPr="005B7C47"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5562" w:type="dxa"/>
          </w:tcPr>
          <w:p w:rsidR="00C41381" w:rsidRPr="005B7C47" w:rsidRDefault="00C41381" w:rsidP="00866DD1">
            <w:pPr>
              <w:pStyle w:val="ConsPlusNonformat"/>
              <w:widowControl/>
              <w:ind w:hanging="29"/>
              <w:jc w:val="both"/>
              <w:rPr>
                <w:rFonts w:ascii="Times New Roman" w:hAnsi="Times New Roman" w:cs="Times New Roman"/>
                <w:sz w:val="24"/>
                <w:szCs w:val="24"/>
              </w:rPr>
            </w:pPr>
            <w:r w:rsidRPr="00993A48">
              <w:rPr>
                <w:rFonts w:ascii="Times New Roman" w:hAnsi="Times New Roman" w:cs="Times New Roman"/>
                <w:sz w:val="24"/>
                <w:szCs w:val="24"/>
              </w:rPr>
              <w:t>Полнота проведения мероприятий по заявкам гра</w:t>
            </w:r>
            <w:r w:rsidRPr="00993A48">
              <w:rPr>
                <w:rFonts w:ascii="Times New Roman" w:hAnsi="Times New Roman" w:cs="Times New Roman"/>
                <w:sz w:val="24"/>
                <w:szCs w:val="24"/>
              </w:rPr>
              <w:t>ж</w:t>
            </w:r>
            <w:r w:rsidRPr="00993A48">
              <w:rPr>
                <w:rFonts w:ascii="Times New Roman" w:hAnsi="Times New Roman" w:cs="Times New Roman"/>
                <w:sz w:val="24"/>
                <w:szCs w:val="24"/>
              </w:rPr>
              <w:t>дан и учреждений по отлову безнадзорных живо</w:t>
            </w:r>
            <w:r w:rsidRPr="00993A48">
              <w:rPr>
                <w:rFonts w:ascii="Times New Roman" w:hAnsi="Times New Roman" w:cs="Times New Roman"/>
                <w:sz w:val="24"/>
                <w:szCs w:val="24"/>
              </w:rPr>
              <w:t>т</w:t>
            </w:r>
            <w:r w:rsidRPr="00993A48">
              <w:rPr>
                <w:rFonts w:ascii="Times New Roman" w:hAnsi="Times New Roman" w:cs="Times New Roman"/>
                <w:sz w:val="24"/>
                <w:szCs w:val="24"/>
              </w:rPr>
              <w:t>ных, %</w:t>
            </w:r>
          </w:p>
        </w:tc>
        <w:tc>
          <w:tcPr>
            <w:tcW w:w="1418" w:type="dxa"/>
          </w:tcPr>
          <w:p w:rsidR="00C41381" w:rsidRDefault="00C41381" w:rsidP="00866DD1">
            <w:pPr>
              <w:autoSpaceDE w:val="0"/>
              <w:autoSpaceDN w:val="0"/>
              <w:adjustRightInd w:val="0"/>
              <w:ind w:hanging="29"/>
              <w:jc w:val="center"/>
              <w:rPr>
                <w:color w:val="000000"/>
                <w:sz w:val="24"/>
                <w:szCs w:val="24"/>
              </w:rPr>
            </w:pPr>
            <w:r>
              <w:rPr>
                <w:color w:val="000000"/>
                <w:sz w:val="24"/>
                <w:szCs w:val="24"/>
              </w:rPr>
              <w:t>100</w:t>
            </w:r>
          </w:p>
        </w:tc>
        <w:tc>
          <w:tcPr>
            <w:tcW w:w="1134" w:type="dxa"/>
          </w:tcPr>
          <w:p w:rsidR="00C41381" w:rsidRDefault="00C41381" w:rsidP="00866DD1">
            <w:pPr>
              <w:autoSpaceDE w:val="0"/>
              <w:autoSpaceDN w:val="0"/>
              <w:adjustRightInd w:val="0"/>
              <w:ind w:hanging="29"/>
              <w:jc w:val="center"/>
              <w:rPr>
                <w:color w:val="000000"/>
                <w:sz w:val="24"/>
                <w:szCs w:val="24"/>
              </w:rPr>
            </w:pPr>
            <w:r>
              <w:rPr>
                <w:color w:val="000000"/>
                <w:sz w:val="24"/>
                <w:szCs w:val="24"/>
              </w:rPr>
              <w:t>100</w:t>
            </w:r>
          </w:p>
        </w:tc>
        <w:tc>
          <w:tcPr>
            <w:tcW w:w="1275" w:type="dxa"/>
          </w:tcPr>
          <w:p w:rsidR="00C41381" w:rsidRPr="000C4DD0" w:rsidRDefault="00C41381" w:rsidP="00866DD1">
            <w:pPr>
              <w:autoSpaceDE w:val="0"/>
              <w:autoSpaceDN w:val="0"/>
              <w:adjustRightInd w:val="0"/>
              <w:ind w:hanging="29"/>
              <w:jc w:val="center"/>
              <w:rPr>
                <w:color w:val="000000"/>
                <w:sz w:val="24"/>
                <w:szCs w:val="24"/>
              </w:rPr>
            </w:pPr>
            <w:r>
              <w:rPr>
                <w:color w:val="000000"/>
                <w:sz w:val="24"/>
                <w:szCs w:val="24"/>
              </w:rPr>
              <w:t>100</w:t>
            </w:r>
          </w:p>
        </w:tc>
      </w:tr>
    </w:tbl>
    <w:p w:rsidR="00C41381" w:rsidRPr="008C0982" w:rsidRDefault="00C41381" w:rsidP="00C41381">
      <w:pPr>
        <w:pStyle w:val="ConsPlusNormal"/>
        <w:ind w:firstLine="540"/>
        <w:contextualSpacing/>
        <w:jc w:val="both"/>
        <w:rPr>
          <w:rFonts w:ascii="Times New Roman" w:hAnsi="Times New Roman" w:cs="Times New Roman"/>
        </w:rPr>
      </w:pPr>
    </w:p>
    <w:p w:rsidR="00C41381" w:rsidRPr="007029E0" w:rsidRDefault="00C41381" w:rsidP="00C4138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27"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C41381" w:rsidRDefault="00C41381" w:rsidP="00C41381">
      <w:pPr>
        <w:rPr>
          <w:szCs w:val="28"/>
        </w:rPr>
      </w:pPr>
      <w:r w:rsidRPr="007029E0">
        <w:rPr>
          <w:szCs w:val="28"/>
        </w:rPr>
        <w:t xml:space="preserve">По результатам реализации за </w:t>
      </w:r>
      <w:r>
        <w:rPr>
          <w:szCs w:val="28"/>
        </w:rPr>
        <w:t>2020</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7,5</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отлично</w:t>
      </w:r>
      <w:r w:rsidRPr="004718D1">
        <w:rPr>
          <w:szCs w:val="28"/>
        </w:rPr>
        <w:t xml:space="preserve">». </w:t>
      </w:r>
    </w:p>
    <w:p w:rsidR="00C41381" w:rsidRPr="00DA138D" w:rsidRDefault="00C41381" w:rsidP="00C41381">
      <w:pPr>
        <w:rPr>
          <w:b/>
          <w:szCs w:val="28"/>
        </w:rPr>
      </w:pPr>
      <w:r w:rsidRPr="00B568EE">
        <w:rPr>
          <w:szCs w:val="28"/>
        </w:rPr>
        <w:lastRenderedPageBreak/>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r w:rsidRPr="004718D1">
        <w:rPr>
          <w:szCs w:val="28"/>
        </w:rPr>
        <w:t xml:space="preserve">  </w:t>
      </w:r>
    </w:p>
    <w:p w:rsidR="00C41381" w:rsidRDefault="00C41381" w:rsidP="00C41381">
      <w:pPr>
        <w:pStyle w:val="ConsPlusNormal"/>
        <w:jc w:val="center"/>
        <w:rPr>
          <w:rFonts w:ascii="Times New Roman" w:hAnsi="Times New Roman" w:cs="Times New Roman"/>
          <w:b/>
          <w:color w:val="FF0000"/>
          <w:sz w:val="28"/>
          <w:szCs w:val="28"/>
        </w:rPr>
      </w:pPr>
    </w:p>
    <w:p w:rsidR="00C41381" w:rsidRPr="008434C4" w:rsidRDefault="00C41381" w:rsidP="00C41381">
      <w:pPr>
        <w:jc w:val="center"/>
        <w:rPr>
          <w:b/>
          <w:szCs w:val="28"/>
        </w:rPr>
      </w:pPr>
      <w:r w:rsidRPr="008434C4">
        <w:rPr>
          <w:b/>
          <w:szCs w:val="28"/>
        </w:rPr>
        <w:t>4.</w:t>
      </w:r>
      <w:r>
        <w:rPr>
          <w:b/>
          <w:szCs w:val="28"/>
        </w:rPr>
        <w:t>7</w:t>
      </w:r>
      <w:r w:rsidRPr="008434C4">
        <w:rPr>
          <w:b/>
          <w:szCs w:val="28"/>
        </w:rPr>
        <w:t xml:space="preserve">. Ход реализации муниципальной </w:t>
      </w:r>
      <w:hyperlink r:id="rId28" w:history="1">
        <w:r w:rsidRPr="008434C4">
          <w:rPr>
            <w:b/>
            <w:szCs w:val="28"/>
          </w:rPr>
          <w:t>программы</w:t>
        </w:r>
      </w:hyperlink>
      <w:r w:rsidRPr="008434C4">
        <w:rPr>
          <w:b/>
          <w:szCs w:val="28"/>
        </w:rPr>
        <w:t xml:space="preserve"> </w:t>
      </w:r>
    </w:p>
    <w:p w:rsidR="00C41381" w:rsidRPr="008434C4" w:rsidRDefault="00C41381" w:rsidP="00C41381">
      <w:pPr>
        <w:ind w:left="-142" w:firstLine="142"/>
        <w:jc w:val="center"/>
        <w:rPr>
          <w:b/>
          <w:szCs w:val="28"/>
        </w:rPr>
      </w:pPr>
      <w:r w:rsidRPr="008434C4">
        <w:rPr>
          <w:b/>
          <w:szCs w:val="28"/>
        </w:rPr>
        <w:t>«Развитие транспортной системы городского поселения Новоаганск»</w:t>
      </w:r>
    </w:p>
    <w:p w:rsidR="00C41381" w:rsidRPr="00D52C45" w:rsidRDefault="00C41381" w:rsidP="00C41381">
      <w:pPr>
        <w:ind w:firstLine="567"/>
        <w:rPr>
          <w:szCs w:val="28"/>
        </w:rPr>
      </w:pPr>
    </w:p>
    <w:p w:rsidR="00C41381" w:rsidRDefault="00C41381" w:rsidP="00C41381">
      <w:pPr>
        <w:ind w:firstLine="708"/>
        <w:contextualSpacing/>
        <w:rPr>
          <w:szCs w:val="28"/>
        </w:rPr>
      </w:pPr>
      <w:r w:rsidRPr="006A1EDA">
        <w:rPr>
          <w:szCs w:val="28"/>
        </w:rPr>
        <w:t xml:space="preserve">Муниципальная программа </w:t>
      </w:r>
      <w:r w:rsidRPr="009F362A">
        <w:rPr>
          <w:szCs w:val="28"/>
        </w:rPr>
        <w:t>«</w:t>
      </w:r>
      <w:r w:rsidRPr="001A28F9">
        <w:rPr>
          <w:szCs w:val="28"/>
        </w:rPr>
        <w:t>Развитие транспортной системы городского поселения Новоаганск»</w:t>
      </w:r>
      <w:r>
        <w:rPr>
          <w:szCs w:val="28"/>
        </w:rPr>
        <w:t xml:space="preserve"> </w:t>
      </w:r>
      <w:r w:rsidRPr="00B568EE">
        <w:rPr>
          <w:szCs w:val="28"/>
        </w:rPr>
        <w:t xml:space="preserve">утверждена постановлением </w:t>
      </w:r>
      <w:r>
        <w:rPr>
          <w:szCs w:val="28"/>
        </w:rPr>
        <w:t>городского поселения Н</w:t>
      </w:r>
      <w:r>
        <w:rPr>
          <w:szCs w:val="28"/>
        </w:rPr>
        <w:t>о</w:t>
      </w:r>
      <w:r>
        <w:rPr>
          <w:szCs w:val="28"/>
        </w:rPr>
        <w:t>воаганск</w:t>
      </w:r>
      <w:r w:rsidRPr="00B568EE">
        <w:rPr>
          <w:szCs w:val="28"/>
        </w:rPr>
        <w:t xml:space="preserve"> от </w:t>
      </w:r>
      <w:r>
        <w:rPr>
          <w:szCs w:val="28"/>
        </w:rPr>
        <w:t>26.11.2018 № 503</w:t>
      </w:r>
      <w:r w:rsidRPr="00B568EE">
        <w:rPr>
          <w:szCs w:val="28"/>
        </w:rPr>
        <w:t xml:space="preserve"> года, ответственный исполнитель –</w:t>
      </w:r>
      <w:r w:rsidRPr="006A1EDA">
        <w:rPr>
          <w:szCs w:val="28"/>
        </w:rPr>
        <w:t xml:space="preserve"> </w:t>
      </w:r>
      <w:r>
        <w:rPr>
          <w:szCs w:val="28"/>
        </w:rPr>
        <w:t>отдел жили</w:t>
      </w:r>
      <w:r>
        <w:rPr>
          <w:szCs w:val="28"/>
        </w:rPr>
        <w:t>щ</w:t>
      </w:r>
      <w:r>
        <w:rPr>
          <w:szCs w:val="28"/>
        </w:rPr>
        <w:t>но-коммунального хозяйства и транспорта.</w:t>
      </w:r>
    </w:p>
    <w:p w:rsidR="00C41381" w:rsidRDefault="00C41381" w:rsidP="00C41381">
      <w:pPr>
        <w:widowControl w:val="0"/>
        <w:ind w:firstLine="567"/>
        <w:contextualSpacing/>
        <w:rPr>
          <w:szCs w:val="28"/>
        </w:rPr>
      </w:pPr>
      <w:r>
        <w:rPr>
          <w:szCs w:val="28"/>
        </w:rPr>
        <w:t xml:space="preserve">Целью </w:t>
      </w:r>
      <w:r w:rsidRPr="00392816">
        <w:rPr>
          <w:szCs w:val="28"/>
        </w:rPr>
        <w:t xml:space="preserve">муниципальной </w:t>
      </w:r>
      <w:hyperlink r:id="rId29" w:history="1">
        <w:r w:rsidRPr="00392816">
          <w:rPr>
            <w:szCs w:val="28"/>
          </w:rPr>
          <w:t>программы</w:t>
        </w:r>
      </w:hyperlink>
      <w:r w:rsidRPr="00392816">
        <w:rPr>
          <w:szCs w:val="28"/>
        </w:rPr>
        <w:t xml:space="preserve"> является</w:t>
      </w:r>
      <w:r>
        <w:rPr>
          <w:szCs w:val="28"/>
        </w:rPr>
        <w:t xml:space="preserve"> п</w:t>
      </w:r>
      <w:r w:rsidRPr="001A28F9">
        <w:rPr>
          <w:szCs w:val="28"/>
        </w:rPr>
        <w:t xml:space="preserve">овышение эффективности и безопасности </w:t>
      </w:r>
      <w:proofErr w:type="gramStart"/>
      <w:r w:rsidRPr="001A28F9">
        <w:rPr>
          <w:szCs w:val="28"/>
        </w:rPr>
        <w:t>функционирования</w:t>
      </w:r>
      <w:proofErr w:type="gramEnd"/>
      <w:r w:rsidRPr="001A28F9">
        <w:rPr>
          <w:szCs w:val="28"/>
        </w:rPr>
        <w:t xml:space="preserve"> автомобильных дорог, содействующих разв</w:t>
      </w:r>
      <w:r w:rsidRPr="001A28F9">
        <w:rPr>
          <w:szCs w:val="28"/>
        </w:rPr>
        <w:t>и</w:t>
      </w:r>
      <w:r w:rsidRPr="001A28F9">
        <w:rPr>
          <w:szCs w:val="28"/>
        </w:rPr>
        <w:t>тию экономики, удовлетворению социальных потребностей, повышению жи</w:t>
      </w:r>
      <w:r w:rsidRPr="001A28F9">
        <w:rPr>
          <w:szCs w:val="28"/>
        </w:rPr>
        <w:t>з</w:t>
      </w:r>
      <w:r w:rsidRPr="001A28F9">
        <w:rPr>
          <w:szCs w:val="28"/>
        </w:rPr>
        <w:t>ненного и культурного уровней населения</w:t>
      </w:r>
      <w:r>
        <w:rPr>
          <w:szCs w:val="28"/>
        </w:rPr>
        <w:t>, а также о</w:t>
      </w:r>
      <w:r w:rsidRPr="001A28F9">
        <w:rPr>
          <w:szCs w:val="28"/>
        </w:rPr>
        <w:t>беспечение стабильной и устойчивой работы по перевозке пассажиров автомобильным транспортом на территории городского поселения Новоаганск.</w:t>
      </w:r>
    </w:p>
    <w:p w:rsidR="00C41381" w:rsidRDefault="00C41381" w:rsidP="00C41381">
      <w:pPr>
        <w:ind w:firstLine="567"/>
        <w:rPr>
          <w:szCs w:val="28"/>
        </w:rPr>
      </w:pPr>
      <w:r w:rsidRPr="00B568EE">
        <w:rPr>
          <w:szCs w:val="28"/>
        </w:rPr>
        <w:t>В 20</w:t>
      </w:r>
      <w:r>
        <w:rPr>
          <w:szCs w:val="28"/>
        </w:rPr>
        <w:t>20</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C41381" w:rsidRPr="001A28F9" w:rsidRDefault="00C41381" w:rsidP="00C41381">
      <w:pPr>
        <w:ind w:firstLine="567"/>
        <w:rPr>
          <w:szCs w:val="28"/>
        </w:rPr>
      </w:pPr>
      <w:r w:rsidRPr="00E05C8D">
        <w:rPr>
          <w:szCs w:val="28"/>
        </w:rPr>
        <w:t xml:space="preserve">В </w:t>
      </w:r>
      <w:r>
        <w:rPr>
          <w:szCs w:val="28"/>
        </w:rPr>
        <w:t>текущем году</w:t>
      </w:r>
      <w:r w:rsidRPr="00E05C8D">
        <w:rPr>
          <w:szCs w:val="28"/>
        </w:rPr>
        <w:t xml:space="preserve">  работы по  содержанию дорог  </w:t>
      </w:r>
      <w:r>
        <w:rPr>
          <w:szCs w:val="28"/>
        </w:rPr>
        <w:t>в рамках</w:t>
      </w:r>
      <w:r w:rsidRPr="00E05C8D">
        <w:rPr>
          <w:szCs w:val="28"/>
        </w:rPr>
        <w:t xml:space="preserve"> муниципально</w:t>
      </w:r>
      <w:r>
        <w:rPr>
          <w:szCs w:val="28"/>
        </w:rPr>
        <w:t>го</w:t>
      </w:r>
      <w:r w:rsidRPr="00E05C8D">
        <w:rPr>
          <w:szCs w:val="28"/>
        </w:rPr>
        <w:t xml:space="preserve"> контракт</w:t>
      </w:r>
      <w:r>
        <w:rPr>
          <w:szCs w:val="28"/>
        </w:rPr>
        <w:t>а</w:t>
      </w:r>
      <w:r w:rsidRPr="00E05C8D">
        <w:rPr>
          <w:szCs w:val="28"/>
        </w:rPr>
        <w:t>, заключенному сроком на три года (с 20</w:t>
      </w:r>
      <w:r>
        <w:rPr>
          <w:szCs w:val="28"/>
        </w:rPr>
        <w:t>20</w:t>
      </w:r>
      <w:r w:rsidRPr="00E05C8D">
        <w:rPr>
          <w:szCs w:val="28"/>
        </w:rPr>
        <w:t xml:space="preserve"> по 20</w:t>
      </w:r>
      <w:r>
        <w:rPr>
          <w:szCs w:val="28"/>
        </w:rPr>
        <w:t>22</w:t>
      </w:r>
      <w:r w:rsidRPr="00E05C8D">
        <w:rPr>
          <w:szCs w:val="28"/>
        </w:rPr>
        <w:t xml:space="preserve">),  осуществляли  две подрядные организации: </w:t>
      </w:r>
      <w:proofErr w:type="gramStart"/>
      <w:r>
        <w:rPr>
          <w:szCs w:val="28"/>
        </w:rPr>
        <w:t>ИП Пучин М.М. и ИП Ханенко С.Я.</w:t>
      </w:r>
      <w:r w:rsidRPr="00E05C8D">
        <w:rPr>
          <w:szCs w:val="28"/>
        </w:rPr>
        <w:t xml:space="preserve"> (пгт.</w:t>
      </w:r>
      <w:proofErr w:type="gramEnd"/>
      <w:r w:rsidRPr="00E05C8D">
        <w:rPr>
          <w:szCs w:val="28"/>
        </w:rPr>
        <w:t xml:space="preserve"> Нов</w:t>
      </w:r>
      <w:r w:rsidRPr="00E05C8D">
        <w:rPr>
          <w:szCs w:val="28"/>
        </w:rPr>
        <w:t>о</w:t>
      </w:r>
      <w:r w:rsidRPr="00E05C8D">
        <w:rPr>
          <w:szCs w:val="28"/>
        </w:rPr>
        <w:t xml:space="preserve">аганск) и </w:t>
      </w:r>
      <w:r>
        <w:rPr>
          <w:szCs w:val="28"/>
        </w:rPr>
        <w:t>АО</w:t>
      </w:r>
      <w:r w:rsidRPr="00E05C8D">
        <w:rPr>
          <w:szCs w:val="28"/>
        </w:rPr>
        <w:t xml:space="preserve"> «А</w:t>
      </w:r>
      <w:r>
        <w:rPr>
          <w:szCs w:val="28"/>
        </w:rPr>
        <w:t>МЖКУ</w:t>
      </w:r>
      <w:r w:rsidRPr="00E05C8D">
        <w:rPr>
          <w:szCs w:val="28"/>
        </w:rPr>
        <w:t>» (с. Варьёган). На обеспечение дорожной деятельности в отношении автомобильных дорог общего пользования местного значения в гр</w:t>
      </w:r>
      <w:r w:rsidRPr="00E05C8D">
        <w:rPr>
          <w:szCs w:val="28"/>
        </w:rPr>
        <w:t>а</w:t>
      </w:r>
      <w:r w:rsidRPr="00E05C8D">
        <w:rPr>
          <w:szCs w:val="28"/>
        </w:rPr>
        <w:t>ницах городского поселения</w:t>
      </w:r>
      <w:r w:rsidRPr="00E05C8D">
        <w:rPr>
          <w:bCs/>
          <w:szCs w:val="28"/>
        </w:rPr>
        <w:t xml:space="preserve"> было израсходовано </w:t>
      </w:r>
      <w:r>
        <w:rPr>
          <w:bCs/>
          <w:szCs w:val="28"/>
        </w:rPr>
        <w:t>36</w:t>
      </w:r>
      <w:r w:rsidRPr="00E05C8D">
        <w:rPr>
          <w:bCs/>
          <w:szCs w:val="28"/>
        </w:rPr>
        <w:t xml:space="preserve"> млн. </w:t>
      </w:r>
      <w:r>
        <w:rPr>
          <w:bCs/>
          <w:szCs w:val="28"/>
        </w:rPr>
        <w:t>502</w:t>
      </w:r>
      <w:r w:rsidRPr="00E05C8D">
        <w:rPr>
          <w:b/>
          <w:bCs/>
          <w:szCs w:val="28"/>
        </w:rPr>
        <w:t xml:space="preserve"> </w:t>
      </w:r>
      <w:r w:rsidRPr="00E05C8D">
        <w:rPr>
          <w:bCs/>
          <w:szCs w:val="28"/>
        </w:rPr>
        <w:t>тыс. руб</w:t>
      </w:r>
      <w:r w:rsidRPr="001A28F9">
        <w:rPr>
          <w:bCs/>
          <w:szCs w:val="28"/>
        </w:rPr>
        <w:t xml:space="preserve">.  </w:t>
      </w:r>
      <w:r>
        <w:rPr>
          <w:bCs/>
          <w:szCs w:val="28"/>
        </w:rPr>
        <w:t xml:space="preserve">  </w:t>
      </w:r>
    </w:p>
    <w:p w:rsidR="00C41381" w:rsidRDefault="00C41381" w:rsidP="00C41381">
      <w:pPr>
        <w:widowControl w:val="0"/>
        <w:contextualSpacing/>
        <w:rPr>
          <w:szCs w:val="28"/>
        </w:rPr>
      </w:pPr>
      <w:r w:rsidRPr="0004342C">
        <w:rPr>
          <w:szCs w:val="28"/>
        </w:rPr>
        <w:t>В рамках своих полномочий администрация городского поселения Нов</w:t>
      </w:r>
      <w:r w:rsidRPr="0004342C">
        <w:rPr>
          <w:szCs w:val="28"/>
        </w:rPr>
        <w:t>о</w:t>
      </w:r>
      <w:r w:rsidRPr="0004342C">
        <w:rPr>
          <w:szCs w:val="28"/>
        </w:rPr>
        <w:t>аганск выполняет функции муниципального заказчика на осуществление пасс</w:t>
      </w:r>
      <w:r w:rsidRPr="0004342C">
        <w:rPr>
          <w:szCs w:val="28"/>
        </w:rPr>
        <w:t>а</w:t>
      </w:r>
      <w:r w:rsidRPr="0004342C">
        <w:rPr>
          <w:szCs w:val="28"/>
        </w:rPr>
        <w:t>жирских  перевозок автомобильным транспортом общего пользования и компе</w:t>
      </w:r>
      <w:r w:rsidRPr="0004342C">
        <w:rPr>
          <w:szCs w:val="28"/>
        </w:rPr>
        <w:t>н</w:t>
      </w:r>
      <w:r w:rsidRPr="0004342C">
        <w:rPr>
          <w:szCs w:val="28"/>
        </w:rPr>
        <w:t>сирует перевозчик</w:t>
      </w:r>
      <w:r>
        <w:rPr>
          <w:szCs w:val="28"/>
        </w:rPr>
        <w:t>у</w:t>
      </w:r>
      <w:r w:rsidRPr="0004342C">
        <w:rPr>
          <w:szCs w:val="28"/>
        </w:rPr>
        <w:t xml:space="preserve"> убытки от перевозки пассажиров по муниципальн</w:t>
      </w:r>
      <w:r>
        <w:rPr>
          <w:szCs w:val="28"/>
        </w:rPr>
        <w:t>ому</w:t>
      </w:r>
      <w:r w:rsidRPr="0004342C">
        <w:rPr>
          <w:szCs w:val="28"/>
        </w:rPr>
        <w:t xml:space="preserve"> авт</w:t>
      </w:r>
      <w:r w:rsidRPr="0004342C">
        <w:rPr>
          <w:szCs w:val="28"/>
        </w:rPr>
        <w:t>о</w:t>
      </w:r>
      <w:r w:rsidRPr="0004342C">
        <w:rPr>
          <w:szCs w:val="28"/>
        </w:rPr>
        <w:t>бусн</w:t>
      </w:r>
      <w:r>
        <w:rPr>
          <w:szCs w:val="28"/>
        </w:rPr>
        <w:t>ому</w:t>
      </w:r>
      <w:r w:rsidRPr="0004342C">
        <w:rPr>
          <w:szCs w:val="28"/>
        </w:rPr>
        <w:t xml:space="preserve"> маршрут</w:t>
      </w:r>
      <w:r>
        <w:rPr>
          <w:szCs w:val="28"/>
        </w:rPr>
        <w:t>у, а также осуществляет</w:t>
      </w:r>
      <w:r w:rsidRPr="0004342C">
        <w:rPr>
          <w:szCs w:val="28"/>
        </w:rPr>
        <w:t xml:space="preserve"> </w:t>
      </w:r>
      <w:r>
        <w:rPr>
          <w:szCs w:val="28"/>
        </w:rPr>
        <w:t>доставку призывников в Военкомат г. Нижневартовска с последующим возмещением затрат администрации поселения.</w:t>
      </w:r>
    </w:p>
    <w:p w:rsidR="00C41381" w:rsidRDefault="00C41381" w:rsidP="00C41381">
      <w:pPr>
        <w:ind w:firstLine="567"/>
        <w:rPr>
          <w:szCs w:val="28"/>
        </w:rPr>
      </w:pPr>
      <w:r w:rsidRPr="00E05C8D">
        <w:rPr>
          <w:szCs w:val="28"/>
        </w:rPr>
        <w:t xml:space="preserve">На </w:t>
      </w:r>
      <w:r w:rsidRPr="0004342C">
        <w:rPr>
          <w:szCs w:val="28"/>
        </w:rPr>
        <w:t>осуществление пассажирских  перевозок автомобильным транспортом общего пользования</w:t>
      </w:r>
      <w:r w:rsidRPr="00E05C8D">
        <w:rPr>
          <w:szCs w:val="28"/>
        </w:rPr>
        <w:t xml:space="preserve"> заключались муниципальные контракты и договоры, с</w:t>
      </w:r>
      <w:r w:rsidRPr="00E05C8D">
        <w:rPr>
          <w:szCs w:val="28"/>
        </w:rPr>
        <w:t>о</w:t>
      </w:r>
      <w:r w:rsidRPr="00E05C8D">
        <w:rPr>
          <w:szCs w:val="28"/>
        </w:rPr>
        <w:t>гласно которым регулярно выполнялись внутренние рейсы по перевозке пасс</w:t>
      </w:r>
      <w:r w:rsidRPr="00E05C8D">
        <w:rPr>
          <w:szCs w:val="28"/>
        </w:rPr>
        <w:t>а</w:t>
      </w:r>
      <w:r w:rsidRPr="00E05C8D">
        <w:rPr>
          <w:szCs w:val="28"/>
        </w:rPr>
        <w:t xml:space="preserve">жиров по маршруту пос. Новоаганск – село Варьёган и обратно. </w:t>
      </w:r>
      <w:r>
        <w:rPr>
          <w:szCs w:val="28"/>
        </w:rPr>
        <w:t>В рамках ук</w:t>
      </w:r>
      <w:r>
        <w:rPr>
          <w:szCs w:val="28"/>
        </w:rPr>
        <w:t>а</w:t>
      </w:r>
      <w:r>
        <w:rPr>
          <w:szCs w:val="28"/>
        </w:rPr>
        <w:t xml:space="preserve">занных муниципальных контрактов </w:t>
      </w:r>
      <w:r w:rsidRPr="00E05C8D">
        <w:rPr>
          <w:szCs w:val="28"/>
        </w:rPr>
        <w:t xml:space="preserve">из бюджета поселения выделено </w:t>
      </w:r>
      <w:r>
        <w:rPr>
          <w:szCs w:val="28"/>
        </w:rPr>
        <w:t>3</w:t>
      </w:r>
      <w:r w:rsidRPr="00E05C8D">
        <w:rPr>
          <w:szCs w:val="28"/>
        </w:rPr>
        <w:t xml:space="preserve"> млн. </w:t>
      </w:r>
      <w:r>
        <w:rPr>
          <w:szCs w:val="28"/>
        </w:rPr>
        <w:t>398</w:t>
      </w:r>
      <w:r w:rsidRPr="00E05C8D">
        <w:rPr>
          <w:szCs w:val="28"/>
        </w:rPr>
        <w:t xml:space="preserve"> тыс.</w:t>
      </w:r>
      <w:r>
        <w:rPr>
          <w:szCs w:val="28"/>
        </w:rPr>
        <w:t xml:space="preserve"> 680 </w:t>
      </w:r>
      <w:r w:rsidRPr="00E05C8D">
        <w:rPr>
          <w:szCs w:val="28"/>
        </w:rPr>
        <w:t>руб.</w:t>
      </w:r>
    </w:p>
    <w:p w:rsidR="00C41381" w:rsidRPr="00E05C8D" w:rsidRDefault="00C41381" w:rsidP="00C41381">
      <w:pPr>
        <w:ind w:firstLine="567"/>
        <w:rPr>
          <w:szCs w:val="28"/>
        </w:rPr>
      </w:pPr>
      <w:r>
        <w:rPr>
          <w:szCs w:val="28"/>
        </w:rPr>
        <w:t>На организацию доставки призывников в г. Нижневарто</w:t>
      </w:r>
      <w:proofErr w:type="gramStart"/>
      <w:r>
        <w:rPr>
          <w:szCs w:val="28"/>
        </w:rPr>
        <w:t>вск дл</w:t>
      </w:r>
      <w:proofErr w:type="gramEnd"/>
      <w:r>
        <w:rPr>
          <w:szCs w:val="28"/>
        </w:rPr>
        <w:t>я постановки на воинский учёт из бюджета поселения затрачено 48 тыс. 600 рублей.</w:t>
      </w:r>
      <w:r w:rsidRPr="00E05C8D">
        <w:rPr>
          <w:szCs w:val="28"/>
        </w:rPr>
        <w:t xml:space="preserve">  </w:t>
      </w:r>
    </w:p>
    <w:p w:rsidR="00C41381" w:rsidRPr="001A28F9" w:rsidRDefault="00C41381" w:rsidP="00C41381">
      <w:pPr>
        <w:rPr>
          <w:szCs w:val="28"/>
        </w:rPr>
      </w:pPr>
      <w:proofErr w:type="gramStart"/>
      <w:r w:rsidRPr="004718D1">
        <w:rPr>
          <w:szCs w:val="28"/>
        </w:rPr>
        <w:t>Фактические расходы на реализацию муниципальной программы в 20</w:t>
      </w:r>
      <w:r>
        <w:rPr>
          <w:szCs w:val="28"/>
        </w:rPr>
        <w:t>20</w:t>
      </w:r>
      <w:r w:rsidRPr="004718D1">
        <w:rPr>
          <w:szCs w:val="28"/>
        </w:rPr>
        <w:t xml:space="preserve"> году составили </w:t>
      </w:r>
      <w:r>
        <w:rPr>
          <w:bCs/>
          <w:szCs w:val="28"/>
        </w:rPr>
        <w:t>39</w:t>
      </w:r>
      <w:r w:rsidRPr="00E05C8D">
        <w:rPr>
          <w:bCs/>
          <w:szCs w:val="28"/>
        </w:rPr>
        <w:t xml:space="preserve"> млн. </w:t>
      </w:r>
      <w:r>
        <w:rPr>
          <w:bCs/>
          <w:szCs w:val="28"/>
        </w:rPr>
        <w:t>949</w:t>
      </w:r>
      <w:r w:rsidRPr="00E05C8D">
        <w:rPr>
          <w:b/>
          <w:bCs/>
          <w:szCs w:val="28"/>
        </w:rPr>
        <w:t xml:space="preserve"> </w:t>
      </w:r>
      <w:r w:rsidRPr="00E05C8D">
        <w:rPr>
          <w:bCs/>
          <w:szCs w:val="28"/>
        </w:rPr>
        <w:t xml:space="preserve">тыс. </w:t>
      </w:r>
      <w:r>
        <w:rPr>
          <w:bCs/>
          <w:szCs w:val="28"/>
        </w:rPr>
        <w:t xml:space="preserve">270 </w:t>
      </w:r>
      <w:r w:rsidRPr="00E05C8D">
        <w:rPr>
          <w:bCs/>
          <w:szCs w:val="28"/>
        </w:rPr>
        <w:t>руб</w:t>
      </w:r>
      <w:r>
        <w:rPr>
          <w:bCs/>
          <w:szCs w:val="28"/>
        </w:rPr>
        <w:t>.</w:t>
      </w:r>
      <w:r w:rsidRPr="004718D1">
        <w:rPr>
          <w:szCs w:val="28"/>
        </w:rPr>
        <w:t xml:space="preserve">, из них собственные средства бюджета </w:t>
      </w:r>
      <w:r>
        <w:rPr>
          <w:szCs w:val="28"/>
        </w:rPr>
        <w:t>городского поселения</w:t>
      </w:r>
      <w:r w:rsidRPr="004718D1">
        <w:rPr>
          <w:szCs w:val="28"/>
        </w:rPr>
        <w:t xml:space="preserve"> </w:t>
      </w:r>
      <w:r>
        <w:rPr>
          <w:szCs w:val="28"/>
        </w:rPr>
        <w:t>–</w:t>
      </w:r>
      <w:r w:rsidRPr="004718D1">
        <w:rPr>
          <w:szCs w:val="28"/>
        </w:rPr>
        <w:t xml:space="preserve"> </w:t>
      </w:r>
      <w:r w:rsidRPr="0099437C">
        <w:rPr>
          <w:szCs w:val="28"/>
        </w:rPr>
        <w:t xml:space="preserve">32 </w:t>
      </w:r>
      <w:r>
        <w:rPr>
          <w:szCs w:val="28"/>
        </w:rPr>
        <w:t xml:space="preserve">млн. 964 тыс. руб. </w:t>
      </w:r>
      <w:r w:rsidRPr="004718D1">
        <w:rPr>
          <w:szCs w:val="28"/>
        </w:rPr>
        <w:t xml:space="preserve"> (</w:t>
      </w:r>
      <w:r>
        <w:rPr>
          <w:szCs w:val="28"/>
        </w:rPr>
        <w:t xml:space="preserve">82,5 </w:t>
      </w:r>
      <w:r w:rsidRPr="004718D1">
        <w:rPr>
          <w:szCs w:val="28"/>
        </w:rPr>
        <w:t>% от общих фактических расходов на реализацию муниципальной программы в 20</w:t>
      </w:r>
      <w:r>
        <w:rPr>
          <w:szCs w:val="28"/>
        </w:rPr>
        <w:t xml:space="preserve">20 году), </w:t>
      </w:r>
      <w:r w:rsidRPr="001A28F9">
        <w:rPr>
          <w:szCs w:val="28"/>
        </w:rPr>
        <w:t>средства бю</w:t>
      </w:r>
      <w:r w:rsidRPr="001A28F9">
        <w:rPr>
          <w:szCs w:val="28"/>
        </w:rPr>
        <w:t>д</w:t>
      </w:r>
      <w:r w:rsidRPr="001A28F9">
        <w:rPr>
          <w:szCs w:val="28"/>
        </w:rPr>
        <w:t xml:space="preserve">жета Нижневартовского района – </w:t>
      </w:r>
      <w:r>
        <w:rPr>
          <w:bCs/>
          <w:szCs w:val="28"/>
        </w:rPr>
        <w:t>6 млн. 985 тыс. 170 руб.</w:t>
      </w:r>
      <w:r w:rsidRPr="001A28F9">
        <w:rPr>
          <w:szCs w:val="28"/>
        </w:rPr>
        <w:t xml:space="preserve"> (</w:t>
      </w:r>
      <w:r>
        <w:rPr>
          <w:szCs w:val="28"/>
        </w:rPr>
        <w:t>17,4</w:t>
      </w:r>
      <w:r w:rsidRPr="001A28F9">
        <w:rPr>
          <w:szCs w:val="28"/>
        </w:rPr>
        <w:t xml:space="preserve"> %). </w:t>
      </w:r>
      <w:proofErr w:type="gramEnd"/>
    </w:p>
    <w:p w:rsidR="00C41381" w:rsidRDefault="00C41381" w:rsidP="00C41381">
      <w:pPr>
        <w:rPr>
          <w:szCs w:val="28"/>
        </w:rPr>
      </w:pPr>
      <w:r w:rsidRPr="004718D1">
        <w:rPr>
          <w:szCs w:val="28"/>
        </w:rPr>
        <w:lastRenderedPageBreak/>
        <w:t>В рамках реализации муниципа</w:t>
      </w:r>
      <w:r>
        <w:rPr>
          <w:szCs w:val="28"/>
        </w:rPr>
        <w:t xml:space="preserve">льной программы были </w:t>
      </w:r>
      <w:r w:rsidRPr="00837261">
        <w:rPr>
          <w:szCs w:val="28"/>
        </w:rPr>
        <w:t xml:space="preserve">выполнены </w:t>
      </w:r>
      <w:r>
        <w:rPr>
          <w:szCs w:val="28"/>
        </w:rPr>
        <w:t>1</w:t>
      </w:r>
      <w:r w:rsidRPr="00837261">
        <w:rPr>
          <w:szCs w:val="28"/>
        </w:rPr>
        <w:t xml:space="preserve"> из </w:t>
      </w:r>
      <w:r>
        <w:rPr>
          <w:szCs w:val="28"/>
        </w:rPr>
        <w:t>3</w:t>
      </w:r>
      <w:r w:rsidRPr="00837261">
        <w:rPr>
          <w:szCs w:val="28"/>
        </w:rPr>
        <w:t xml:space="preserve"> </w:t>
      </w:r>
      <w:r w:rsidRPr="004718D1">
        <w:rPr>
          <w:szCs w:val="28"/>
        </w:rPr>
        <w:t>запланированных мероприятий</w:t>
      </w:r>
      <w:r>
        <w:rPr>
          <w:szCs w:val="28"/>
        </w:rPr>
        <w:t xml:space="preserve"> на 95 % и более</w:t>
      </w:r>
      <w:r w:rsidRPr="004718D1">
        <w:rPr>
          <w:szCs w:val="28"/>
        </w:rPr>
        <w:t>.</w:t>
      </w:r>
    </w:p>
    <w:p w:rsidR="00C41381" w:rsidRPr="007029E0" w:rsidRDefault="00C41381" w:rsidP="00C41381">
      <w:pPr>
        <w:rPr>
          <w:szCs w:val="28"/>
        </w:rPr>
      </w:pPr>
      <w:r>
        <w:rPr>
          <w:szCs w:val="28"/>
        </w:rPr>
        <w:t>Выполнение 2 мероприятий муниципальной программы менее 95 %  по причинам: невыполнение Поставщиком обязательств в рамках поставки и уст</w:t>
      </w:r>
      <w:r>
        <w:rPr>
          <w:szCs w:val="28"/>
        </w:rPr>
        <w:t>а</w:t>
      </w:r>
      <w:r>
        <w:rPr>
          <w:szCs w:val="28"/>
        </w:rPr>
        <w:t xml:space="preserve">новку барьерного ограждения на </w:t>
      </w:r>
      <w:proofErr w:type="spellStart"/>
      <w:r>
        <w:rPr>
          <w:szCs w:val="28"/>
        </w:rPr>
        <w:t>улично</w:t>
      </w:r>
      <w:proofErr w:type="spellEnd"/>
      <w:r>
        <w:rPr>
          <w:szCs w:val="28"/>
        </w:rPr>
        <w:t xml:space="preserve"> – дорожной сети пгт. Новоаганск; опл</w:t>
      </w:r>
      <w:r>
        <w:rPr>
          <w:szCs w:val="28"/>
        </w:rPr>
        <w:t>а</w:t>
      </w:r>
      <w:r>
        <w:rPr>
          <w:szCs w:val="28"/>
        </w:rPr>
        <w:t>та субсидии в январе 2021 года (оплачивается согласно предоставленным отч</w:t>
      </w:r>
      <w:r>
        <w:rPr>
          <w:szCs w:val="28"/>
        </w:rPr>
        <w:t>ё</w:t>
      </w:r>
      <w:r>
        <w:rPr>
          <w:szCs w:val="28"/>
        </w:rPr>
        <w:t xml:space="preserve">там Исполнителя), а также по причине сложившейся экономии по результатам конкурентных процедур. </w:t>
      </w:r>
    </w:p>
    <w:p w:rsidR="00C41381" w:rsidRPr="009B0884" w:rsidRDefault="00C41381" w:rsidP="00C41381">
      <w:pPr>
        <w:rPr>
          <w:szCs w:val="28"/>
        </w:rPr>
      </w:pPr>
      <w:r w:rsidRPr="009B0884">
        <w:rPr>
          <w:szCs w:val="28"/>
        </w:rPr>
        <w:t>Исходя из поставленных задач, направленных на дальнейшее соверше</w:t>
      </w:r>
      <w:r w:rsidRPr="009B0884">
        <w:rPr>
          <w:szCs w:val="28"/>
        </w:rPr>
        <w:t>н</w:t>
      </w:r>
      <w:r w:rsidRPr="009B0884">
        <w:rPr>
          <w:szCs w:val="28"/>
        </w:rPr>
        <w:t xml:space="preserve">ствование </w:t>
      </w:r>
      <w:r>
        <w:rPr>
          <w:szCs w:val="28"/>
        </w:rPr>
        <w:t xml:space="preserve">муниципальной </w:t>
      </w:r>
      <w:r w:rsidRPr="009B0884">
        <w:rPr>
          <w:szCs w:val="28"/>
        </w:rPr>
        <w:t xml:space="preserve">политики в сфере развития транспортного комплекса </w:t>
      </w:r>
      <w:r>
        <w:rPr>
          <w:szCs w:val="28"/>
        </w:rPr>
        <w:t>городского поселения</w:t>
      </w:r>
      <w:r w:rsidRPr="009B0884">
        <w:rPr>
          <w:szCs w:val="28"/>
        </w:rPr>
        <w:t xml:space="preserve">, сформирован перечень из </w:t>
      </w:r>
      <w:r>
        <w:rPr>
          <w:szCs w:val="28"/>
        </w:rPr>
        <w:t>6</w:t>
      </w:r>
      <w:r w:rsidRPr="009B0884">
        <w:rPr>
          <w:szCs w:val="28"/>
        </w:rPr>
        <w:t xml:space="preserve"> </w:t>
      </w:r>
      <w:r>
        <w:rPr>
          <w:szCs w:val="28"/>
        </w:rPr>
        <w:t xml:space="preserve">целевых </w:t>
      </w:r>
      <w:r w:rsidRPr="009B0884">
        <w:rPr>
          <w:szCs w:val="28"/>
        </w:rPr>
        <w:t>показател</w:t>
      </w:r>
      <w:r>
        <w:rPr>
          <w:szCs w:val="28"/>
        </w:rPr>
        <w:t>ей</w:t>
      </w:r>
      <w:r w:rsidRPr="009B0884">
        <w:rPr>
          <w:szCs w:val="28"/>
        </w:rPr>
        <w:t xml:space="preserve"> </w:t>
      </w:r>
      <w:r>
        <w:rPr>
          <w:szCs w:val="28"/>
        </w:rPr>
        <w:t>мун</w:t>
      </w:r>
      <w:r>
        <w:rPr>
          <w:szCs w:val="28"/>
        </w:rPr>
        <w:t>и</w:t>
      </w:r>
      <w:r>
        <w:rPr>
          <w:szCs w:val="28"/>
        </w:rPr>
        <w:t>ципальной программы. По итогам 2020</w:t>
      </w:r>
      <w:r w:rsidRPr="009B0884">
        <w:rPr>
          <w:szCs w:val="28"/>
        </w:rPr>
        <w:t xml:space="preserve"> года средний уровень их достижения с</w:t>
      </w:r>
      <w:r w:rsidRPr="009B0884">
        <w:rPr>
          <w:szCs w:val="28"/>
        </w:rPr>
        <w:t>о</w:t>
      </w:r>
      <w:r w:rsidRPr="009B0884">
        <w:rPr>
          <w:szCs w:val="28"/>
        </w:rPr>
        <w:t xml:space="preserve">ставляет </w:t>
      </w:r>
      <w:r>
        <w:rPr>
          <w:szCs w:val="28"/>
        </w:rPr>
        <w:t xml:space="preserve"> 93,1</w:t>
      </w:r>
      <w:r w:rsidRPr="0098180C">
        <w:rPr>
          <w:color w:val="FF0000"/>
          <w:szCs w:val="28"/>
        </w:rPr>
        <w:t xml:space="preserve"> </w:t>
      </w:r>
      <w:r w:rsidRPr="009B0884">
        <w:rPr>
          <w:szCs w:val="28"/>
        </w:rPr>
        <w:t>%.</w:t>
      </w:r>
    </w:p>
    <w:p w:rsidR="00C41381" w:rsidRPr="00A12EE6" w:rsidRDefault="00C41381" w:rsidP="00C41381">
      <w:pPr>
        <w:contextualSpacing/>
        <w:rPr>
          <w:szCs w:val="28"/>
        </w:rPr>
      </w:pPr>
      <w:r w:rsidRPr="00A12EE6">
        <w:rPr>
          <w:szCs w:val="28"/>
        </w:rPr>
        <w:t xml:space="preserve">Достижение основных целевых показателей реализации </w:t>
      </w:r>
      <w:r>
        <w:rPr>
          <w:szCs w:val="28"/>
        </w:rPr>
        <w:t>муниципальной</w:t>
      </w:r>
      <w:r w:rsidRPr="00A12EE6">
        <w:rPr>
          <w:szCs w:val="28"/>
        </w:rPr>
        <w:t xml:space="preserve"> </w:t>
      </w:r>
      <w:hyperlink r:id="rId30" w:history="1">
        <w:r w:rsidRPr="00A12EE6">
          <w:rPr>
            <w:szCs w:val="28"/>
          </w:rPr>
          <w:t>программы</w:t>
        </w:r>
      </w:hyperlink>
      <w:r w:rsidRPr="00A12EE6">
        <w:rPr>
          <w:szCs w:val="28"/>
        </w:rPr>
        <w:t xml:space="preserve"> представлено в </w:t>
      </w:r>
      <w:hyperlink w:anchor="P1747" w:history="1">
        <w:r w:rsidRPr="006F12A9">
          <w:rPr>
            <w:szCs w:val="28"/>
          </w:rPr>
          <w:t xml:space="preserve">таблице </w:t>
        </w:r>
      </w:hyperlink>
      <w:r>
        <w:rPr>
          <w:szCs w:val="28"/>
        </w:rPr>
        <w:t>8</w:t>
      </w:r>
      <w:r w:rsidRPr="006F12A9">
        <w:rPr>
          <w:szCs w:val="28"/>
        </w:rPr>
        <w:t>.</w:t>
      </w:r>
    </w:p>
    <w:p w:rsidR="00C41381" w:rsidRPr="00A12EE6" w:rsidRDefault="00C41381" w:rsidP="00C41381">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8</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0"/>
        <w:gridCol w:w="1276"/>
        <w:gridCol w:w="1276"/>
        <w:gridCol w:w="992"/>
      </w:tblGrid>
      <w:tr w:rsidR="00C41381" w:rsidRPr="00593347" w:rsidTr="00866DD1">
        <w:tc>
          <w:tcPr>
            <w:tcW w:w="629" w:type="dxa"/>
            <w:vMerge w:val="restart"/>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N </w:t>
            </w:r>
            <w:proofErr w:type="gramStart"/>
            <w:r w:rsidRPr="00593347">
              <w:rPr>
                <w:rFonts w:ascii="Times New Roman" w:hAnsi="Times New Roman" w:cs="Times New Roman"/>
                <w:sz w:val="24"/>
                <w:szCs w:val="24"/>
              </w:rPr>
              <w:t>п</w:t>
            </w:r>
            <w:proofErr w:type="gramEnd"/>
            <w:r w:rsidRPr="00593347">
              <w:rPr>
                <w:rFonts w:ascii="Times New Roman" w:hAnsi="Times New Roman" w:cs="Times New Roman"/>
                <w:sz w:val="24"/>
                <w:szCs w:val="24"/>
              </w:rPr>
              <w:t>/п</w:t>
            </w:r>
          </w:p>
        </w:tc>
        <w:tc>
          <w:tcPr>
            <w:tcW w:w="5670" w:type="dxa"/>
            <w:vMerge w:val="restart"/>
          </w:tcPr>
          <w:p w:rsidR="00C41381"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Наименование основных показателей результатов </w:t>
            </w:r>
          </w:p>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реализации муниципальной программы</w:t>
            </w:r>
          </w:p>
        </w:tc>
        <w:tc>
          <w:tcPr>
            <w:tcW w:w="3544" w:type="dxa"/>
            <w:gridSpan w:val="3"/>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2020</w:t>
            </w:r>
            <w:r w:rsidRPr="00593347">
              <w:rPr>
                <w:rFonts w:ascii="Times New Roman" w:hAnsi="Times New Roman" w:cs="Times New Roman"/>
                <w:sz w:val="24"/>
                <w:szCs w:val="24"/>
              </w:rPr>
              <w:t xml:space="preserve"> год</w:t>
            </w:r>
          </w:p>
        </w:tc>
      </w:tr>
      <w:tr w:rsidR="00C41381" w:rsidRPr="00593347" w:rsidTr="00866DD1">
        <w:tc>
          <w:tcPr>
            <w:tcW w:w="629" w:type="dxa"/>
            <w:vMerge/>
          </w:tcPr>
          <w:p w:rsidR="00C41381" w:rsidRPr="00593347" w:rsidRDefault="00C41381" w:rsidP="00866DD1">
            <w:pPr>
              <w:rPr>
                <w:sz w:val="24"/>
                <w:szCs w:val="24"/>
              </w:rPr>
            </w:pPr>
          </w:p>
        </w:tc>
        <w:tc>
          <w:tcPr>
            <w:tcW w:w="5670" w:type="dxa"/>
            <w:vMerge/>
          </w:tcPr>
          <w:p w:rsidR="00C41381" w:rsidRPr="00593347" w:rsidRDefault="00C41381" w:rsidP="00866DD1">
            <w:pPr>
              <w:rPr>
                <w:sz w:val="24"/>
                <w:szCs w:val="24"/>
              </w:rPr>
            </w:pPr>
          </w:p>
        </w:tc>
        <w:tc>
          <w:tcPr>
            <w:tcW w:w="1276"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276"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992"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C41381" w:rsidRPr="00593347" w:rsidTr="00866DD1">
        <w:trPr>
          <w:trHeight w:val="227"/>
        </w:trPr>
        <w:tc>
          <w:tcPr>
            <w:tcW w:w="629"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1</w:t>
            </w:r>
          </w:p>
        </w:tc>
        <w:tc>
          <w:tcPr>
            <w:tcW w:w="5670"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2</w:t>
            </w:r>
          </w:p>
        </w:tc>
        <w:tc>
          <w:tcPr>
            <w:tcW w:w="1276"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4</w:t>
            </w:r>
          </w:p>
        </w:tc>
        <w:tc>
          <w:tcPr>
            <w:tcW w:w="1276"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5</w:t>
            </w:r>
          </w:p>
        </w:tc>
        <w:tc>
          <w:tcPr>
            <w:tcW w:w="992"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6</w:t>
            </w:r>
          </w:p>
        </w:tc>
      </w:tr>
      <w:tr w:rsidR="00C41381" w:rsidRPr="00593347" w:rsidTr="00866DD1">
        <w:trPr>
          <w:trHeight w:val="892"/>
        </w:trPr>
        <w:tc>
          <w:tcPr>
            <w:tcW w:w="629" w:type="dxa"/>
            <w:vAlign w:val="center"/>
          </w:tcPr>
          <w:p w:rsidR="00C41381" w:rsidRPr="00267A61" w:rsidRDefault="00C41381" w:rsidP="00866DD1">
            <w:pPr>
              <w:pStyle w:val="ConsPlusNormal"/>
              <w:jc w:val="center"/>
              <w:rPr>
                <w:rFonts w:ascii="Times New Roman" w:hAnsi="Times New Roman" w:cs="Times New Roman"/>
                <w:sz w:val="24"/>
                <w:szCs w:val="24"/>
              </w:rPr>
            </w:pPr>
            <w:r w:rsidRPr="00267A61">
              <w:rPr>
                <w:rFonts w:ascii="Times New Roman" w:hAnsi="Times New Roman" w:cs="Times New Roman"/>
                <w:sz w:val="24"/>
                <w:szCs w:val="24"/>
              </w:rPr>
              <w:t>1</w:t>
            </w:r>
          </w:p>
        </w:tc>
        <w:tc>
          <w:tcPr>
            <w:tcW w:w="5670" w:type="dxa"/>
            <w:vAlign w:val="center"/>
          </w:tcPr>
          <w:p w:rsidR="00C41381" w:rsidRPr="00267A61" w:rsidRDefault="00C41381" w:rsidP="00866DD1">
            <w:pPr>
              <w:ind w:hanging="62"/>
              <w:rPr>
                <w:sz w:val="24"/>
                <w:szCs w:val="24"/>
              </w:rPr>
            </w:pPr>
            <w:r w:rsidRPr="00525EDE">
              <w:rPr>
                <w:sz w:val="24"/>
                <w:szCs w:val="24"/>
              </w:rPr>
              <w:t xml:space="preserve">Протяженность </w:t>
            </w:r>
            <w:proofErr w:type="gramStart"/>
            <w:r w:rsidRPr="00525EDE">
              <w:rPr>
                <w:sz w:val="24"/>
                <w:szCs w:val="24"/>
              </w:rPr>
              <w:t>сети автомобильных дорог общего пользования местного значения городского посел</w:t>
            </w:r>
            <w:r w:rsidRPr="00525EDE">
              <w:rPr>
                <w:sz w:val="24"/>
                <w:szCs w:val="24"/>
              </w:rPr>
              <w:t>е</w:t>
            </w:r>
            <w:r w:rsidRPr="00525EDE">
              <w:rPr>
                <w:sz w:val="24"/>
                <w:szCs w:val="24"/>
              </w:rPr>
              <w:t>ния</w:t>
            </w:r>
            <w:proofErr w:type="gramEnd"/>
            <w:r w:rsidRPr="00525EDE">
              <w:rPr>
                <w:sz w:val="24"/>
                <w:szCs w:val="24"/>
              </w:rPr>
              <w:t xml:space="preserve"> Новоаганск, км</w:t>
            </w:r>
          </w:p>
        </w:tc>
        <w:tc>
          <w:tcPr>
            <w:tcW w:w="1276" w:type="dxa"/>
            <w:vAlign w:val="center"/>
          </w:tcPr>
          <w:p w:rsidR="00C41381" w:rsidRPr="00267A61" w:rsidRDefault="00C41381" w:rsidP="00866DD1">
            <w:pPr>
              <w:ind w:hanging="62"/>
              <w:jc w:val="center"/>
              <w:rPr>
                <w:sz w:val="24"/>
                <w:szCs w:val="24"/>
              </w:rPr>
            </w:pPr>
            <w:r>
              <w:rPr>
                <w:sz w:val="24"/>
                <w:szCs w:val="24"/>
              </w:rPr>
              <w:t>44,644</w:t>
            </w:r>
          </w:p>
        </w:tc>
        <w:tc>
          <w:tcPr>
            <w:tcW w:w="1276" w:type="dxa"/>
            <w:vAlign w:val="center"/>
          </w:tcPr>
          <w:p w:rsidR="00C41381" w:rsidRPr="00267A61" w:rsidRDefault="00C41381" w:rsidP="00866DD1">
            <w:pPr>
              <w:ind w:hanging="62"/>
              <w:jc w:val="center"/>
              <w:rPr>
                <w:sz w:val="24"/>
                <w:szCs w:val="24"/>
              </w:rPr>
            </w:pPr>
            <w:r>
              <w:rPr>
                <w:sz w:val="24"/>
                <w:szCs w:val="24"/>
              </w:rPr>
              <w:t>44,644</w:t>
            </w:r>
          </w:p>
        </w:tc>
        <w:tc>
          <w:tcPr>
            <w:tcW w:w="992" w:type="dxa"/>
            <w:vAlign w:val="center"/>
          </w:tcPr>
          <w:p w:rsidR="00C41381" w:rsidRPr="00267A61" w:rsidRDefault="00C41381" w:rsidP="00866DD1">
            <w:pPr>
              <w:ind w:hanging="62"/>
              <w:jc w:val="center"/>
              <w:rPr>
                <w:sz w:val="24"/>
                <w:szCs w:val="24"/>
              </w:rPr>
            </w:pPr>
            <w:r>
              <w:rPr>
                <w:sz w:val="24"/>
                <w:szCs w:val="24"/>
              </w:rPr>
              <w:t>100</w:t>
            </w:r>
          </w:p>
        </w:tc>
      </w:tr>
      <w:tr w:rsidR="00C41381" w:rsidRPr="00593347" w:rsidTr="00866DD1">
        <w:trPr>
          <w:trHeight w:val="227"/>
        </w:trPr>
        <w:tc>
          <w:tcPr>
            <w:tcW w:w="629" w:type="dxa"/>
            <w:vAlign w:val="center"/>
          </w:tcPr>
          <w:p w:rsidR="00C41381" w:rsidRPr="00267A6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vAlign w:val="center"/>
          </w:tcPr>
          <w:p w:rsidR="00C41381" w:rsidRDefault="00C41381" w:rsidP="00866DD1">
            <w:pPr>
              <w:ind w:hanging="62"/>
              <w:rPr>
                <w:sz w:val="24"/>
                <w:szCs w:val="24"/>
              </w:rPr>
            </w:pPr>
            <w:r>
              <w:rPr>
                <w:sz w:val="24"/>
                <w:szCs w:val="24"/>
              </w:rPr>
              <w:t>Общая протяжённость автомобильных дорог общего пользования местного значения городского посел</w:t>
            </w:r>
            <w:r>
              <w:rPr>
                <w:sz w:val="24"/>
                <w:szCs w:val="24"/>
              </w:rPr>
              <w:t>е</w:t>
            </w:r>
            <w:r>
              <w:rPr>
                <w:sz w:val="24"/>
                <w:szCs w:val="24"/>
              </w:rPr>
              <w:t xml:space="preserve">ния Новоаганск, не соответствующих нормативным требованиям к </w:t>
            </w:r>
            <w:proofErr w:type="spellStart"/>
            <w:r>
              <w:rPr>
                <w:sz w:val="24"/>
                <w:szCs w:val="24"/>
              </w:rPr>
              <w:t>транспортно</w:t>
            </w:r>
            <w:proofErr w:type="spellEnd"/>
            <w:r>
              <w:rPr>
                <w:sz w:val="24"/>
                <w:szCs w:val="24"/>
              </w:rPr>
              <w:t xml:space="preserve"> – эксплуатационным показателям, на 31  декабря отчётного года, %</w:t>
            </w:r>
          </w:p>
        </w:tc>
        <w:tc>
          <w:tcPr>
            <w:tcW w:w="1276" w:type="dxa"/>
            <w:vAlign w:val="center"/>
          </w:tcPr>
          <w:p w:rsidR="00C41381" w:rsidRDefault="00C41381" w:rsidP="00866DD1">
            <w:pPr>
              <w:ind w:hanging="62"/>
              <w:jc w:val="center"/>
              <w:rPr>
                <w:sz w:val="24"/>
                <w:szCs w:val="24"/>
              </w:rPr>
            </w:pPr>
            <w:r>
              <w:rPr>
                <w:sz w:val="24"/>
                <w:szCs w:val="24"/>
              </w:rPr>
              <w:t>0</w:t>
            </w:r>
          </w:p>
        </w:tc>
        <w:tc>
          <w:tcPr>
            <w:tcW w:w="1276" w:type="dxa"/>
            <w:vAlign w:val="center"/>
          </w:tcPr>
          <w:p w:rsidR="00C41381" w:rsidRDefault="00C41381" w:rsidP="00866DD1">
            <w:pPr>
              <w:ind w:hanging="62"/>
              <w:jc w:val="center"/>
              <w:rPr>
                <w:sz w:val="24"/>
                <w:szCs w:val="24"/>
              </w:rPr>
            </w:pPr>
            <w:r>
              <w:rPr>
                <w:sz w:val="24"/>
                <w:szCs w:val="24"/>
              </w:rPr>
              <w:t>0</w:t>
            </w:r>
          </w:p>
        </w:tc>
        <w:tc>
          <w:tcPr>
            <w:tcW w:w="992" w:type="dxa"/>
            <w:vAlign w:val="center"/>
          </w:tcPr>
          <w:p w:rsidR="00C41381" w:rsidRDefault="00C41381" w:rsidP="00866DD1">
            <w:pPr>
              <w:ind w:hanging="62"/>
              <w:jc w:val="center"/>
              <w:rPr>
                <w:bCs/>
                <w:sz w:val="24"/>
                <w:szCs w:val="24"/>
              </w:rPr>
            </w:pPr>
            <w:r>
              <w:rPr>
                <w:bCs/>
                <w:sz w:val="24"/>
                <w:szCs w:val="24"/>
              </w:rPr>
              <w:t>0</w:t>
            </w:r>
          </w:p>
        </w:tc>
      </w:tr>
      <w:tr w:rsidR="00C41381" w:rsidRPr="00593347" w:rsidTr="00866DD1">
        <w:trPr>
          <w:trHeight w:val="227"/>
        </w:trPr>
        <w:tc>
          <w:tcPr>
            <w:tcW w:w="629" w:type="dxa"/>
            <w:vAlign w:val="center"/>
          </w:tcPr>
          <w:p w:rsidR="00C41381" w:rsidRPr="00267A6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vAlign w:val="center"/>
          </w:tcPr>
          <w:p w:rsidR="00C41381" w:rsidRPr="00267A61" w:rsidRDefault="00C41381" w:rsidP="00866DD1">
            <w:pPr>
              <w:ind w:hanging="62"/>
              <w:rPr>
                <w:sz w:val="24"/>
                <w:szCs w:val="24"/>
              </w:rPr>
            </w:pPr>
            <w:r>
              <w:rPr>
                <w:sz w:val="24"/>
                <w:szCs w:val="24"/>
              </w:rPr>
              <w:t>Доля протяжённости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w:t>
            </w:r>
            <w:r>
              <w:rPr>
                <w:sz w:val="24"/>
                <w:szCs w:val="24"/>
              </w:rPr>
              <w:t>т</w:t>
            </w:r>
            <w:r>
              <w:rPr>
                <w:sz w:val="24"/>
                <w:szCs w:val="24"/>
              </w:rPr>
              <w:t>чётного года, %</w:t>
            </w:r>
          </w:p>
        </w:tc>
        <w:tc>
          <w:tcPr>
            <w:tcW w:w="1276" w:type="dxa"/>
            <w:vAlign w:val="center"/>
          </w:tcPr>
          <w:p w:rsidR="00C41381" w:rsidRPr="00267A61" w:rsidRDefault="00C41381" w:rsidP="00866DD1">
            <w:pPr>
              <w:ind w:hanging="62"/>
              <w:jc w:val="center"/>
              <w:rPr>
                <w:sz w:val="24"/>
                <w:szCs w:val="24"/>
              </w:rPr>
            </w:pPr>
            <w:r>
              <w:rPr>
                <w:sz w:val="24"/>
                <w:szCs w:val="24"/>
              </w:rPr>
              <w:t>100</w:t>
            </w:r>
          </w:p>
        </w:tc>
        <w:tc>
          <w:tcPr>
            <w:tcW w:w="1276" w:type="dxa"/>
            <w:vAlign w:val="center"/>
          </w:tcPr>
          <w:p w:rsidR="00C41381" w:rsidRPr="00267A61" w:rsidRDefault="00C41381" w:rsidP="00866DD1">
            <w:pPr>
              <w:ind w:hanging="62"/>
              <w:jc w:val="center"/>
              <w:rPr>
                <w:sz w:val="24"/>
                <w:szCs w:val="24"/>
              </w:rPr>
            </w:pPr>
            <w:r>
              <w:rPr>
                <w:sz w:val="24"/>
                <w:szCs w:val="24"/>
              </w:rPr>
              <w:t>100</w:t>
            </w:r>
          </w:p>
        </w:tc>
        <w:tc>
          <w:tcPr>
            <w:tcW w:w="992" w:type="dxa"/>
            <w:vAlign w:val="center"/>
          </w:tcPr>
          <w:p w:rsidR="00C41381" w:rsidRPr="00267A61" w:rsidRDefault="00C41381" w:rsidP="00866DD1">
            <w:pPr>
              <w:ind w:hanging="62"/>
              <w:jc w:val="center"/>
              <w:rPr>
                <w:bCs/>
                <w:sz w:val="24"/>
                <w:szCs w:val="24"/>
              </w:rPr>
            </w:pPr>
            <w:r>
              <w:rPr>
                <w:bCs/>
                <w:sz w:val="24"/>
                <w:szCs w:val="24"/>
              </w:rPr>
              <w:t>100</w:t>
            </w:r>
          </w:p>
        </w:tc>
      </w:tr>
      <w:tr w:rsidR="00C41381" w:rsidRPr="00593347" w:rsidTr="00866DD1">
        <w:trPr>
          <w:trHeight w:val="227"/>
        </w:trPr>
        <w:tc>
          <w:tcPr>
            <w:tcW w:w="629" w:type="dxa"/>
            <w:vAlign w:val="center"/>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vAlign w:val="center"/>
          </w:tcPr>
          <w:p w:rsidR="00C41381" w:rsidRDefault="00C41381" w:rsidP="00866DD1">
            <w:pPr>
              <w:ind w:hanging="62"/>
              <w:rPr>
                <w:sz w:val="24"/>
                <w:szCs w:val="24"/>
              </w:rPr>
            </w:pPr>
            <w:r>
              <w:rPr>
                <w:sz w:val="24"/>
                <w:szCs w:val="24"/>
              </w:rPr>
              <w:t>Прирост протяжённости автомобильных дорог о</w:t>
            </w:r>
            <w:r>
              <w:rPr>
                <w:sz w:val="24"/>
                <w:szCs w:val="24"/>
              </w:rPr>
              <w:t>б</w:t>
            </w:r>
            <w:r>
              <w:rPr>
                <w:sz w:val="24"/>
                <w:szCs w:val="24"/>
              </w:rPr>
              <w:t>щего пользования местного значения городского поселения, соответствующих нормативным треб</w:t>
            </w:r>
            <w:r>
              <w:rPr>
                <w:sz w:val="24"/>
                <w:szCs w:val="24"/>
              </w:rPr>
              <w:t>о</w:t>
            </w:r>
            <w:r>
              <w:rPr>
                <w:sz w:val="24"/>
                <w:szCs w:val="24"/>
              </w:rPr>
              <w:t xml:space="preserve">ваниям к </w:t>
            </w:r>
            <w:proofErr w:type="spellStart"/>
            <w:r>
              <w:rPr>
                <w:sz w:val="24"/>
                <w:szCs w:val="24"/>
              </w:rPr>
              <w:t>транспортно</w:t>
            </w:r>
            <w:proofErr w:type="spellEnd"/>
            <w:r>
              <w:rPr>
                <w:sz w:val="24"/>
                <w:szCs w:val="24"/>
              </w:rPr>
              <w:t xml:space="preserve"> – эксплуатационным показ</w:t>
            </w:r>
            <w:r>
              <w:rPr>
                <w:sz w:val="24"/>
                <w:szCs w:val="24"/>
              </w:rPr>
              <w:t>а</w:t>
            </w:r>
            <w:r>
              <w:rPr>
                <w:sz w:val="24"/>
                <w:szCs w:val="24"/>
              </w:rPr>
              <w:t xml:space="preserve">телям, в результате капитального ремонта и </w:t>
            </w:r>
            <w:proofErr w:type="gramStart"/>
            <w:r>
              <w:rPr>
                <w:sz w:val="24"/>
                <w:szCs w:val="24"/>
              </w:rPr>
              <w:t>ремо</w:t>
            </w:r>
            <w:r>
              <w:rPr>
                <w:sz w:val="24"/>
                <w:szCs w:val="24"/>
              </w:rPr>
              <w:t>н</w:t>
            </w:r>
            <w:r>
              <w:rPr>
                <w:sz w:val="24"/>
                <w:szCs w:val="24"/>
              </w:rPr>
              <w:t>та</w:t>
            </w:r>
            <w:proofErr w:type="gramEnd"/>
            <w:r>
              <w:rPr>
                <w:sz w:val="24"/>
                <w:szCs w:val="24"/>
              </w:rPr>
              <w:t xml:space="preserve"> автомобильных дорог, км</w:t>
            </w:r>
          </w:p>
        </w:tc>
        <w:tc>
          <w:tcPr>
            <w:tcW w:w="1276" w:type="dxa"/>
            <w:vAlign w:val="center"/>
          </w:tcPr>
          <w:p w:rsidR="00C41381" w:rsidRDefault="00C41381" w:rsidP="00866DD1">
            <w:pPr>
              <w:ind w:hanging="62"/>
              <w:jc w:val="center"/>
              <w:rPr>
                <w:sz w:val="24"/>
                <w:szCs w:val="24"/>
              </w:rPr>
            </w:pPr>
            <w:r>
              <w:rPr>
                <w:sz w:val="24"/>
                <w:szCs w:val="24"/>
              </w:rPr>
              <w:t>0,35</w:t>
            </w:r>
          </w:p>
        </w:tc>
        <w:tc>
          <w:tcPr>
            <w:tcW w:w="1276" w:type="dxa"/>
            <w:vAlign w:val="center"/>
          </w:tcPr>
          <w:p w:rsidR="00C41381" w:rsidRDefault="00C41381" w:rsidP="00866DD1">
            <w:pPr>
              <w:ind w:hanging="62"/>
              <w:jc w:val="center"/>
              <w:rPr>
                <w:sz w:val="24"/>
                <w:szCs w:val="24"/>
              </w:rPr>
            </w:pPr>
            <w:r>
              <w:rPr>
                <w:sz w:val="24"/>
                <w:szCs w:val="24"/>
              </w:rPr>
              <w:t>0,35</w:t>
            </w:r>
          </w:p>
        </w:tc>
        <w:tc>
          <w:tcPr>
            <w:tcW w:w="992" w:type="dxa"/>
            <w:vAlign w:val="center"/>
          </w:tcPr>
          <w:p w:rsidR="00C41381" w:rsidRDefault="00C41381" w:rsidP="00866DD1">
            <w:pPr>
              <w:ind w:hanging="62"/>
              <w:jc w:val="center"/>
              <w:rPr>
                <w:bCs/>
                <w:sz w:val="24"/>
                <w:szCs w:val="24"/>
              </w:rPr>
            </w:pPr>
            <w:r>
              <w:rPr>
                <w:bCs/>
                <w:sz w:val="24"/>
                <w:szCs w:val="24"/>
              </w:rPr>
              <w:t>100</w:t>
            </w:r>
          </w:p>
        </w:tc>
      </w:tr>
      <w:tr w:rsidR="00C41381" w:rsidRPr="00593347" w:rsidTr="00866DD1">
        <w:trPr>
          <w:trHeight w:val="227"/>
        </w:trPr>
        <w:tc>
          <w:tcPr>
            <w:tcW w:w="629" w:type="dxa"/>
            <w:vAlign w:val="center"/>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vAlign w:val="center"/>
          </w:tcPr>
          <w:p w:rsidR="00C41381" w:rsidRPr="00624D78" w:rsidRDefault="00C41381" w:rsidP="00866DD1">
            <w:pPr>
              <w:ind w:hanging="62"/>
              <w:rPr>
                <w:sz w:val="24"/>
                <w:szCs w:val="24"/>
              </w:rPr>
            </w:pPr>
            <w:r>
              <w:rPr>
                <w:sz w:val="24"/>
                <w:szCs w:val="24"/>
              </w:rPr>
              <w:t>Доля административных правонарушений, пред</w:t>
            </w:r>
            <w:r>
              <w:rPr>
                <w:sz w:val="24"/>
                <w:szCs w:val="24"/>
              </w:rPr>
              <w:t>у</w:t>
            </w:r>
            <w:r>
              <w:rPr>
                <w:sz w:val="24"/>
                <w:szCs w:val="24"/>
              </w:rPr>
              <w:t>смотренных статьями 12.9, 12.12, 12.19 КоАП Ро</w:t>
            </w:r>
            <w:r>
              <w:rPr>
                <w:sz w:val="24"/>
                <w:szCs w:val="24"/>
              </w:rPr>
              <w:t>с</w:t>
            </w:r>
            <w:r>
              <w:rPr>
                <w:sz w:val="24"/>
                <w:szCs w:val="24"/>
              </w:rPr>
              <w:t>сийской Федерации, выявленных с помощью техн</w:t>
            </w:r>
            <w:r>
              <w:rPr>
                <w:sz w:val="24"/>
                <w:szCs w:val="24"/>
              </w:rPr>
              <w:t>и</w:t>
            </w:r>
            <w:r>
              <w:rPr>
                <w:sz w:val="24"/>
                <w:szCs w:val="24"/>
              </w:rPr>
              <w:t xml:space="preserve">ческих средств </w:t>
            </w:r>
            <w:proofErr w:type="spellStart"/>
            <w:r>
              <w:rPr>
                <w:sz w:val="24"/>
                <w:szCs w:val="24"/>
              </w:rPr>
              <w:t>фотовидеофиксации</w:t>
            </w:r>
            <w:proofErr w:type="spellEnd"/>
            <w:r>
              <w:rPr>
                <w:sz w:val="24"/>
                <w:szCs w:val="24"/>
              </w:rPr>
              <w:t xml:space="preserve"> в общем кол</w:t>
            </w:r>
            <w:r>
              <w:rPr>
                <w:sz w:val="24"/>
                <w:szCs w:val="24"/>
              </w:rPr>
              <w:t>и</w:t>
            </w:r>
            <w:r>
              <w:rPr>
                <w:sz w:val="24"/>
                <w:szCs w:val="24"/>
              </w:rPr>
              <w:t>честве таких правонарушений, %</w:t>
            </w:r>
          </w:p>
        </w:tc>
        <w:tc>
          <w:tcPr>
            <w:tcW w:w="1276" w:type="dxa"/>
            <w:vAlign w:val="center"/>
          </w:tcPr>
          <w:p w:rsidR="00C41381" w:rsidRDefault="00C41381" w:rsidP="00866DD1">
            <w:pPr>
              <w:ind w:hanging="62"/>
              <w:jc w:val="center"/>
              <w:rPr>
                <w:sz w:val="24"/>
                <w:szCs w:val="24"/>
              </w:rPr>
            </w:pPr>
            <w:r>
              <w:rPr>
                <w:sz w:val="24"/>
                <w:szCs w:val="24"/>
              </w:rPr>
              <w:t>0,5</w:t>
            </w:r>
          </w:p>
        </w:tc>
        <w:tc>
          <w:tcPr>
            <w:tcW w:w="1276" w:type="dxa"/>
            <w:vAlign w:val="center"/>
          </w:tcPr>
          <w:p w:rsidR="00C41381" w:rsidRDefault="00C41381" w:rsidP="00866DD1">
            <w:pPr>
              <w:ind w:hanging="62"/>
              <w:jc w:val="center"/>
              <w:rPr>
                <w:sz w:val="24"/>
                <w:szCs w:val="24"/>
              </w:rPr>
            </w:pPr>
            <w:r>
              <w:rPr>
                <w:sz w:val="24"/>
                <w:szCs w:val="24"/>
              </w:rPr>
              <w:t>0</w:t>
            </w:r>
          </w:p>
        </w:tc>
        <w:tc>
          <w:tcPr>
            <w:tcW w:w="992" w:type="dxa"/>
            <w:vAlign w:val="center"/>
          </w:tcPr>
          <w:p w:rsidR="00C41381" w:rsidRDefault="00C41381" w:rsidP="00866DD1">
            <w:pPr>
              <w:ind w:hanging="62"/>
              <w:jc w:val="center"/>
              <w:rPr>
                <w:bCs/>
                <w:sz w:val="24"/>
                <w:szCs w:val="24"/>
              </w:rPr>
            </w:pPr>
            <w:r>
              <w:rPr>
                <w:bCs/>
                <w:sz w:val="24"/>
                <w:szCs w:val="24"/>
              </w:rPr>
              <w:t>200</w:t>
            </w:r>
          </w:p>
        </w:tc>
      </w:tr>
      <w:tr w:rsidR="00C41381" w:rsidRPr="00593347" w:rsidTr="00866DD1">
        <w:trPr>
          <w:trHeight w:val="227"/>
        </w:trPr>
        <w:tc>
          <w:tcPr>
            <w:tcW w:w="629" w:type="dxa"/>
            <w:vAlign w:val="center"/>
          </w:tcPr>
          <w:p w:rsidR="00C41381" w:rsidRPr="00267A6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vAlign w:val="center"/>
          </w:tcPr>
          <w:p w:rsidR="00C41381" w:rsidRDefault="00C41381" w:rsidP="00866DD1">
            <w:pPr>
              <w:ind w:hanging="62"/>
              <w:rPr>
                <w:sz w:val="24"/>
                <w:szCs w:val="24"/>
              </w:rPr>
            </w:pPr>
            <w:r w:rsidRPr="00624D78">
              <w:rPr>
                <w:sz w:val="24"/>
                <w:szCs w:val="24"/>
              </w:rPr>
              <w:t xml:space="preserve">Перевезено пассажиров по маршруту регулярных </w:t>
            </w:r>
            <w:r w:rsidRPr="00624D78">
              <w:rPr>
                <w:sz w:val="24"/>
                <w:szCs w:val="24"/>
              </w:rPr>
              <w:lastRenderedPageBreak/>
              <w:t xml:space="preserve">перевозок на 31 декабря отчетного года, </w:t>
            </w:r>
            <w:proofErr w:type="spellStart"/>
            <w:r w:rsidRPr="00624D78">
              <w:rPr>
                <w:sz w:val="24"/>
                <w:szCs w:val="24"/>
              </w:rPr>
              <w:t>тыс</w:t>
            </w:r>
            <w:proofErr w:type="gramStart"/>
            <w:r w:rsidRPr="00624D78">
              <w:rPr>
                <w:sz w:val="24"/>
                <w:szCs w:val="24"/>
              </w:rPr>
              <w:t>.ч</w:t>
            </w:r>
            <w:proofErr w:type="gramEnd"/>
            <w:r w:rsidRPr="00624D78">
              <w:rPr>
                <w:sz w:val="24"/>
                <w:szCs w:val="24"/>
              </w:rPr>
              <w:t>ел</w:t>
            </w:r>
            <w:proofErr w:type="spellEnd"/>
            <w:r>
              <w:rPr>
                <w:sz w:val="24"/>
                <w:szCs w:val="24"/>
              </w:rPr>
              <w:t xml:space="preserve"> </w:t>
            </w:r>
            <w:r w:rsidRPr="00624D78">
              <w:rPr>
                <w:sz w:val="24"/>
                <w:szCs w:val="24"/>
              </w:rPr>
              <w:t>/год</w:t>
            </w:r>
          </w:p>
        </w:tc>
        <w:tc>
          <w:tcPr>
            <w:tcW w:w="1276" w:type="dxa"/>
            <w:vAlign w:val="center"/>
          </w:tcPr>
          <w:p w:rsidR="00C41381" w:rsidRDefault="00C41381" w:rsidP="00866DD1">
            <w:pPr>
              <w:ind w:hanging="62"/>
              <w:jc w:val="center"/>
              <w:rPr>
                <w:sz w:val="24"/>
                <w:szCs w:val="24"/>
              </w:rPr>
            </w:pPr>
            <w:r>
              <w:rPr>
                <w:sz w:val="24"/>
                <w:szCs w:val="24"/>
              </w:rPr>
              <w:lastRenderedPageBreak/>
              <w:t>19,33</w:t>
            </w:r>
          </w:p>
        </w:tc>
        <w:tc>
          <w:tcPr>
            <w:tcW w:w="1276" w:type="dxa"/>
            <w:vAlign w:val="center"/>
          </w:tcPr>
          <w:p w:rsidR="00C41381" w:rsidRDefault="00C41381" w:rsidP="00866DD1">
            <w:pPr>
              <w:ind w:hanging="62"/>
              <w:jc w:val="center"/>
              <w:rPr>
                <w:sz w:val="24"/>
                <w:szCs w:val="24"/>
              </w:rPr>
            </w:pPr>
            <w:r>
              <w:rPr>
                <w:sz w:val="24"/>
                <w:szCs w:val="24"/>
              </w:rPr>
              <w:t>11,35</w:t>
            </w:r>
          </w:p>
        </w:tc>
        <w:tc>
          <w:tcPr>
            <w:tcW w:w="992" w:type="dxa"/>
            <w:vAlign w:val="center"/>
          </w:tcPr>
          <w:p w:rsidR="00C41381" w:rsidRDefault="00C41381" w:rsidP="00866DD1">
            <w:pPr>
              <w:ind w:hanging="62"/>
              <w:jc w:val="center"/>
              <w:rPr>
                <w:bCs/>
                <w:sz w:val="24"/>
                <w:szCs w:val="24"/>
              </w:rPr>
            </w:pPr>
            <w:r>
              <w:rPr>
                <w:bCs/>
                <w:sz w:val="24"/>
                <w:szCs w:val="24"/>
              </w:rPr>
              <w:t>58,7</w:t>
            </w:r>
          </w:p>
        </w:tc>
      </w:tr>
    </w:tbl>
    <w:p w:rsidR="00C41381" w:rsidRDefault="00C41381" w:rsidP="00C41381">
      <w:pPr>
        <w:pStyle w:val="ConsPlusNormal"/>
      </w:pPr>
    </w:p>
    <w:p w:rsidR="00C41381" w:rsidRPr="007029E0" w:rsidRDefault="00C41381" w:rsidP="00C4138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31"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C41381" w:rsidRDefault="00C41381" w:rsidP="00C41381">
      <w:pPr>
        <w:rPr>
          <w:szCs w:val="28"/>
        </w:rPr>
      </w:pPr>
      <w:r w:rsidRPr="007029E0">
        <w:rPr>
          <w:szCs w:val="28"/>
        </w:rPr>
        <w:t>По результатам реализации за 20</w:t>
      </w:r>
      <w:r>
        <w:rPr>
          <w:szCs w:val="28"/>
        </w:rPr>
        <w:t>20</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7,5</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хорошо</w:t>
      </w:r>
      <w:r w:rsidRPr="004718D1">
        <w:rPr>
          <w:szCs w:val="28"/>
        </w:rPr>
        <w:t xml:space="preserve">». </w:t>
      </w:r>
    </w:p>
    <w:p w:rsidR="00C41381" w:rsidRPr="00DA138D" w:rsidRDefault="00C41381" w:rsidP="00C41381">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r w:rsidRPr="004718D1">
        <w:rPr>
          <w:szCs w:val="28"/>
        </w:rPr>
        <w:t xml:space="preserve">  </w:t>
      </w:r>
    </w:p>
    <w:p w:rsidR="00C41381" w:rsidRDefault="00C41381" w:rsidP="00C41381">
      <w:pPr>
        <w:ind w:firstLine="567"/>
        <w:rPr>
          <w:sz w:val="24"/>
          <w:szCs w:val="24"/>
        </w:rPr>
      </w:pPr>
    </w:p>
    <w:p w:rsidR="00C41381" w:rsidRDefault="00C41381" w:rsidP="00C41381">
      <w:pPr>
        <w:jc w:val="center"/>
        <w:rPr>
          <w:b/>
          <w:szCs w:val="28"/>
        </w:rPr>
      </w:pPr>
      <w:r w:rsidRPr="00D16D01">
        <w:rPr>
          <w:b/>
          <w:szCs w:val="28"/>
        </w:rPr>
        <w:t>4.8. Ход</w:t>
      </w:r>
      <w:r w:rsidRPr="001F2EE1">
        <w:rPr>
          <w:b/>
          <w:szCs w:val="28"/>
        </w:rPr>
        <w:t xml:space="preserve"> реализации муниципальной </w:t>
      </w:r>
      <w:hyperlink r:id="rId32" w:history="1">
        <w:r w:rsidRPr="001F2EE1">
          <w:rPr>
            <w:b/>
            <w:szCs w:val="28"/>
          </w:rPr>
          <w:t>программы</w:t>
        </w:r>
      </w:hyperlink>
      <w:r w:rsidRPr="001F2EE1">
        <w:rPr>
          <w:b/>
          <w:szCs w:val="28"/>
        </w:rPr>
        <w:t xml:space="preserve"> </w:t>
      </w:r>
    </w:p>
    <w:p w:rsidR="00C41381" w:rsidRPr="00725296" w:rsidRDefault="00C41381" w:rsidP="00C41381">
      <w:pPr>
        <w:pStyle w:val="ConsPlusTitle"/>
        <w:widowControl/>
        <w:jc w:val="center"/>
        <w:rPr>
          <w:rFonts w:ascii="Times New Roman" w:hAnsi="Times New Roman" w:cs="Times New Roman"/>
          <w:sz w:val="28"/>
          <w:szCs w:val="28"/>
        </w:rPr>
      </w:pPr>
      <w:r w:rsidRPr="00577650">
        <w:rPr>
          <w:rFonts w:ascii="Times New Roman" w:hAnsi="Times New Roman" w:cs="Times New Roman"/>
          <w:b w:val="0"/>
          <w:sz w:val="28"/>
          <w:szCs w:val="28"/>
        </w:rPr>
        <w:t>«</w:t>
      </w:r>
      <w:r w:rsidRPr="00725296">
        <w:rPr>
          <w:rFonts w:ascii="Times New Roman" w:hAnsi="Times New Roman" w:cs="Times New Roman"/>
          <w:sz w:val="28"/>
          <w:szCs w:val="28"/>
        </w:rPr>
        <w:t>Развитие информационно-коммуникационных технологий и связи</w:t>
      </w:r>
    </w:p>
    <w:p w:rsidR="00C41381" w:rsidRPr="00E3397A" w:rsidRDefault="00C41381" w:rsidP="00C41381">
      <w:pPr>
        <w:jc w:val="center"/>
        <w:rPr>
          <w:b/>
          <w:szCs w:val="28"/>
        </w:rPr>
      </w:pPr>
      <w:r w:rsidRPr="00E3397A">
        <w:rPr>
          <w:b/>
          <w:szCs w:val="28"/>
        </w:rPr>
        <w:t>в городском поселении Новоаганск»</w:t>
      </w:r>
    </w:p>
    <w:p w:rsidR="00C41381" w:rsidRPr="00577650" w:rsidRDefault="00C41381" w:rsidP="00C41381">
      <w:pPr>
        <w:jc w:val="center"/>
        <w:rPr>
          <w:b/>
          <w:szCs w:val="28"/>
        </w:rPr>
      </w:pPr>
    </w:p>
    <w:p w:rsidR="00C41381" w:rsidRDefault="00C41381" w:rsidP="00C41381">
      <w:pPr>
        <w:ind w:firstLine="708"/>
        <w:contextualSpacing/>
        <w:rPr>
          <w:szCs w:val="28"/>
        </w:rPr>
      </w:pPr>
      <w:r w:rsidRPr="006A1EDA">
        <w:rPr>
          <w:szCs w:val="28"/>
        </w:rPr>
        <w:t>Муниципальная программа «</w:t>
      </w:r>
      <w:r>
        <w:rPr>
          <w:szCs w:val="28"/>
        </w:rPr>
        <w:t>Развитие информационно-коммуникационных технологий и связи в городском поселении Новоаганск</w:t>
      </w:r>
      <w:r w:rsidRPr="006A1EDA">
        <w:rPr>
          <w:szCs w:val="28"/>
        </w:rPr>
        <w:t>»</w:t>
      </w:r>
      <w:r>
        <w:rPr>
          <w:szCs w:val="28"/>
        </w:rPr>
        <w:t xml:space="preserve"> </w:t>
      </w:r>
      <w:r w:rsidRPr="00B568EE">
        <w:rPr>
          <w:szCs w:val="28"/>
        </w:rPr>
        <w:t xml:space="preserve">утверждена постановлением </w:t>
      </w:r>
      <w:r>
        <w:rPr>
          <w:szCs w:val="28"/>
        </w:rPr>
        <w:t>городского поселения Новоаганск</w:t>
      </w:r>
      <w:r w:rsidRPr="00B568EE">
        <w:rPr>
          <w:szCs w:val="28"/>
        </w:rPr>
        <w:t xml:space="preserve"> от </w:t>
      </w:r>
      <w:r>
        <w:rPr>
          <w:szCs w:val="28"/>
        </w:rPr>
        <w:t>26.11.2018 № 506</w:t>
      </w:r>
      <w:r w:rsidRPr="00B568EE">
        <w:rPr>
          <w:szCs w:val="28"/>
        </w:rPr>
        <w:t xml:space="preserve"> года, ответственный исполнитель –</w:t>
      </w:r>
      <w:r w:rsidRPr="006A1EDA">
        <w:rPr>
          <w:szCs w:val="28"/>
        </w:rPr>
        <w:t xml:space="preserve"> </w:t>
      </w:r>
      <w:r>
        <w:rPr>
          <w:szCs w:val="28"/>
        </w:rPr>
        <w:t>отдел жилищно-коммунального хозя</w:t>
      </w:r>
      <w:r>
        <w:rPr>
          <w:szCs w:val="28"/>
        </w:rPr>
        <w:t>й</w:t>
      </w:r>
      <w:r>
        <w:rPr>
          <w:szCs w:val="28"/>
        </w:rPr>
        <w:t>ства и транспорта.</w:t>
      </w:r>
    </w:p>
    <w:p w:rsidR="00C41381" w:rsidRPr="00C701DC" w:rsidRDefault="00C41381" w:rsidP="00C41381">
      <w:pPr>
        <w:ind w:firstLine="708"/>
        <w:contextualSpacing/>
        <w:rPr>
          <w:szCs w:val="28"/>
        </w:rPr>
      </w:pPr>
      <w:r w:rsidRPr="006A1EDA">
        <w:rPr>
          <w:szCs w:val="28"/>
        </w:rPr>
        <w:t>Муниципальная программа «</w:t>
      </w:r>
      <w:r>
        <w:rPr>
          <w:szCs w:val="28"/>
        </w:rPr>
        <w:t>Развитие информационно-коммуникационных технологий и связи в городском поселении Новоаганск</w:t>
      </w:r>
      <w:r w:rsidRPr="006A1EDA">
        <w:rPr>
          <w:szCs w:val="28"/>
        </w:rPr>
        <w:t xml:space="preserve">» направлена на </w:t>
      </w:r>
      <w:r>
        <w:rPr>
          <w:szCs w:val="28"/>
        </w:rPr>
        <w:t>ф</w:t>
      </w:r>
      <w:r w:rsidRPr="009F362A">
        <w:rPr>
          <w:szCs w:val="28"/>
        </w:rPr>
        <w:t>ормирование телекоммуникационной инфраструктуры горо</w:t>
      </w:r>
      <w:r w:rsidRPr="009F362A">
        <w:rPr>
          <w:szCs w:val="28"/>
        </w:rPr>
        <w:t>д</w:t>
      </w:r>
      <w:r w:rsidRPr="009F362A">
        <w:rPr>
          <w:szCs w:val="28"/>
        </w:rPr>
        <w:t>ского поселения и обеспечение доступности населению современных коммун</w:t>
      </w:r>
      <w:r w:rsidRPr="009F362A">
        <w:rPr>
          <w:szCs w:val="28"/>
        </w:rPr>
        <w:t>и</w:t>
      </w:r>
      <w:r w:rsidRPr="009F362A">
        <w:rPr>
          <w:szCs w:val="28"/>
        </w:rPr>
        <w:t>кационных технологий</w:t>
      </w:r>
      <w:r w:rsidRPr="00C701DC">
        <w:rPr>
          <w:szCs w:val="28"/>
        </w:rPr>
        <w:t>.</w:t>
      </w:r>
    </w:p>
    <w:p w:rsidR="00C41381" w:rsidRDefault="00C41381" w:rsidP="00C41381">
      <w:pPr>
        <w:rPr>
          <w:szCs w:val="28"/>
        </w:rPr>
      </w:pPr>
      <w:r>
        <w:rPr>
          <w:szCs w:val="28"/>
        </w:rPr>
        <w:t>В рамках мероприятий программы о</w:t>
      </w:r>
      <w:r w:rsidRPr="009F7FBA">
        <w:rPr>
          <w:szCs w:val="28"/>
        </w:rPr>
        <w:t>казывалось предоставление субсиди</w:t>
      </w:r>
      <w:r>
        <w:rPr>
          <w:szCs w:val="28"/>
        </w:rPr>
        <w:t>й</w:t>
      </w:r>
      <w:r w:rsidRPr="009F7FBA">
        <w:rPr>
          <w:szCs w:val="28"/>
        </w:rPr>
        <w:t xml:space="preserve"> в целях возмещения затрат АО «</w:t>
      </w:r>
      <w:proofErr w:type="spellStart"/>
      <w:r w:rsidRPr="009F7FBA">
        <w:rPr>
          <w:szCs w:val="28"/>
        </w:rPr>
        <w:t>Северсвязь</w:t>
      </w:r>
      <w:proofErr w:type="spellEnd"/>
      <w:r w:rsidRPr="009F7FBA">
        <w:rPr>
          <w:szCs w:val="28"/>
        </w:rPr>
        <w:t>», предоставляющему населению</w:t>
      </w:r>
      <w:r>
        <w:rPr>
          <w:szCs w:val="28"/>
        </w:rPr>
        <w:t xml:space="preserve"> с. Варьёган</w:t>
      </w:r>
      <w:r w:rsidRPr="009F7FBA">
        <w:rPr>
          <w:szCs w:val="28"/>
        </w:rPr>
        <w:t xml:space="preserve"> услуги </w:t>
      </w:r>
      <w:r>
        <w:rPr>
          <w:szCs w:val="28"/>
        </w:rPr>
        <w:t>эфирного вещания (ретрансляции)</w:t>
      </w:r>
      <w:r w:rsidRPr="009F7FBA">
        <w:rPr>
          <w:szCs w:val="28"/>
        </w:rPr>
        <w:t>, не обеспечивающим возм</w:t>
      </w:r>
      <w:r w:rsidRPr="009F7FBA">
        <w:rPr>
          <w:szCs w:val="28"/>
        </w:rPr>
        <w:t>е</w:t>
      </w:r>
      <w:r w:rsidRPr="009F7FBA">
        <w:rPr>
          <w:szCs w:val="28"/>
        </w:rPr>
        <w:t>щение издержек</w:t>
      </w:r>
      <w:r>
        <w:rPr>
          <w:szCs w:val="28"/>
        </w:rPr>
        <w:t>.</w:t>
      </w:r>
    </w:p>
    <w:p w:rsidR="00C41381" w:rsidRDefault="00C41381" w:rsidP="00C41381">
      <w:pPr>
        <w:ind w:firstLine="567"/>
        <w:rPr>
          <w:szCs w:val="28"/>
        </w:rPr>
      </w:pPr>
      <w:r w:rsidRPr="00B568EE">
        <w:rPr>
          <w:szCs w:val="28"/>
        </w:rPr>
        <w:t>В 20</w:t>
      </w:r>
      <w:r>
        <w:rPr>
          <w:szCs w:val="28"/>
        </w:rPr>
        <w:t>20</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C41381" w:rsidRPr="004718D1" w:rsidRDefault="00C41381" w:rsidP="00C41381">
      <w:pPr>
        <w:rPr>
          <w:szCs w:val="28"/>
        </w:rPr>
      </w:pPr>
      <w:r w:rsidRPr="004718D1">
        <w:rPr>
          <w:szCs w:val="28"/>
        </w:rPr>
        <w:t>Фактические расходы на реализацию муниципальной программы в 20</w:t>
      </w:r>
      <w:r>
        <w:rPr>
          <w:szCs w:val="28"/>
        </w:rPr>
        <w:t>20</w:t>
      </w:r>
      <w:r w:rsidRPr="004718D1">
        <w:rPr>
          <w:szCs w:val="28"/>
        </w:rPr>
        <w:t xml:space="preserve"> году составили </w:t>
      </w:r>
      <w:r>
        <w:rPr>
          <w:szCs w:val="28"/>
        </w:rPr>
        <w:t>114</w:t>
      </w:r>
      <w:r w:rsidRPr="00B568EE">
        <w:rPr>
          <w:szCs w:val="28"/>
        </w:rPr>
        <w:t xml:space="preserve"> тыс. </w:t>
      </w:r>
      <w:r>
        <w:rPr>
          <w:szCs w:val="28"/>
        </w:rPr>
        <w:t xml:space="preserve">800 </w:t>
      </w:r>
      <w:r w:rsidRPr="004718D1">
        <w:rPr>
          <w:szCs w:val="28"/>
        </w:rPr>
        <w:t xml:space="preserve">руб., из них собственные средства бюджета </w:t>
      </w:r>
      <w:r>
        <w:rPr>
          <w:szCs w:val="28"/>
        </w:rPr>
        <w:t>горо</w:t>
      </w:r>
      <w:r>
        <w:rPr>
          <w:szCs w:val="28"/>
        </w:rPr>
        <w:t>д</w:t>
      </w:r>
      <w:r>
        <w:rPr>
          <w:szCs w:val="28"/>
        </w:rPr>
        <w:t>ского поселения</w:t>
      </w:r>
      <w:r w:rsidRPr="004718D1">
        <w:rPr>
          <w:szCs w:val="28"/>
        </w:rPr>
        <w:t xml:space="preserve"> </w:t>
      </w:r>
      <w:r>
        <w:rPr>
          <w:szCs w:val="28"/>
        </w:rPr>
        <w:t>–</w:t>
      </w:r>
      <w:r w:rsidRPr="004718D1">
        <w:rPr>
          <w:szCs w:val="28"/>
        </w:rPr>
        <w:t xml:space="preserve"> </w:t>
      </w:r>
      <w:r>
        <w:rPr>
          <w:szCs w:val="28"/>
        </w:rPr>
        <w:t xml:space="preserve">114 тыс. 800 руб. </w:t>
      </w:r>
      <w:r w:rsidRPr="004718D1">
        <w:rPr>
          <w:szCs w:val="28"/>
        </w:rPr>
        <w:t xml:space="preserve"> (</w:t>
      </w:r>
      <w:r>
        <w:rPr>
          <w:szCs w:val="28"/>
        </w:rPr>
        <w:t xml:space="preserve">100 </w:t>
      </w:r>
      <w:r w:rsidRPr="004718D1">
        <w:rPr>
          <w:szCs w:val="28"/>
        </w:rPr>
        <w:t>% от общих фактических расходов на реализацию муниципальной программы в 20</w:t>
      </w:r>
      <w:r>
        <w:rPr>
          <w:szCs w:val="28"/>
        </w:rPr>
        <w:t>20 году)</w:t>
      </w:r>
      <w:r w:rsidRPr="004718D1">
        <w:rPr>
          <w:szCs w:val="28"/>
        </w:rPr>
        <w:t>.</w:t>
      </w:r>
      <w:r>
        <w:rPr>
          <w:szCs w:val="28"/>
        </w:rPr>
        <w:t xml:space="preserve"> </w:t>
      </w:r>
    </w:p>
    <w:p w:rsidR="00C41381" w:rsidRPr="007029E0" w:rsidRDefault="00C41381" w:rsidP="00C41381">
      <w:pPr>
        <w:rPr>
          <w:szCs w:val="28"/>
        </w:rPr>
      </w:pPr>
      <w:r w:rsidRPr="004718D1">
        <w:rPr>
          <w:szCs w:val="28"/>
        </w:rPr>
        <w:t>В рамках реализации муниципа</w:t>
      </w:r>
      <w:r>
        <w:rPr>
          <w:szCs w:val="28"/>
        </w:rPr>
        <w:t xml:space="preserve">льной программы были </w:t>
      </w:r>
      <w:r w:rsidRPr="00837261">
        <w:rPr>
          <w:szCs w:val="28"/>
        </w:rPr>
        <w:t xml:space="preserve">выполнены </w:t>
      </w:r>
      <w:r>
        <w:rPr>
          <w:szCs w:val="28"/>
        </w:rPr>
        <w:t>1</w:t>
      </w:r>
      <w:r w:rsidRPr="00837261">
        <w:rPr>
          <w:szCs w:val="28"/>
        </w:rPr>
        <w:t xml:space="preserve"> из </w:t>
      </w:r>
      <w:r>
        <w:rPr>
          <w:szCs w:val="28"/>
        </w:rPr>
        <w:t>2</w:t>
      </w:r>
      <w:r w:rsidRPr="00837261">
        <w:rPr>
          <w:szCs w:val="28"/>
        </w:rPr>
        <w:t xml:space="preserve"> </w:t>
      </w:r>
      <w:r w:rsidRPr="004718D1">
        <w:rPr>
          <w:szCs w:val="28"/>
        </w:rPr>
        <w:t>запланированных мероприятий.</w:t>
      </w:r>
      <w:r>
        <w:rPr>
          <w:szCs w:val="28"/>
        </w:rPr>
        <w:t xml:space="preserve"> В связи с переходом населения с. Варьёган на сотовую связь 1 мероприятие выполнено не было. </w:t>
      </w:r>
    </w:p>
    <w:p w:rsidR="00C41381" w:rsidRPr="001F2EE1" w:rsidRDefault="00C41381" w:rsidP="00C41381">
      <w:pPr>
        <w:rPr>
          <w:szCs w:val="28"/>
        </w:rPr>
      </w:pPr>
      <w:r w:rsidRPr="009B0884">
        <w:rPr>
          <w:szCs w:val="28"/>
        </w:rPr>
        <w:t>Исходя из поставленных задач, направленных на дальнейшее соверше</w:t>
      </w:r>
      <w:r w:rsidRPr="009B0884">
        <w:rPr>
          <w:szCs w:val="28"/>
        </w:rPr>
        <w:t>н</w:t>
      </w:r>
      <w:r w:rsidRPr="009B0884">
        <w:rPr>
          <w:szCs w:val="28"/>
        </w:rPr>
        <w:t xml:space="preserve">ствование </w:t>
      </w:r>
      <w:r>
        <w:rPr>
          <w:szCs w:val="28"/>
        </w:rPr>
        <w:t xml:space="preserve">муниципальной </w:t>
      </w:r>
      <w:r w:rsidRPr="009B0884">
        <w:rPr>
          <w:szCs w:val="28"/>
        </w:rPr>
        <w:t>политики в сфере развития информационно-</w:t>
      </w:r>
      <w:r w:rsidRPr="009B0884">
        <w:rPr>
          <w:szCs w:val="28"/>
        </w:rPr>
        <w:lastRenderedPageBreak/>
        <w:t xml:space="preserve">коммуникационной инфраструктуры, сформирован перечень из </w:t>
      </w:r>
      <w:r>
        <w:rPr>
          <w:szCs w:val="28"/>
        </w:rPr>
        <w:t xml:space="preserve">1 целевого </w:t>
      </w:r>
      <w:r w:rsidRPr="009B0884">
        <w:rPr>
          <w:szCs w:val="28"/>
        </w:rPr>
        <w:t>пок</w:t>
      </w:r>
      <w:r w:rsidRPr="009B0884">
        <w:rPr>
          <w:szCs w:val="28"/>
        </w:rPr>
        <w:t>а</w:t>
      </w:r>
      <w:r w:rsidRPr="009B0884">
        <w:rPr>
          <w:szCs w:val="28"/>
        </w:rPr>
        <w:t xml:space="preserve">зателей </w:t>
      </w:r>
      <w:r>
        <w:rPr>
          <w:szCs w:val="28"/>
        </w:rPr>
        <w:t>муниципальной</w:t>
      </w:r>
      <w:r w:rsidRPr="009B0884">
        <w:rPr>
          <w:szCs w:val="28"/>
        </w:rPr>
        <w:t xml:space="preserve"> программы. По итогам 20</w:t>
      </w:r>
      <w:r>
        <w:rPr>
          <w:szCs w:val="28"/>
        </w:rPr>
        <w:t>20</w:t>
      </w:r>
      <w:r w:rsidRPr="009B0884">
        <w:rPr>
          <w:szCs w:val="28"/>
        </w:rPr>
        <w:t xml:space="preserve"> года уровень </w:t>
      </w:r>
      <w:r>
        <w:rPr>
          <w:szCs w:val="28"/>
        </w:rPr>
        <w:t>его</w:t>
      </w:r>
      <w:r w:rsidRPr="009B0884">
        <w:rPr>
          <w:szCs w:val="28"/>
        </w:rPr>
        <w:t xml:space="preserve"> достиж</w:t>
      </w:r>
      <w:r w:rsidRPr="009B0884">
        <w:rPr>
          <w:szCs w:val="28"/>
        </w:rPr>
        <w:t>е</w:t>
      </w:r>
      <w:r w:rsidRPr="009B0884">
        <w:rPr>
          <w:szCs w:val="28"/>
        </w:rPr>
        <w:t xml:space="preserve">ния составляет </w:t>
      </w:r>
      <w:r>
        <w:rPr>
          <w:szCs w:val="28"/>
        </w:rPr>
        <w:t>100</w:t>
      </w:r>
      <w:r w:rsidRPr="009B0884">
        <w:rPr>
          <w:szCs w:val="28"/>
        </w:rPr>
        <w:t xml:space="preserve"> %.</w:t>
      </w:r>
    </w:p>
    <w:p w:rsidR="00C41381" w:rsidRPr="00593347" w:rsidRDefault="00C41381" w:rsidP="00C41381">
      <w:pPr>
        <w:pStyle w:val="ConsPlusNormal"/>
        <w:ind w:firstLine="540"/>
        <w:jc w:val="both"/>
        <w:rPr>
          <w:rFonts w:ascii="Times New Roman" w:hAnsi="Times New Roman" w:cs="Times New Roman"/>
          <w:sz w:val="28"/>
          <w:szCs w:val="28"/>
        </w:rPr>
      </w:pPr>
      <w:r w:rsidRPr="00593347">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593347">
        <w:rPr>
          <w:rFonts w:ascii="Times New Roman" w:hAnsi="Times New Roman" w:cs="Times New Roman"/>
          <w:sz w:val="28"/>
          <w:szCs w:val="28"/>
        </w:rPr>
        <w:t xml:space="preserve"> </w:t>
      </w:r>
      <w:hyperlink r:id="rId33" w:history="1">
        <w:r w:rsidRPr="00593347">
          <w:rPr>
            <w:rFonts w:ascii="Times New Roman" w:hAnsi="Times New Roman" w:cs="Times New Roman"/>
            <w:sz w:val="28"/>
            <w:szCs w:val="28"/>
          </w:rPr>
          <w:t>пр</w:t>
        </w:r>
        <w:r w:rsidRPr="00593347">
          <w:rPr>
            <w:rFonts w:ascii="Times New Roman" w:hAnsi="Times New Roman" w:cs="Times New Roman"/>
            <w:sz w:val="28"/>
            <w:szCs w:val="28"/>
          </w:rPr>
          <w:t>о</w:t>
        </w:r>
        <w:r w:rsidRPr="00593347">
          <w:rPr>
            <w:rFonts w:ascii="Times New Roman" w:hAnsi="Times New Roman" w:cs="Times New Roman"/>
            <w:sz w:val="28"/>
            <w:szCs w:val="28"/>
          </w:rPr>
          <w:t>граммы</w:t>
        </w:r>
      </w:hyperlink>
      <w:r w:rsidRPr="00593347">
        <w:rPr>
          <w:rFonts w:ascii="Times New Roman" w:hAnsi="Times New Roman" w:cs="Times New Roman"/>
          <w:sz w:val="28"/>
          <w:szCs w:val="28"/>
        </w:rPr>
        <w:t xml:space="preserve"> представлено в </w:t>
      </w:r>
      <w:hyperlink w:anchor="P1675" w:history="1">
        <w:r>
          <w:rPr>
            <w:rFonts w:ascii="Times New Roman" w:hAnsi="Times New Roman" w:cs="Times New Roman"/>
            <w:sz w:val="28"/>
            <w:szCs w:val="28"/>
          </w:rPr>
          <w:t>9</w:t>
        </w:r>
      </w:hyperlink>
      <w:r w:rsidRPr="00593347">
        <w:rPr>
          <w:rFonts w:ascii="Times New Roman" w:hAnsi="Times New Roman" w:cs="Times New Roman"/>
          <w:sz w:val="28"/>
          <w:szCs w:val="28"/>
        </w:rPr>
        <w:t>.</w:t>
      </w:r>
    </w:p>
    <w:p w:rsidR="00C41381" w:rsidRDefault="00C41381" w:rsidP="00C41381">
      <w:pPr>
        <w:pStyle w:val="ConsPlusNormal"/>
        <w:jc w:val="right"/>
        <w:rPr>
          <w:rFonts w:ascii="Times New Roman" w:hAnsi="Times New Roman" w:cs="Times New Roman"/>
          <w:sz w:val="28"/>
          <w:szCs w:val="28"/>
        </w:rPr>
      </w:pPr>
      <w:bookmarkStart w:id="2" w:name="P1247"/>
      <w:bookmarkEnd w:id="2"/>
      <w:r w:rsidRPr="00A12EE6">
        <w:rPr>
          <w:rFonts w:ascii="Times New Roman" w:hAnsi="Times New Roman" w:cs="Times New Roman"/>
          <w:sz w:val="28"/>
          <w:szCs w:val="28"/>
        </w:rPr>
        <w:t xml:space="preserve">Таблица </w:t>
      </w:r>
      <w:r>
        <w:rPr>
          <w:rFonts w:ascii="Times New Roman" w:hAnsi="Times New Roman" w:cs="Times New Roman"/>
          <w:sz w:val="28"/>
          <w:szCs w:val="28"/>
        </w:rPr>
        <w:t>9</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380"/>
        <w:gridCol w:w="1140"/>
        <w:gridCol w:w="1134"/>
        <w:gridCol w:w="993"/>
      </w:tblGrid>
      <w:tr w:rsidR="00C41381" w:rsidRPr="00A12EE6" w:rsidTr="00866DD1">
        <w:tc>
          <w:tcPr>
            <w:tcW w:w="913" w:type="dxa"/>
            <w:vMerge w:val="restart"/>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N </w:t>
            </w:r>
            <w:proofErr w:type="gramStart"/>
            <w:r w:rsidRPr="00593347">
              <w:rPr>
                <w:rFonts w:ascii="Times New Roman" w:hAnsi="Times New Roman" w:cs="Times New Roman"/>
                <w:sz w:val="24"/>
                <w:szCs w:val="24"/>
              </w:rPr>
              <w:t>п</w:t>
            </w:r>
            <w:proofErr w:type="gramEnd"/>
            <w:r w:rsidRPr="00593347">
              <w:rPr>
                <w:rFonts w:ascii="Times New Roman" w:hAnsi="Times New Roman" w:cs="Times New Roman"/>
                <w:sz w:val="24"/>
                <w:szCs w:val="24"/>
              </w:rPr>
              <w:t>/п</w:t>
            </w:r>
          </w:p>
        </w:tc>
        <w:tc>
          <w:tcPr>
            <w:tcW w:w="5380" w:type="dxa"/>
            <w:vMerge w:val="restart"/>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267" w:type="dxa"/>
            <w:gridSpan w:val="3"/>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2020</w:t>
            </w:r>
            <w:r w:rsidRPr="00593347">
              <w:rPr>
                <w:rFonts w:ascii="Times New Roman" w:hAnsi="Times New Roman" w:cs="Times New Roman"/>
                <w:sz w:val="24"/>
                <w:szCs w:val="24"/>
              </w:rPr>
              <w:t xml:space="preserve"> год</w:t>
            </w:r>
          </w:p>
        </w:tc>
      </w:tr>
      <w:tr w:rsidR="00C41381" w:rsidRPr="00A12EE6" w:rsidTr="00866DD1">
        <w:tc>
          <w:tcPr>
            <w:tcW w:w="913" w:type="dxa"/>
            <w:vMerge/>
          </w:tcPr>
          <w:p w:rsidR="00C41381" w:rsidRPr="00593347" w:rsidRDefault="00C41381" w:rsidP="00866DD1">
            <w:pPr>
              <w:rPr>
                <w:sz w:val="24"/>
                <w:szCs w:val="24"/>
              </w:rPr>
            </w:pPr>
          </w:p>
        </w:tc>
        <w:tc>
          <w:tcPr>
            <w:tcW w:w="5380" w:type="dxa"/>
            <w:vMerge/>
          </w:tcPr>
          <w:p w:rsidR="00C41381" w:rsidRPr="00593347" w:rsidRDefault="00C41381" w:rsidP="00866DD1">
            <w:pPr>
              <w:rPr>
                <w:sz w:val="24"/>
                <w:szCs w:val="24"/>
              </w:rPr>
            </w:pPr>
          </w:p>
        </w:tc>
        <w:tc>
          <w:tcPr>
            <w:tcW w:w="1140"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134"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993"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C41381" w:rsidRPr="00A12EE6" w:rsidTr="00866DD1">
        <w:tc>
          <w:tcPr>
            <w:tcW w:w="913"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1</w:t>
            </w:r>
          </w:p>
        </w:tc>
        <w:tc>
          <w:tcPr>
            <w:tcW w:w="5380"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2</w:t>
            </w:r>
          </w:p>
        </w:tc>
        <w:tc>
          <w:tcPr>
            <w:tcW w:w="1140"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4</w:t>
            </w:r>
          </w:p>
        </w:tc>
        <w:tc>
          <w:tcPr>
            <w:tcW w:w="1134"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5</w:t>
            </w:r>
          </w:p>
        </w:tc>
        <w:tc>
          <w:tcPr>
            <w:tcW w:w="993"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6</w:t>
            </w:r>
          </w:p>
        </w:tc>
      </w:tr>
      <w:tr w:rsidR="00C41381" w:rsidRPr="00A12EE6" w:rsidTr="00866DD1">
        <w:trPr>
          <w:trHeight w:val="587"/>
        </w:trPr>
        <w:tc>
          <w:tcPr>
            <w:tcW w:w="913" w:type="dxa"/>
          </w:tcPr>
          <w:p w:rsidR="00C41381" w:rsidRPr="00A12EE6" w:rsidRDefault="00C41381" w:rsidP="00866DD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380" w:type="dxa"/>
          </w:tcPr>
          <w:p w:rsidR="00C41381" w:rsidRPr="00B62171" w:rsidRDefault="00C41381" w:rsidP="00866DD1">
            <w:pPr>
              <w:ind w:hanging="62"/>
              <w:rPr>
                <w:sz w:val="24"/>
                <w:szCs w:val="24"/>
              </w:rPr>
            </w:pPr>
            <w:r w:rsidRPr="00B62171">
              <w:rPr>
                <w:sz w:val="24"/>
                <w:szCs w:val="24"/>
              </w:rPr>
              <w:t>Охват населения эфирным вещанием (ретрансл</w:t>
            </w:r>
            <w:r w:rsidRPr="00B62171">
              <w:rPr>
                <w:sz w:val="24"/>
                <w:szCs w:val="24"/>
              </w:rPr>
              <w:t>я</w:t>
            </w:r>
            <w:r w:rsidRPr="00B62171">
              <w:rPr>
                <w:sz w:val="24"/>
                <w:szCs w:val="24"/>
              </w:rPr>
              <w:t>ция),  %</w:t>
            </w:r>
          </w:p>
        </w:tc>
        <w:tc>
          <w:tcPr>
            <w:tcW w:w="1140" w:type="dxa"/>
            <w:vAlign w:val="center"/>
          </w:tcPr>
          <w:p w:rsidR="00C41381" w:rsidRPr="00593347" w:rsidRDefault="00C41381" w:rsidP="00866DD1">
            <w:pPr>
              <w:ind w:hanging="56"/>
              <w:jc w:val="center"/>
              <w:rPr>
                <w:color w:val="000000"/>
                <w:sz w:val="24"/>
                <w:szCs w:val="24"/>
              </w:rPr>
            </w:pPr>
            <w:r>
              <w:rPr>
                <w:color w:val="000000"/>
                <w:sz w:val="24"/>
                <w:szCs w:val="24"/>
              </w:rPr>
              <w:t>100</w:t>
            </w:r>
          </w:p>
        </w:tc>
        <w:tc>
          <w:tcPr>
            <w:tcW w:w="1134" w:type="dxa"/>
            <w:vAlign w:val="center"/>
          </w:tcPr>
          <w:p w:rsidR="00C41381" w:rsidRPr="00593347" w:rsidRDefault="00C41381" w:rsidP="00866DD1">
            <w:pPr>
              <w:ind w:hanging="56"/>
              <w:jc w:val="center"/>
              <w:rPr>
                <w:color w:val="000000"/>
                <w:sz w:val="24"/>
                <w:szCs w:val="24"/>
              </w:rPr>
            </w:pPr>
            <w:r>
              <w:rPr>
                <w:color w:val="000000"/>
                <w:sz w:val="24"/>
                <w:szCs w:val="24"/>
              </w:rPr>
              <w:t>100</w:t>
            </w:r>
          </w:p>
        </w:tc>
        <w:tc>
          <w:tcPr>
            <w:tcW w:w="993" w:type="dxa"/>
            <w:vAlign w:val="center"/>
          </w:tcPr>
          <w:p w:rsidR="00C41381" w:rsidRPr="00593347" w:rsidRDefault="00C41381" w:rsidP="00866DD1">
            <w:pPr>
              <w:ind w:hanging="56"/>
              <w:jc w:val="center"/>
              <w:rPr>
                <w:sz w:val="24"/>
                <w:szCs w:val="24"/>
              </w:rPr>
            </w:pPr>
            <w:r w:rsidRPr="00593347">
              <w:rPr>
                <w:sz w:val="24"/>
                <w:szCs w:val="24"/>
              </w:rPr>
              <w:t>100</w:t>
            </w:r>
          </w:p>
        </w:tc>
      </w:tr>
    </w:tbl>
    <w:p w:rsidR="00C41381" w:rsidRDefault="00C41381" w:rsidP="00C41381">
      <w:pPr>
        <w:pStyle w:val="ConsPlusNormal"/>
        <w:ind w:firstLine="539"/>
        <w:contextualSpacing/>
        <w:jc w:val="both"/>
        <w:rPr>
          <w:rFonts w:ascii="Times New Roman" w:hAnsi="Times New Roman" w:cs="Times New Roman"/>
          <w:sz w:val="28"/>
          <w:szCs w:val="28"/>
        </w:rPr>
      </w:pPr>
    </w:p>
    <w:p w:rsidR="00C41381" w:rsidRPr="007029E0" w:rsidRDefault="00C41381" w:rsidP="00C4138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34"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C41381" w:rsidRDefault="00C41381" w:rsidP="00C41381">
      <w:pPr>
        <w:rPr>
          <w:szCs w:val="28"/>
        </w:rPr>
      </w:pPr>
      <w:r>
        <w:rPr>
          <w:szCs w:val="28"/>
        </w:rPr>
        <w:t>По результатам реализации за 2020</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7,0</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хорошо</w:t>
      </w:r>
      <w:r w:rsidRPr="004718D1">
        <w:rPr>
          <w:szCs w:val="28"/>
        </w:rPr>
        <w:t xml:space="preserve">». </w:t>
      </w:r>
    </w:p>
    <w:p w:rsidR="00C41381" w:rsidRPr="00DA138D" w:rsidRDefault="00C41381" w:rsidP="00C41381">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r w:rsidRPr="004718D1">
        <w:rPr>
          <w:szCs w:val="28"/>
        </w:rPr>
        <w:t xml:space="preserve">  </w:t>
      </w:r>
    </w:p>
    <w:p w:rsidR="00C41381" w:rsidRDefault="00C41381" w:rsidP="00C41381">
      <w:pPr>
        <w:pStyle w:val="ConsPlusNormal"/>
        <w:jc w:val="center"/>
        <w:rPr>
          <w:rFonts w:ascii="Times New Roman" w:hAnsi="Times New Roman" w:cs="Times New Roman"/>
          <w:b/>
          <w:sz w:val="28"/>
          <w:szCs w:val="28"/>
        </w:rPr>
      </w:pPr>
    </w:p>
    <w:p w:rsidR="00C41381" w:rsidRPr="00CB7B4E" w:rsidRDefault="00C41381" w:rsidP="00C41381">
      <w:pPr>
        <w:pStyle w:val="ConsPlusNormal"/>
        <w:ind w:firstLine="708"/>
        <w:contextualSpacing/>
        <w:jc w:val="center"/>
        <w:rPr>
          <w:rFonts w:ascii="Times New Roman" w:hAnsi="Times New Roman" w:cs="Times New Roman"/>
          <w:b/>
          <w:sz w:val="28"/>
          <w:szCs w:val="28"/>
        </w:rPr>
      </w:pPr>
      <w:bookmarkStart w:id="3" w:name="P1415"/>
      <w:bookmarkEnd w:id="3"/>
      <w:r w:rsidRPr="00CB7B4E">
        <w:rPr>
          <w:rFonts w:ascii="Times New Roman" w:hAnsi="Times New Roman" w:cs="Times New Roman"/>
          <w:b/>
          <w:sz w:val="28"/>
          <w:szCs w:val="28"/>
        </w:rPr>
        <w:t>4.</w:t>
      </w:r>
      <w:r>
        <w:rPr>
          <w:rFonts w:ascii="Times New Roman" w:hAnsi="Times New Roman" w:cs="Times New Roman"/>
          <w:b/>
          <w:sz w:val="28"/>
          <w:szCs w:val="28"/>
        </w:rPr>
        <w:t>9</w:t>
      </w:r>
      <w:r w:rsidRPr="00CB7B4E">
        <w:rPr>
          <w:rFonts w:ascii="Times New Roman" w:hAnsi="Times New Roman" w:cs="Times New Roman"/>
          <w:b/>
          <w:sz w:val="28"/>
          <w:szCs w:val="28"/>
        </w:rPr>
        <w:t xml:space="preserve">. Ход реализации муниципальной программы </w:t>
      </w:r>
    </w:p>
    <w:p w:rsidR="00C41381" w:rsidRPr="00CB7B4E" w:rsidRDefault="00C41381" w:rsidP="00C41381">
      <w:pPr>
        <w:pStyle w:val="ConsPlusNormal"/>
        <w:ind w:firstLine="708"/>
        <w:contextualSpacing/>
        <w:jc w:val="center"/>
        <w:rPr>
          <w:rFonts w:ascii="Times New Roman" w:hAnsi="Times New Roman" w:cs="Times New Roman"/>
          <w:b/>
          <w:sz w:val="28"/>
          <w:szCs w:val="28"/>
        </w:rPr>
      </w:pPr>
      <w:r w:rsidRPr="00CB7B4E">
        <w:rPr>
          <w:rFonts w:ascii="Times New Roman" w:hAnsi="Times New Roman" w:cs="Times New Roman"/>
          <w:b/>
          <w:sz w:val="28"/>
          <w:szCs w:val="28"/>
        </w:rPr>
        <w:t xml:space="preserve">«Развитие культуры, физической культуры и спорта </w:t>
      </w:r>
    </w:p>
    <w:p w:rsidR="00C41381" w:rsidRPr="00CB7B4E" w:rsidRDefault="00C41381" w:rsidP="00C41381">
      <w:pPr>
        <w:pStyle w:val="ConsPlusNormal"/>
        <w:ind w:firstLine="708"/>
        <w:contextualSpacing/>
        <w:jc w:val="center"/>
        <w:rPr>
          <w:rFonts w:ascii="Times New Roman" w:hAnsi="Times New Roman" w:cs="Times New Roman"/>
          <w:b/>
          <w:sz w:val="28"/>
          <w:szCs w:val="28"/>
        </w:rPr>
      </w:pPr>
      <w:r w:rsidRPr="00CB7B4E">
        <w:rPr>
          <w:rFonts w:ascii="Times New Roman" w:hAnsi="Times New Roman" w:cs="Times New Roman"/>
          <w:b/>
          <w:sz w:val="28"/>
          <w:szCs w:val="28"/>
        </w:rPr>
        <w:t>в городском поселении Новоаганск»</w:t>
      </w:r>
    </w:p>
    <w:p w:rsidR="00C41381" w:rsidRPr="00CB7B4E" w:rsidRDefault="00C41381" w:rsidP="00C41381">
      <w:pPr>
        <w:pStyle w:val="ConsPlusNormal"/>
        <w:ind w:firstLine="708"/>
        <w:contextualSpacing/>
        <w:jc w:val="center"/>
        <w:rPr>
          <w:rFonts w:ascii="Times New Roman" w:hAnsi="Times New Roman" w:cs="Times New Roman"/>
          <w:sz w:val="28"/>
          <w:szCs w:val="28"/>
        </w:rPr>
      </w:pPr>
    </w:p>
    <w:p w:rsidR="00C41381" w:rsidRDefault="00C41381" w:rsidP="00C41381">
      <w:pPr>
        <w:pStyle w:val="ConsPlusNormal"/>
        <w:ind w:firstLine="567"/>
        <w:jc w:val="both"/>
        <w:rPr>
          <w:rFonts w:ascii="Times New Roman" w:hAnsi="Times New Roman" w:cs="Times New Roman"/>
          <w:sz w:val="28"/>
          <w:szCs w:val="28"/>
        </w:rPr>
      </w:pPr>
      <w:r w:rsidRPr="006A1EDA">
        <w:rPr>
          <w:rFonts w:ascii="Times New Roman" w:hAnsi="Times New Roman" w:cs="Times New Roman"/>
          <w:sz w:val="28"/>
          <w:szCs w:val="28"/>
        </w:rPr>
        <w:t xml:space="preserve">Муниципальная программа </w:t>
      </w:r>
      <w:r w:rsidRPr="009F362A">
        <w:rPr>
          <w:rFonts w:ascii="Times New Roman" w:hAnsi="Times New Roman" w:cs="Times New Roman"/>
          <w:sz w:val="28"/>
          <w:szCs w:val="28"/>
        </w:rPr>
        <w:t>«</w:t>
      </w:r>
      <w:r w:rsidRPr="007D35CD">
        <w:rPr>
          <w:rFonts w:ascii="Times New Roman" w:hAnsi="Times New Roman" w:cs="Times New Roman"/>
          <w:sz w:val="28"/>
          <w:szCs w:val="28"/>
        </w:rPr>
        <w:t>Благоустройство территории городского пос</w:t>
      </w:r>
      <w:r w:rsidRPr="007D35CD">
        <w:rPr>
          <w:rFonts w:ascii="Times New Roman" w:hAnsi="Times New Roman" w:cs="Times New Roman"/>
          <w:sz w:val="28"/>
          <w:szCs w:val="28"/>
        </w:rPr>
        <w:t>е</w:t>
      </w:r>
      <w:r w:rsidRPr="007D35CD">
        <w:rPr>
          <w:rFonts w:ascii="Times New Roman" w:hAnsi="Times New Roman" w:cs="Times New Roman"/>
          <w:sz w:val="28"/>
          <w:szCs w:val="28"/>
        </w:rPr>
        <w:t>ления Новоаганск</w:t>
      </w:r>
      <w:r w:rsidRPr="001A28F9">
        <w:rPr>
          <w:rFonts w:ascii="Times New Roman" w:hAnsi="Times New Roman" w:cs="Times New Roman"/>
          <w:sz w:val="28"/>
          <w:szCs w:val="28"/>
        </w:rPr>
        <w:t>»</w:t>
      </w:r>
      <w:r>
        <w:rPr>
          <w:rFonts w:ascii="Times New Roman" w:hAnsi="Times New Roman" w:cs="Times New Roman"/>
          <w:sz w:val="28"/>
          <w:szCs w:val="28"/>
        </w:rPr>
        <w:t xml:space="preserve"> </w:t>
      </w:r>
      <w:r w:rsidRPr="00B568EE">
        <w:rPr>
          <w:rFonts w:ascii="Times New Roman" w:hAnsi="Times New Roman" w:cs="Times New Roman"/>
          <w:sz w:val="28"/>
          <w:szCs w:val="28"/>
        </w:rPr>
        <w:t xml:space="preserve">утверждена постановлением </w:t>
      </w:r>
      <w:r>
        <w:rPr>
          <w:rFonts w:ascii="Times New Roman" w:hAnsi="Times New Roman" w:cs="Times New Roman"/>
          <w:sz w:val="28"/>
          <w:szCs w:val="28"/>
        </w:rPr>
        <w:t>городского поселения Нов</w:t>
      </w:r>
      <w:r>
        <w:rPr>
          <w:rFonts w:ascii="Times New Roman" w:hAnsi="Times New Roman" w:cs="Times New Roman"/>
          <w:sz w:val="28"/>
          <w:szCs w:val="28"/>
        </w:rPr>
        <w:t>о</w:t>
      </w:r>
      <w:r>
        <w:rPr>
          <w:rFonts w:ascii="Times New Roman" w:hAnsi="Times New Roman" w:cs="Times New Roman"/>
          <w:sz w:val="28"/>
          <w:szCs w:val="28"/>
        </w:rPr>
        <w:t>аганск</w:t>
      </w:r>
      <w:r w:rsidRPr="00B568EE">
        <w:rPr>
          <w:rFonts w:ascii="Times New Roman" w:hAnsi="Times New Roman" w:cs="Times New Roman"/>
          <w:sz w:val="28"/>
          <w:szCs w:val="28"/>
        </w:rPr>
        <w:t xml:space="preserve"> от </w:t>
      </w:r>
      <w:r>
        <w:rPr>
          <w:rFonts w:ascii="Times New Roman" w:hAnsi="Times New Roman" w:cs="Times New Roman"/>
          <w:sz w:val="28"/>
          <w:szCs w:val="28"/>
        </w:rPr>
        <w:t>06.11.2018 № 466</w:t>
      </w:r>
      <w:r w:rsidRPr="00B568EE">
        <w:rPr>
          <w:rFonts w:ascii="Times New Roman" w:hAnsi="Times New Roman" w:cs="Times New Roman"/>
          <w:sz w:val="28"/>
          <w:szCs w:val="28"/>
        </w:rPr>
        <w:t xml:space="preserve"> года, ответственный исполнитель –</w:t>
      </w:r>
      <w:r w:rsidRPr="006A1EDA">
        <w:rPr>
          <w:rFonts w:ascii="Times New Roman" w:hAnsi="Times New Roman" w:cs="Times New Roman"/>
          <w:sz w:val="28"/>
          <w:szCs w:val="28"/>
        </w:rPr>
        <w:t xml:space="preserve"> </w:t>
      </w:r>
      <w:r>
        <w:rPr>
          <w:rFonts w:ascii="Times New Roman" w:hAnsi="Times New Roman" w:cs="Times New Roman"/>
          <w:sz w:val="28"/>
          <w:szCs w:val="28"/>
        </w:rPr>
        <w:t>отдел организации деятельности администрации.</w:t>
      </w:r>
    </w:p>
    <w:p w:rsidR="00C41381" w:rsidRDefault="00C41381" w:rsidP="00C41381">
      <w:pPr>
        <w:widowControl w:val="0"/>
        <w:autoSpaceDE w:val="0"/>
        <w:autoSpaceDN w:val="0"/>
        <w:adjustRightInd w:val="0"/>
        <w:ind w:firstLine="567"/>
        <w:contextualSpacing/>
        <w:rPr>
          <w:szCs w:val="28"/>
        </w:rPr>
      </w:pPr>
      <w:r>
        <w:rPr>
          <w:szCs w:val="28"/>
        </w:rPr>
        <w:t xml:space="preserve">Целью </w:t>
      </w:r>
      <w:r w:rsidRPr="00392816">
        <w:rPr>
          <w:szCs w:val="28"/>
        </w:rPr>
        <w:t xml:space="preserve">муниципальной </w:t>
      </w:r>
      <w:hyperlink r:id="rId35" w:history="1">
        <w:r w:rsidRPr="00392816">
          <w:rPr>
            <w:szCs w:val="28"/>
          </w:rPr>
          <w:t>программы</w:t>
        </w:r>
      </w:hyperlink>
      <w:r w:rsidRPr="00392816">
        <w:rPr>
          <w:szCs w:val="28"/>
        </w:rPr>
        <w:t xml:space="preserve"> является</w:t>
      </w:r>
      <w:r>
        <w:rPr>
          <w:szCs w:val="28"/>
        </w:rPr>
        <w:t xml:space="preserve"> </w:t>
      </w:r>
      <w:r w:rsidRPr="00436AB1">
        <w:rPr>
          <w:bCs/>
          <w:color w:val="000000"/>
          <w:szCs w:val="28"/>
        </w:rPr>
        <w:t>реализация стратегической р</w:t>
      </w:r>
      <w:r w:rsidRPr="00436AB1">
        <w:rPr>
          <w:bCs/>
          <w:color w:val="000000"/>
          <w:szCs w:val="28"/>
        </w:rPr>
        <w:t>о</w:t>
      </w:r>
      <w:r w:rsidRPr="00436AB1">
        <w:rPr>
          <w:bCs/>
          <w:color w:val="000000"/>
          <w:szCs w:val="28"/>
        </w:rPr>
        <w:t>ли культуры как факторов обеспечения социальной стабильности и консолид</w:t>
      </w:r>
      <w:r w:rsidRPr="00436AB1">
        <w:rPr>
          <w:bCs/>
          <w:color w:val="000000"/>
          <w:szCs w:val="28"/>
        </w:rPr>
        <w:t>а</w:t>
      </w:r>
      <w:r w:rsidRPr="00436AB1">
        <w:rPr>
          <w:bCs/>
          <w:color w:val="000000"/>
          <w:szCs w:val="28"/>
        </w:rPr>
        <w:t>ции жителей поселения, духовно-нравственного основания развития личности; создание условий, ориентирующих граждан на здоровый образ жизни, в том числе на занятия физической культурой и спортом</w:t>
      </w:r>
      <w:r>
        <w:rPr>
          <w:szCs w:val="28"/>
        </w:rPr>
        <w:t>.</w:t>
      </w:r>
    </w:p>
    <w:p w:rsidR="00C41381" w:rsidRDefault="00C41381" w:rsidP="00C41381">
      <w:pPr>
        <w:ind w:firstLine="567"/>
        <w:rPr>
          <w:szCs w:val="28"/>
        </w:rPr>
      </w:pPr>
      <w:r w:rsidRPr="00B568EE">
        <w:rPr>
          <w:szCs w:val="28"/>
        </w:rPr>
        <w:t>В 20</w:t>
      </w:r>
      <w:r>
        <w:rPr>
          <w:szCs w:val="28"/>
        </w:rPr>
        <w:t>20</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C41381" w:rsidRPr="004718D1" w:rsidRDefault="00C41381" w:rsidP="00C41381">
      <w:pPr>
        <w:ind w:firstLine="567"/>
        <w:rPr>
          <w:szCs w:val="28"/>
        </w:rPr>
      </w:pPr>
      <w:r w:rsidRPr="004718D1">
        <w:rPr>
          <w:szCs w:val="28"/>
        </w:rPr>
        <w:lastRenderedPageBreak/>
        <w:t>Фактические расходы на реализацию муниципальной программы в 20</w:t>
      </w:r>
      <w:r>
        <w:rPr>
          <w:szCs w:val="28"/>
        </w:rPr>
        <w:t>20</w:t>
      </w:r>
      <w:r w:rsidRPr="004718D1">
        <w:rPr>
          <w:szCs w:val="28"/>
        </w:rPr>
        <w:t xml:space="preserve"> г</w:t>
      </w:r>
      <w:r w:rsidRPr="004718D1">
        <w:rPr>
          <w:szCs w:val="28"/>
        </w:rPr>
        <w:t>о</w:t>
      </w:r>
      <w:r w:rsidRPr="004718D1">
        <w:rPr>
          <w:szCs w:val="28"/>
        </w:rPr>
        <w:t xml:space="preserve">ду </w:t>
      </w:r>
      <w:r>
        <w:rPr>
          <w:szCs w:val="28"/>
        </w:rPr>
        <w:t xml:space="preserve">за счёт </w:t>
      </w:r>
      <w:r w:rsidRPr="004718D1">
        <w:rPr>
          <w:szCs w:val="28"/>
        </w:rPr>
        <w:t>собственны</w:t>
      </w:r>
      <w:r>
        <w:rPr>
          <w:szCs w:val="28"/>
        </w:rPr>
        <w:t>х</w:t>
      </w:r>
      <w:r w:rsidRPr="004718D1">
        <w:rPr>
          <w:szCs w:val="28"/>
        </w:rPr>
        <w:t xml:space="preserve"> средств бюджета </w:t>
      </w:r>
      <w:r>
        <w:rPr>
          <w:szCs w:val="28"/>
        </w:rPr>
        <w:t>городского поселения</w:t>
      </w:r>
      <w:r w:rsidRPr="004718D1">
        <w:rPr>
          <w:szCs w:val="28"/>
        </w:rPr>
        <w:t xml:space="preserve"> составили </w:t>
      </w:r>
      <w:r>
        <w:rPr>
          <w:szCs w:val="28"/>
        </w:rPr>
        <w:t>20</w:t>
      </w:r>
      <w:r w:rsidRPr="00B568EE">
        <w:rPr>
          <w:szCs w:val="28"/>
        </w:rPr>
        <w:t xml:space="preserve"> млн. </w:t>
      </w:r>
      <w:r>
        <w:rPr>
          <w:szCs w:val="28"/>
        </w:rPr>
        <w:t>253</w:t>
      </w:r>
      <w:r w:rsidRPr="00B568EE">
        <w:rPr>
          <w:szCs w:val="28"/>
        </w:rPr>
        <w:t xml:space="preserve"> тыс. </w:t>
      </w:r>
      <w:r>
        <w:rPr>
          <w:szCs w:val="28"/>
        </w:rPr>
        <w:t>руб.</w:t>
      </w:r>
    </w:p>
    <w:p w:rsidR="00C41381" w:rsidRDefault="00C41381" w:rsidP="00C41381">
      <w:pPr>
        <w:pStyle w:val="Default"/>
        <w:tabs>
          <w:tab w:val="left" w:leader="underscore" w:pos="0"/>
        </w:tabs>
        <w:ind w:firstLine="567"/>
        <w:jc w:val="both"/>
        <w:rPr>
          <w:rFonts w:eastAsia="Times New Roman"/>
          <w:sz w:val="28"/>
          <w:szCs w:val="28"/>
        </w:rPr>
      </w:pPr>
      <w:r w:rsidRPr="004718D1">
        <w:rPr>
          <w:rFonts w:eastAsia="Times New Roman"/>
          <w:sz w:val="28"/>
          <w:szCs w:val="28"/>
        </w:rPr>
        <w:t>В рамках реализации муниципа</w:t>
      </w:r>
      <w:r>
        <w:rPr>
          <w:rFonts w:eastAsia="Times New Roman"/>
          <w:sz w:val="28"/>
          <w:szCs w:val="28"/>
        </w:rPr>
        <w:t xml:space="preserve">льной программы были </w:t>
      </w:r>
      <w:r w:rsidRPr="00837261">
        <w:rPr>
          <w:rFonts w:eastAsia="Times New Roman"/>
          <w:sz w:val="28"/>
          <w:szCs w:val="28"/>
        </w:rPr>
        <w:t xml:space="preserve">выполнены </w:t>
      </w:r>
      <w:r>
        <w:rPr>
          <w:rFonts w:eastAsia="Times New Roman"/>
          <w:sz w:val="28"/>
          <w:szCs w:val="28"/>
        </w:rPr>
        <w:t>4</w:t>
      </w:r>
      <w:r w:rsidRPr="00837261">
        <w:rPr>
          <w:rFonts w:eastAsia="Times New Roman"/>
          <w:sz w:val="28"/>
          <w:szCs w:val="28"/>
        </w:rPr>
        <w:t xml:space="preserve"> из </w:t>
      </w:r>
      <w:r>
        <w:rPr>
          <w:rFonts w:eastAsia="Times New Roman"/>
          <w:sz w:val="28"/>
          <w:szCs w:val="28"/>
        </w:rPr>
        <w:t>7</w:t>
      </w:r>
      <w:r w:rsidRPr="00837261">
        <w:rPr>
          <w:rFonts w:eastAsia="Times New Roman"/>
          <w:sz w:val="28"/>
          <w:szCs w:val="28"/>
        </w:rPr>
        <w:t xml:space="preserve"> </w:t>
      </w:r>
      <w:r w:rsidRPr="004718D1">
        <w:rPr>
          <w:rFonts w:eastAsia="Times New Roman"/>
          <w:sz w:val="28"/>
          <w:szCs w:val="28"/>
        </w:rPr>
        <w:t>з</w:t>
      </w:r>
      <w:r w:rsidRPr="004718D1">
        <w:rPr>
          <w:rFonts w:eastAsia="Times New Roman"/>
          <w:sz w:val="28"/>
          <w:szCs w:val="28"/>
        </w:rPr>
        <w:t>а</w:t>
      </w:r>
      <w:r w:rsidRPr="004718D1">
        <w:rPr>
          <w:rFonts w:eastAsia="Times New Roman"/>
          <w:sz w:val="28"/>
          <w:szCs w:val="28"/>
        </w:rPr>
        <w:t>планированных мероприятий</w:t>
      </w:r>
      <w:r>
        <w:rPr>
          <w:rFonts w:eastAsia="Times New Roman"/>
          <w:sz w:val="28"/>
          <w:szCs w:val="28"/>
        </w:rPr>
        <w:t xml:space="preserve"> на 95 % и более</w:t>
      </w:r>
      <w:r w:rsidRPr="004718D1">
        <w:rPr>
          <w:rFonts w:eastAsia="Times New Roman"/>
          <w:sz w:val="28"/>
          <w:szCs w:val="28"/>
        </w:rPr>
        <w:t>.</w:t>
      </w:r>
    </w:p>
    <w:p w:rsidR="00C41381" w:rsidRDefault="00C41381" w:rsidP="00C41381">
      <w:pPr>
        <w:rPr>
          <w:szCs w:val="28"/>
        </w:rPr>
      </w:pPr>
      <w:r>
        <w:rPr>
          <w:szCs w:val="28"/>
        </w:rPr>
        <w:t>3 мероприятия муниципальной программы выполнены менее чем на 95 % по причине отмены спортивных мероприятий на территории поселения, а также проведением культурных мероприятий в онлайн формате в связи с коронавиру</w:t>
      </w:r>
      <w:r>
        <w:rPr>
          <w:szCs w:val="28"/>
        </w:rPr>
        <w:t>с</w:t>
      </w:r>
      <w:r>
        <w:rPr>
          <w:szCs w:val="28"/>
        </w:rPr>
        <w:t xml:space="preserve">ной инфекцией </w:t>
      </w:r>
      <w:r>
        <w:rPr>
          <w:szCs w:val="28"/>
          <w:lang w:val="en-US"/>
        </w:rPr>
        <w:t>COVID</w:t>
      </w:r>
      <w:r w:rsidRPr="006E5F2B">
        <w:rPr>
          <w:szCs w:val="28"/>
        </w:rPr>
        <w:t xml:space="preserve"> – 19</w:t>
      </w:r>
      <w:r>
        <w:rPr>
          <w:szCs w:val="28"/>
        </w:rPr>
        <w:t xml:space="preserve">. </w:t>
      </w:r>
    </w:p>
    <w:p w:rsidR="00C41381" w:rsidRPr="00F538FC" w:rsidRDefault="00C41381" w:rsidP="00C41381">
      <w:pPr>
        <w:rPr>
          <w:szCs w:val="28"/>
        </w:rPr>
      </w:pPr>
      <w:r w:rsidRPr="00F538FC">
        <w:rPr>
          <w:szCs w:val="28"/>
        </w:rPr>
        <w:t>Исходя из поставленных задач, направленных на дальнейшее соверше</w:t>
      </w:r>
      <w:r w:rsidRPr="00F538FC">
        <w:rPr>
          <w:szCs w:val="28"/>
        </w:rPr>
        <w:t>н</w:t>
      </w:r>
      <w:r w:rsidRPr="00F538FC">
        <w:rPr>
          <w:szCs w:val="28"/>
        </w:rPr>
        <w:t xml:space="preserve">ствование </w:t>
      </w:r>
      <w:r>
        <w:rPr>
          <w:szCs w:val="28"/>
        </w:rPr>
        <w:t>муниципальной политики в сфере культуры, физической культуры и спорта</w:t>
      </w:r>
      <w:r w:rsidRPr="00F538FC">
        <w:rPr>
          <w:szCs w:val="28"/>
        </w:rPr>
        <w:t xml:space="preserve">, сформирован перечень из </w:t>
      </w:r>
      <w:r>
        <w:rPr>
          <w:szCs w:val="28"/>
        </w:rPr>
        <w:t xml:space="preserve">10 </w:t>
      </w:r>
      <w:r w:rsidRPr="00F538FC">
        <w:rPr>
          <w:szCs w:val="28"/>
        </w:rPr>
        <w:t xml:space="preserve">целевых показателей </w:t>
      </w:r>
      <w:r>
        <w:rPr>
          <w:szCs w:val="28"/>
        </w:rPr>
        <w:t>муниципальной</w:t>
      </w:r>
      <w:r w:rsidRPr="00F538FC">
        <w:rPr>
          <w:szCs w:val="28"/>
        </w:rPr>
        <w:t xml:space="preserve"> пр</w:t>
      </w:r>
      <w:r w:rsidRPr="00F538FC">
        <w:rPr>
          <w:szCs w:val="28"/>
        </w:rPr>
        <w:t>о</w:t>
      </w:r>
      <w:r w:rsidRPr="00F538FC">
        <w:rPr>
          <w:szCs w:val="28"/>
        </w:rPr>
        <w:t>граммы. По итогам 20</w:t>
      </w:r>
      <w:r>
        <w:rPr>
          <w:szCs w:val="28"/>
        </w:rPr>
        <w:t>20</w:t>
      </w:r>
      <w:r w:rsidRPr="00F538FC">
        <w:rPr>
          <w:szCs w:val="28"/>
        </w:rPr>
        <w:t xml:space="preserve"> года средний уровень их достижения составляет </w:t>
      </w:r>
      <w:r>
        <w:rPr>
          <w:szCs w:val="28"/>
        </w:rPr>
        <w:t xml:space="preserve">86,8 </w:t>
      </w:r>
      <w:r w:rsidRPr="00F538FC">
        <w:rPr>
          <w:szCs w:val="28"/>
        </w:rPr>
        <w:t>%.</w:t>
      </w:r>
    </w:p>
    <w:p w:rsidR="00C41381" w:rsidRPr="00A12EE6" w:rsidRDefault="00C41381" w:rsidP="00C41381">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A12EE6">
        <w:rPr>
          <w:rFonts w:ascii="Times New Roman" w:hAnsi="Times New Roman" w:cs="Times New Roman"/>
          <w:sz w:val="28"/>
          <w:szCs w:val="28"/>
        </w:rPr>
        <w:t xml:space="preserve"> </w:t>
      </w:r>
      <w:hyperlink r:id="rId36" w:history="1">
        <w:r w:rsidRPr="00A12EE6">
          <w:rPr>
            <w:rFonts w:ascii="Times New Roman" w:hAnsi="Times New Roman" w:cs="Times New Roman"/>
            <w:sz w:val="28"/>
            <w:szCs w:val="28"/>
          </w:rPr>
          <w:t>пр</w:t>
        </w:r>
        <w:r w:rsidRPr="00A12EE6">
          <w:rPr>
            <w:rFonts w:ascii="Times New Roman" w:hAnsi="Times New Roman" w:cs="Times New Roman"/>
            <w:sz w:val="28"/>
            <w:szCs w:val="28"/>
          </w:rPr>
          <w:t>о</w:t>
        </w:r>
        <w:r w:rsidRPr="00A12EE6">
          <w:rPr>
            <w:rFonts w:ascii="Times New Roman" w:hAnsi="Times New Roman" w:cs="Times New Roman"/>
            <w:sz w:val="28"/>
            <w:szCs w:val="28"/>
          </w:rPr>
          <w:t>граммы</w:t>
        </w:r>
      </w:hyperlink>
      <w:r w:rsidRPr="00A12EE6">
        <w:rPr>
          <w:rFonts w:ascii="Times New Roman" w:hAnsi="Times New Roman" w:cs="Times New Roman"/>
          <w:sz w:val="28"/>
          <w:szCs w:val="28"/>
        </w:rPr>
        <w:t xml:space="preserve"> представлено в </w:t>
      </w:r>
      <w:hyperlink w:anchor="P756" w:history="1">
        <w:r w:rsidRPr="00A12EE6">
          <w:rPr>
            <w:rFonts w:ascii="Times New Roman" w:hAnsi="Times New Roman" w:cs="Times New Roman"/>
            <w:sz w:val="28"/>
            <w:szCs w:val="28"/>
          </w:rPr>
          <w:t xml:space="preserve">таблице </w:t>
        </w:r>
        <w:r>
          <w:rPr>
            <w:rFonts w:ascii="Times New Roman" w:hAnsi="Times New Roman" w:cs="Times New Roman"/>
            <w:sz w:val="28"/>
            <w:szCs w:val="28"/>
          </w:rPr>
          <w:t>10</w:t>
        </w:r>
      </w:hyperlink>
      <w:r w:rsidRPr="00A12EE6">
        <w:rPr>
          <w:rFonts w:ascii="Times New Roman" w:hAnsi="Times New Roman" w:cs="Times New Roman"/>
          <w:sz w:val="28"/>
          <w:szCs w:val="28"/>
        </w:rPr>
        <w:t>.</w:t>
      </w:r>
    </w:p>
    <w:p w:rsidR="00C41381" w:rsidRPr="00A12EE6" w:rsidRDefault="00C41381" w:rsidP="00C41381">
      <w:pPr>
        <w:pStyle w:val="ConsPlusNormal"/>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10</w:t>
      </w:r>
    </w:p>
    <w:tbl>
      <w:tblPr>
        <w:tblW w:w="9214" w:type="dxa"/>
        <w:tblInd w:w="250" w:type="dxa"/>
        <w:tblLayout w:type="fixed"/>
        <w:tblLook w:val="04A0" w:firstRow="1" w:lastRow="0" w:firstColumn="1" w:lastColumn="0" w:noHBand="0" w:noVBand="1"/>
      </w:tblPr>
      <w:tblGrid>
        <w:gridCol w:w="709"/>
        <w:gridCol w:w="5103"/>
        <w:gridCol w:w="1417"/>
        <w:gridCol w:w="993"/>
        <w:gridCol w:w="992"/>
      </w:tblGrid>
      <w:tr w:rsidR="00C41381" w:rsidRPr="00A12EE6" w:rsidTr="00866DD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1381" w:rsidRPr="00A12EE6" w:rsidRDefault="00C41381" w:rsidP="00866DD1">
            <w:pPr>
              <w:pStyle w:val="ConsPlusNormal"/>
              <w:jc w:val="center"/>
              <w:rPr>
                <w:rFonts w:ascii="Times New Roman" w:hAnsi="Times New Roman" w:cs="Times New Roman"/>
                <w:szCs w:val="22"/>
              </w:rPr>
            </w:pPr>
            <w:r w:rsidRPr="00A12EE6">
              <w:rPr>
                <w:rFonts w:ascii="Times New Roman" w:hAnsi="Times New Roman" w:cs="Times New Roman"/>
                <w:szCs w:val="22"/>
              </w:rPr>
              <w:t xml:space="preserve">№ </w:t>
            </w:r>
            <w:proofErr w:type="gramStart"/>
            <w:r w:rsidRPr="00A12EE6">
              <w:rPr>
                <w:rFonts w:ascii="Times New Roman" w:hAnsi="Times New Roman" w:cs="Times New Roman"/>
                <w:szCs w:val="22"/>
              </w:rPr>
              <w:t>п</w:t>
            </w:r>
            <w:proofErr w:type="gramEnd"/>
            <w:r w:rsidRPr="00A12EE6">
              <w:rPr>
                <w:rFonts w:ascii="Times New Roman" w:hAnsi="Times New Roman" w:cs="Times New Roman"/>
                <w:szCs w:val="22"/>
              </w:rPr>
              <w:t>/п</w:t>
            </w:r>
          </w:p>
          <w:p w:rsidR="00C41381" w:rsidRPr="00A12EE6" w:rsidRDefault="00C41381" w:rsidP="00866DD1">
            <w:pPr>
              <w:pStyle w:val="ConsPlusNormal"/>
              <w:jc w:val="center"/>
              <w:rPr>
                <w:rFonts w:ascii="Times New Roman" w:hAnsi="Times New Roman" w:cs="Times New Roman"/>
                <w:szCs w:val="22"/>
              </w:rPr>
            </w:pP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1381" w:rsidRPr="00A12EE6" w:rsidRDefault="00C41381" w:rsidP="00866DD1">
            <w:pPr>
              <w:pStyle w:val="ConsPlusNormal"/>
              <w:ind w:left="-91" w:firstLine="516"/>
              <w:jc w:val="center"/>
              <w:rPr>
                <w:rFonts w:ascii="Times New Roman" w:hAnsi="Times New Roman" w:cs="Times New Roman"/>
                <w:szCs w:val="22"/>
              </w:rPr>
            </w:pPr>
            <w:r w:rsidRPr="00A12EE6">
              <w:rPr>
                <w:rFonts w:ascii="Times New Roman" w:hAnsi="Times New Roman" w:cs="Times New Roman"/>
                <w:szCs w:val="22"/>
              </w:rPr>
              <w:t xml:space="preserve">Наименование основных показателей </w:t>
            </w:r>
            <w:r w:rsidRPr="005D4B20">
              <w:rPr>
                <w:rFonts w:ascii="Times New Roman" w:hAnsi="Times New Roman" w:cs="Times New Roman"/>
                <w:szCs w:val="22"/>
              </w:rPr>
              <w:t>результатов реализации муниципальной программы</w:t>
            </w:r>
          </w:p>
        </w:tc>
        <w:tc>
          <w:tcPr>
            <w:tcW w:w="3402" w:type="dxa"/>
            <w:gridSpan w:val="3"/>
            <w:vMerge w:val="restart"/>
            <w:tcBorders>
              <w:top w:val="single" w:sz="8" w:space="0" w:color="auto"/>
              <w:left w:val="single" w:sz="4" w:space="0" w:color="auto"/>
              <w:bottom w:val="single" w:sz="8" w:space="0" w:color="000000"/>
              <w:right w:val="single" w:sz="8" w:space="0" w:color="000000"/>
            </w:tcBorders>
            <w:shd w:val="clear" w:color="auto" w:fill="auto"/>
            <w:hideMark/>
          </w:tcPr>
          <w:p w:rsidR="00C41381" w:rsidRPr="00A12EE6" w:rsidRDefault="00C41381" w:rsidP="00866DD1">
            <w:pPr>
              <w:pStyle w:val="ConsPlusNormal"/>
              <w:jc w:val="center"/>
              <w:rPr>
                <w:rFonts w:ascii="Times New Roman" w:hAnsi="Times New Roman" w:cs="Times New Roman"/>
                <w:szCs w:val="22"/>
              </w:rPr>
            </w:pPr>
            <w:r w:rsidRPr="00A12EE6">
              <w:rPr>
                <w:rFonts w:ascii="Times New Roman" w:hAnsi="Times New Roman" w:cs="Times New Roman"/>
                <w:szCs w:val="22"/>
              </w:rPr>
              <w:t xml:space="preserve">Значение показателя на </w:t>
            </w:r>
            <w:r>
              <w:rPr>
                <w:rFonts w:ascii="Times New Roman" w:hAnsi="Times New Roman" w:cs="Times New Roman"/>
                <w:szCs w:val="22"/>
              </w:rPr>
              <w:t xml:space="preserve">2020 </w:t>
            </w:r>
            <w:r w:rsidRPr="00A12EE6">
              <w:rPr>
                <w:rFonts w:ascii="Times New Roman" w:hAnsi="Times New Roman" w:cs="Times New Roman"/>
                <w:szCs w:val="22"/>
              </w:rPr>
              <w:t>год</w:t>
            </w:r>
          </w:p>
          <w:p w:rsidR="00C41381" w:rsidRPr="00A12EE6" w:rsidRDefault="00C41381" w:rsidP="00866DD1">
            <w:pPr>
              <w:pStyle w:val="ConsPlusNormal"/>
              <w:jc w:val="center"/>
              <w:rPr>
                <w:rFonts w:ascii="Times New Roman" w:hAnsi="Times New Roman" w:cs="Times New Roman"/>
                <w:szCs w:val="22"/>
              </w:rPr>
            </w:pPr>
          </w:p>
        </w:tc>
      </w:tr>
      <w:tr w:rsidR="00C41381" w:rsidRPr="00B056BA" w:rsidTr="00866DD1">
        <w:trPr>
          <w:trHeight w:val="300"/>
        </w:trPr>
        <w:tc>
          <w:tcPr>
            <w:tcW w:w="709" w:type="dxa"/>
            <w:vMerge/>
            <w:tcBorders>
              <w:top w:val="nil"/>
              <w:left w:val="single" w:sz="4" w:space="0" w:color="auto"/>
              <w:bottom w:val="single" w:sz="4" w:space="0" w:color="auto"/>
              <w:right w:val="single" w:sz="4" w:space="0" w:color="auto"/>
            </w:tcBorders>
            <w:hideMark/>
          </w:tcPr>
          <w:p w:rsidR="00C41381" w:rsidRPr="00B056BA" w:rsidRDefault="00C41381" w:rsidP="00866DD1">
            <w:pPr>
              <w:rPr>
                <w:sz w:val="20"/>
              </w:rPr>
            </w:pPr>
          </w:p>
        </w:tc>
        <w:tc>
          <w:tcPr>
            <w:tcW w:w="5103" w:type="dxa"/>
            <w:vMerge/>
            <w:tcBorders>
              <w:top w:val="nil"/>
              <w:left w:val="single" w:sz="4" w:space="0" w:color="auto"/>
              <w:bottom w:val="single" w:sz="4" w:space="0" w:color="auto"/>
              <w:right w:val="single" w:sz="4" w:space="0" w:color="auto"/>
            </w:tcBorders>
            <w:hideMark/>
          </w:tcPr>
          <w:p w:rsidR="00C41381" w:rsidRPr="00B056BA" w:rsidRDefault="00C41381" w:rsidP="00866DD1">
            <w:pPr>
              <w:rPr>
                <w:sz w:val="20"/>
              </w:rPr>
            </w:pPr>
          </w:p>
        </w:tc>
        <w:tc>
          <w:tcPr>
            <w:tcW w:w="3402" w:type="dxa"/>
            <w:gridSpan w:val="3"/>
            <w:vMerge/>
            <w:tcBorders>
              <w:top w:val="single" w:sz="8" w:space="0" w:color="auto"/>
              <w:left w:val="single" w:sz="4" w:space="0" w:color="auto"/>
              <w:bottom w:val="single" w:sz="8" w:space="0" w:color="000000"/>
              <w:right w:val="single" w:sz="8" w:space="0" w:color="000000"/>
            </w:tcBorders>
            <w:hideMark/>
          </w:tcPr>
          <w:p w:rsidR="00C41381" w:rsidRPr="00B056BA" w:rsidRDefault="00C41381" w:rsidP="00866DD1">
            <w:pPr>
              <w:rPr>
                <w:sz w:val="20"/>
              </w:rPr>
            </w:pPr>
          </w:p>
        </w:tc>
      </w:tr>
      <w:tr w:rsidR="00C41381" w:rsidRPr="00A12EE6" w:rsidTr="00866DD1">
        <w:trPr>
          <w:trHeight w:val="288"/>
        </w:trPr>
        <w:tc>
          <w:tcPr>
            <w:tcW w:w="709" w:type="dxa"/>
            <w:vMerge/>
            <w:tcBorders>
              <w:top w:val="nil"/>
              <w:left w:val="single" w:sz="4" w:space="0" w:color="auto"/>
              <w:bottom w:val="single" w:sz="4" w:space="0" w:color="auto"/>
              <w:right w:val="single" w:sz="4" w:space="0" w:color="auto"/>
            </w:tcBorders>
            <w:hideMark/>
          </w:tcPr>
          <w:p w:rsidR="00C41381" w:rsidRPr="00B056BA" w:rsidRDefault="00C41381" w:rsidP="00866DD1">
            <w:pPr>
              <w:rPr>
                <w:sz w:val="20"/>
              </w:rPr>
            </w:pPr>
          </w:p>
        </w:tc>
        <w:tc>
          <w:tcPr>
            <w:tcW w:w="5103" w:type="dxa"/>
            <w:vMerge/>
            <w:tcBorders>
              <w:top w:val="nil"/>
              <w:left w:val="single" w:sz="4" w:space="0" w:color="auto"/>
              <w:bottom w:val="single" w:sz="4" w:space="0" w:color="auto"/>
              <w:right w:val="single" w:sz="4" w:space="0" w:color="auto"/>
            </w:tcBorders>
            <w:hideMark/>
          </w:tcPr>
          <w:p w:rsidR="00C41381" w:rsidRPr="00B056BA" w:rsidRDefault="00C41381" w:rsidP="00866DD1">
            <w:pPr>
              <w:rPr>
                <w:sz w:val="20"/>
              </w:rPr>
            </w:pPr>
          </w:p>
        </w:tc>
        <w:tc>
          <w:tcPr>
            <w:tcW w:w="1417" w:type="dxa"/>
            <w:tcBorders>
              <w:top w:val="nil"/>
              <w:left w:val="single" w:sz="4" w:space="0" w:color="auto"/>
              <w:bottom w:val="nil"/>
              <w:right w:val="single" w:sz="4" w:space="0" w:color="auto"/>
            </w:tcBorders>
            <w:shd w:val="clear" w:color="auto" w:fill="auto"/>
            <w:hideMark/>
          </w:tcPr>
          <w:p w:rsidR="00C41381" w:rsidRPr="00F157D4" w:rsidRDefault="00C41381" w:rsidP="00866DD1">
            <w:pPr>
              <w:ind w:firstLine="33"/>
              <w:jc w:val="center"/>
              <w:rPr>
                <w:sz w:val="24"/>
                <w:szCs w:val="24"/>
              </w:rPr>
            </w:pPr>
            <w:r w:rsidRPr="00F157D4">
              <w:rPr>
                <w:sz w:val="24"/>
                <w:szCs w:val="24"/>
              </w:rPr>
              <w:t>план</w:t>
            </w:r>
          </w:p>
        </w:tc>
        <w:tc>
          <w:tcPr>
            <w:tcW w:w="993" w:type="dxa"/>
            <w:tcBorders>
              <w:top w:val="nil"/>
              <w:left w:val="nil"/>
              <w:bottom w:val="nil"/>
              <w:right w:val="single" w:sz="4" w:space="0" w:color="auto"/>
            </w:tcBorders>
            <w:shd w:val="clear" w:color="auto" w:fill="auto"/>
            <w:hideMark/>
          </w:tcPr>
          <w:p w:rsidR="00C41381" w:rsidRPr="00F157D4" w:rsidRDefault="00C41381" w:rsidP="00866DD1">
            <w:pPr>
              <w:pStyle w:val="ConsPlusNormal"/>
              <w:ind w:firstLine="33"/>
              <w:jc w:val="center"/>
              <w:rPr>
                <w:rFonts w:ascii="Times New Roman" w:hAnsi="Times New Roman" w:cs="Times New Roman"/>
                <w:sz w:val="24"/>
                <w:szCs w:val="24"/>
              </w:rPr>
            </w:pPr>
            <w:r w:rsidRPr="00F157D4">
              <w:rPr>
                <w:rFonts w:ascii="Times New Roman" w:hAnsi="Times New Roman" w:cs="Times New Roman"/>
                <w:sz w:val="24"/>
                <w:szCs w:val="24"/>
              </w:rPr>
              <w:t>факт</w:t>
            </w:r>
          </w:p>
        </w:tc>
        <w:tc>
          <w:tcPr>
            <w:tcW w:w="992" w:type="dxa"/>
            <w:tcBorders>
              <w:top w:val="nil"/>
              <w:left w:val="nil"/>
              <w:bottom w:val="nil"/>
              <w:right w:val="single" w:sz="4" w:space="0" w:color="auto"/>
            </w:tcBorders>
            <w:shd w:val="clear" w:color="auto" w:fill="auto"/>
            <w:hideMark/>
          </w:tcPr>
          <w:p w:rsidR="00C41381" w:rsidRPr="00F157D4" w:rsidRDefault="00C41381" w:rsidP="00866DD1">
            <w:pPr>
              <w:pStyle w:val="ConsPlusNormal"/>
              <w:ind w:firstLine="33"/>
              <w:jc w:val="center"/>
              <w:rPr>
                <w:rFonts w:ascii="Times New Roman" w:hAnsi="Times New Roman" w:cs="Times New Roman"/>
                <w:sz w:val="24"/>
                <w:szCs w:val="24"/>
              </w:rPr>
            </w:pPr>
            <w:r w:rsidRPr="00F157D4">
              <w:rPr>
                <w:rFonts w:ascii="Times New Roman" w:hAnsi="Times New Roman" w:cs="Times New Roman"/>
                <w:sz w:val="24"/>
                <w:szCs w:val="24"/>
              </w:rPr>
              <w:t>%</w:t>
            </w:r>
          </w:p>
        </w:tc>
      </w:tr>
      <w:tr w:rsidR="00C41381" w:rsidRPr="00A12EE6" w:rsidTr="00866DD1">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C41381" w:rsidRPr="00A12EE6" w:rsidRDefault="00C41381" w:rsidP="00866DD1">
            <w:pPr>
              <w:pStyle w:val="ConsPlusNormal"/>
              <w:jc w:val="center"/>
              <w:rPr>
                <w:rFonts w:ascii="Times New Roman" w:hAnsi="Times New Roman" w:cs="Times New Roman"/>
                <w:szCs w:val="22"/>
              </w:rPr>
            </w:pPr>
            <w:r>
              <w:rPr>
                <w:rFonts w:ascii="Times New Roman" w:hAnsi="Times New Roman" w:cs="Times New Roman"/>
                <w:szCs w:val="22"/>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41381" w:rsidRPr="00A12EE6" w:rsidRDefault="00C41381" w:rsidP="00866DD1">
            <w:pPr>
              <w:pStyle w:val="ConsPlusNormal"/>
              <w:jc w:val="center"/>
              <w:rPr>
                <w:rFonts w:ascii="Times New Roman" w:hAnsi="Times New Roman" w:cs="Times New Roman"/>
                <w:szCs w:val="22"/>
              </w:rPr>
            </w:pPr>
            <w:r>
              <w:rPr>
                <w:rFonts w:ascii="Times New Roman" w:hAnsi="Times New Roman" w:cs="Times New Roman"/>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41381" w:rsidRPr="00A12EE6" w:rsidRDefault="00C41381" w:rsidP="00866DD1">
            <w:pPr>
              <w:pStyle w:val="ConsPlusNormal"/>
              <w:jc w:val="center"/>
              <w:rPr>
                <w:rFonts w:ascii="Times New Roman" w:hAnsi="Times New Roman" w:cs="Times New Roman"/>
                <w:szCs w:val="22"/>
              </w:rPr>
            </w:pPr>
            <w:r>
              <w:rPr>
                <w:rFonts w:ascii="Times New Roman" w:hAnsi="Times New Roman" w:cs="Times New Roman"/>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41381" w:rsidRPr="00A12EE6" w:rsidRDefault="00C41381" w:rsidP="00866DD1">
            <w:pPr>
              <w:pStyle w:val="ConsPlusNormal"/>
              <w:jc w:val="center"/>
              <w:rPr>
                <w:rFonts w:ascii="Times New Roman" w:hAnsi="Times New Roman" w:cs="Times New Roman"/>
                <w:szCs w:val="22"/>
              </w:rPr>
            </w:pPr>
            <w:r>
              <w:rPr>
                <w:rFonts w:ascii="Times New Roman" w:hAnsi="Times New Roman" w:cs="Times New Roman"/>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1381" w:rsidRPr="00A12EE6" w:rsidRDefault="00C41381" w:rsidP="00866DD1">
            <w:pPr>
              <w:pStyle w:val="ConsPlusNormal"/>
              <w:jc w:val="center"/>
              <w:rPr>
                <w:rFonts w:ascii="Times New Roman" w:hAnsi="Times New Roman" w:cs="Times New Roman"/>
                <w:szCs w:val="22"/>
              </w:rPr>
            </w:pPr>
            <w:r>
              <w:rPr>
                <w:rFonts w:ascii="Times New Roman" w:hAnsi="Times New Roman" w:cs="Times New Roman"/>
                <w:szCs w:val="22"/>
              </w:rPr>
              <w:t>5</w:t>
            </w:r>
          </w:p>
        </w:tc>
      </w:tr>
      <w:tr w:rsidR="00C41381" w:rsidRPr="00B056BA" w:rsidTr="00866DD1">
        <w:trPr>
          <w:trHeight w:val="479"/>
        </w:trPr>
        <w:tc>
          <w:tcPr>
            <w:tcW w:w="709" w:type="dxa"/>
            <w:tcBorders>
              <w:top w:val="nil"/>
              <w:left w:val="single" w:sz="4" w:space="0" w:color="auto"/>
              <w:bottom w:val="single" w:sz="4" w:space="0" w:color="auto"/>
              <w:right w:val="single" w:sz="4" w:space="0" w:color="auto"/>
            </w:tcBorders>
            <w:shd w:val="clear" w:color="auto" w:fill="auto"/>
          </w:tcPr>
          <w:p w:rsidR="00C41381" w:rsidRPr="006E5F2B" w:rsidRDefault="00C41381" w:rsidP="00866DD1">
            <w:pPr>
              <w:jc w:val="center"/>
              <w:rPr>
                <w:sz w:val="24"/>
                <w:szCs w:val="24"/>
              </w:rPr>
            </w:pPr>
            <w:r>
              <w:rPr>
                <w:sz w:val="24"/>
                <w:szCs w:val="24"/>
              </w:rPr>
              <w:t>1</w:t>
            </w:r>
            <w:r w:rsidRPr="006E5F2B">
              <w:rPr>
                <w:sz w:val="24"/>
                <w:szCs w:val="24"/>
              </w:rPr>
              <w:t>1</w:t>
            </w:r>
          </w:p>
        </w:tc>
        <w:tc>
          <w:tcPr>
            <w:tcW w:w="5103"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rPr>
                <w:sz w:val="24"/>
                <w:szCs w:val="24"/>
              </w:rPr>
            </w:pPr>
            <w:r w:rsidRPr="006E5F2B">
              <w:rPr>
                <w:sz w:val="24"/>
                <w:szCs w:val="24"/>
              </w:rPr>
              <w:t>Количество культурно-массовых меропри</w:t>
            </w:r>
            <w:r w:rsidRPr="006E5F2B">
              <w:rPr>
                <w:sz w:val="24"/>
                <w:szCs w:val="24"/>
              </w:rPr>
              <w:t>я</w:t>
            </w:r>
            <w:r w:rsidRPr="006E5F2B">
              <w:rPr>
                <w:sz w:val="24"/>
                <w:szCs w:val="24"/>
              </w:rPr>
              <w:t>тий городского поселения, мероприятий/год</w:t>
            </w:r>
          </w:p>
        </w:tc>
        <w:tc>
          <w:tcPr>
            <w:tcW w:w="1417"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sidRPr="006E5F2B">
              <w:rPr>
                <w:sz w:val="24"/>
                <w:szCs w:val="24"/>
              </w:rPr>
              <w:t>30</w:t>
            </w:r>
          </w:p>
        </w:tc>
        <w:tc>
          <w:tcPr>
            <w:tcW w:w="993"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sidRPr="006E5F2B">
              <w:rPr>
                <w:sz w:val="24"/>
                <w:szCs w:val="24"/>
              </w:rPr>
              <w:t>35</w:t>
            </w:r>
          </w:p>
        </w:tc>
        <w:tc>
          <w:tcPr>
            <w:tcW w:w="992" w:type="dxa"/>
            <w:tcBorders>
              <w:top w:val="single" w:sz="4" w:space="0" w:color="auto"/>
              <w:left w:val="nil"/>
              <w:bottom w:val="single" w:sz="4" w:space="0" w:color="auto"/>
              <w:right w:val="single" w:sz="4" w:space="0" w:color="auto"/>
            </w:tcBorders>
            <w:shd w:val="clear" w:color="auto" w:fill="auto"/>
            <w:noWrap/>
          </w:tcPr>
          <w:p w:rsidR="00C41381" w:rsidRPr="006E5F2B" w:rsidRDefault="00C41381" w:rsidP="00866DD1">
            <w:pPr>
              <w:ind w:firstLine="33"/>
              <w:jc w:val="center"/>
              <w:rPr>
                <w:color w:val="000000"/>
                <w:sz w:val="24"/>
                <w:szCs w:val="24"/>
              </w:rPr>
            </w:pPr>
            <w:r w:rsidRPr="006E5F2B">
              <w:rPr>
                <w:color w:val="000000"/>
                <w:sz w:val="24"/>
                <w:szCs w:val="24"/>
              </w:rPr>
              <w:t>116,7</w:t>
            </w:r>
          </w:p>
        </w:tc>
      </w:tr>
      <w:tr w:rsidR="00C41381" w:rsidRPr="00B056BA" w:rsidTr="00866DD1">
        <w:trPr>
          <w:trHeight w:val="479"/>
        </w:trPr>
        <w:tc>
          <w:tcPr>
            <w:tcW w:w="709" w:type="dxa"/>
            <w:tcBorders>
              <w:top w:val="nil"/>
              <w:left w:val="single" w:sz="4" w:space="0" w:color="auto"/>
              <w:bottom w:val="single" w:sz="4" w:space="0" w:color="auto"/>
              <w:right w:val="single" w:sz="4" w:space="0" w:color="auto"/>
            </w:tcBorders>
            <w:shd w:val="clear" w:color="auto" w:fill="auto"/>
          </w:tcPr>
          <w:p w:rsidR="00C41381" w:rsidRPr="006E5F2B" w:rsidRDefault="00C41381" w:rsidP="00866DD1">
            <w:pPr>
              <w:jc w:val="center"/>
              <w:rPr>
                <w:sz w:val="24"/>
                <w:szCs w:val="24"/>
              </w:rPr>
            </w:pPr>
            <w:r>
              <w:rPr>
                <w:sz w:val="24"/>
                <w:szCs w:val="24"/>
              </w:rPr>
              <w:t>2</w:t>
            </w:r>
            <w:r w:rsidRPr="006E5F2B">
              <w:rPr>
                <w:sz w:val="24"/>
                <w:szCs w:val="24"/>
              </w:rPr>
              <w:t>2</w:t>
            </w:r>
          </w:p>
        </w:tc>
        <w:tc>
          <w:tcPr>
            <w:tcW w:w="5103"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rPr>
                <w:sz w:val="24"/>
                <w:szCs w:val="24"/>
              </w:rPr>
            </w:pPr>
            <w:r w:rsidRPr="006E5F2B">
              <w:rPr>
                <w:color w:val="000000"/>
                <w:sz w:val="24"/>
                <w:szCs w:val="24"/>
              </w:rPr>
              <w:t>Среднее число посетителей культурно-досугового мероприятия − не менее 30 чел</w:t>
            </w:r>
            <w:r w:rsidRPr="006E5F2B">
              <w:rPr>
                <w:color w:val="000000"/>
                <w:sz w:val="24"/>
                <w:szCs w:val="24"/>
              </w:rPr>
              <w:t>о</w:t>
            </w:r>
            <w:r w:rsidRPr="006E5F2B">
              <w:rPr>
                <w:color w:val="000000"/>
                <w:sz w:val="24"/>
                <w:szCs w:val="24"/>
              </w:rPr>
              <w:t>век</w:t>
            </w:r>
          </w:p>
        </w:tc>
        <w:tc>
          <w:tcPr>
            <w:tcW w:w="1417"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sidRPr="006E5F2B">
              <w:rPr>
                <w:sz w:val="24"/>
                <w:szCs w:val="24"/>
              </w:rPr>
              <w:t>30</w:t>
            </w:r>
          </w:p>
        </w:tc>
        <w:tc>
          <w:tcPr>
            <w:tcW w:w="993"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sidRPr="006E5F2B">
              <w:rPr>
                <w:sz w:val="24"/>
                <w:szCs w:val="24"/>
              </w:rPr>
              <w:t>30</w:t>
            </w:r>
          </w:p>
        </w:tc>
        <w:tc>
          <w:tcPr>
            <w:tcW w:w="992" w:type="dxa"/>
            <w:tcBorders>
              <w:top w:val="single" w:sz="4" w:space="0" w:color="auto"/>
              <w:left w:val="nil"/>
              <w:bottom w:val="single" w:sz="4" w:space="0" w:color="auto"/>
              <w:right w:val="single" w:sz="4" w:space="0" w:color="auto"/>
            </w:tcBorders>
            <w:shd w:val="clear" w:color="auto" w:fill="auto"/>
            <w:noWrap/>
          </w:tcPr>
          <w:p w:rsidR="00C41381" w:rsidRPr="006E5F2B" w:rsidRDefault="00C41381" w:rsidP="00866DD1">
            <w:pPr>
              <w:ind w:firstLine="33"/>
              <w:jc w:val="center"/>
              <w:rPr>
                <w:color w:val="000000"/>
                <w:sz w:val="24"/>
                <w:szCs w:val="24"/>
              </w:rPr>
            </w:pPr>
            <w:r w:rsidRPr="006E5F2B">
              <w:rPr>
                <w:color w:val="000000"/>
                <w:sz w:val="24"/>
                <w:szCs w:val="24"/>
              </w:rPr>
              <w:t>100</w:t>
            </w:r>
          </w:p>
        </w:tc>
      </w:tr>
      <w:tr w:rsidR="00C41381" w:rsidRPr="00B056BA" w:rsidTr="00866DD1">
        <w:trPr>
          <w:trHeight w:val="479"/>
        </w:trPr>
        <w:tc>
          <w:tcPr>
            <w:tcW w:w="709" w:type="dxa"/>
            <w:tcBorders>
              <w:top w:val="nil"/>
              <w:left w:val="single" w:sz="4" w:space="0" w:color="auto"/>
              <w:bottom w:val="single" w:sz="4" w:space="0" w:color="auto"/>
              <w:right w:val="single" w:sz="4" w:space="0" w:color="auto"/>
            </w:tcBorders>
            <w:shd w:val="clear" w:color="auto" w:fill="auto"/>
          </w:tcPr>
          <w:p w:rsidR="00C41381" w:rsidRPr="006E5F2B" w:rsidRDefault="00C41381" w:rsidP="00866DD1">
            <w:pPr>
              <w:jc w:val="center"/>
              <w:rPr>
                <w:sz w:val="24"/>
                <w:szCs w:val="24"/>
              </w:rPr>
            </w:pPr>
            <w:r>
              <w:rPr>
                <w:sz w:val="24"/>
                <w:szCs w:val="24"/>
              </w:rPr>
              <w:t>3</w:t>
            </w:r>
            <w:r w:rsidRPr="006E5F2B">
              <w:rPr>
                <w:sz w:val="24"/>
                <w:szCs w:val="24"/>
              </w:rPr>
              <w:t>3</w:t>
            </w:r>
          </w:p>
        </w:tc>
        <w:tc>
          <w:tcPr>
            <w:tcW w:w="5103"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rPr>
                <w:color w:val="000000"/>
                <w:sz w:val="24"/>
                <w:szCs w:val="24"/>
              </w:rPr>
            </w:pPr>
            <w:r w:rsidRPr="006E5F2B">
              <w:rPr>
                <w:color w:val="000000"/>
                <w:sz w:val="24"/>
                <w:szCs w:val="24"/>
              </w:rPr>
              <w:t>Площадь благоустроенных общественных территорий, м</w:t>
            </w:r>
            <w:proofErr w:type="gramStart"/>
            <w:r w:rsidRPr="006E5F2B">
              <w:rPr>
                <w:color w:val="000000"/>
                <w:sz w:val="24"/>
                <w:szCs w:val="24"/>
              </w:rPr>
              <w:t>2</w:t>
            </w:r>
            <w:proofErr w:type="gramEnd"/>
          </w:p>
        </w:tc>
        <w:tc>
          <w:tcPr>
            <w:tcW w:w="1417"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Pr>
                <w:sz w:val="24"/>
                <w:szCs w:val="24"/>
              </w:rPr>
              <w:t>0</w:t>
            </w:r>
          </w:p>
        </w:tc>
        <w:tc>
          <w:tcPr>
            <w:tcW w:w="993"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Pr>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tcPr>
          <w:p w:rsidR="00C41381" w:rsidRPr="006E5F2B" w:rsidRDefault="00C41381" w:rsidP="00866DD1">
            <w:pPr>
              <w:ind w:firstLine="33"/>
              <w:jc w:val="center"/>
              <w:rPr>
                <w:color w:val="000000"/>
                <w:sz w:val="24"/>
                <w:szCs w:val="24"/>
              </w:rPr>
            </w:pPr>
            <w:r>
              <w:rPr>
                <w:color w:val="000000"/>
                <w:sz w:val="24"/>
                <w:szCs w:val="24"/>
              </w:rPr>
              <w:t>0</w:t>
            </w:r>
          </w:p>
        </w:tc>
      </w:tr>
      <w:tr w:rsidR="00C41381" w:rsidRPr="00B056BA" w:rsidTr="00866DD1">
        <w:trPr>
          <w:trHeight w:val="479"/>
        </w:trPr>
        <w:tc>
          <w:tcPr>
            <w:tcW w:w="709" w:type="dxa"/>
            <w:tcBorders>
              <w:top w:val="nil"/>
              <w:left w:val="single" w:sz="4" w:space="0" w:color="auto"/>
              <w:bottom w:val="single" w:sz="4" w:space="0" w:color="auto"/>
              <w:right w:val="single" w:sz="4" w:space="0" w:color="auto"/>
            </w:tcBorders>
            <w:shd w:val="clear" w:color="auto" w:fill="auto"/>
          </w:tcPr>
          <w:p w:rsidR="00C41381" w:rsidRPr="006E5F2B" w:rsidRDefault="00C41381" w:rsidP="00866DD1">
            <w:pPr>
              <w:jc w:val="center"/>
              <w:rPr>
                <w:sz w:val="24"/>
                <w:szCs w:val="24"/>
              </w:rPr>
            </w:pPr>
            <w:r>
              <w:rPr>
                <w:sz w:val="24"/>
                <w:szCs w:val="24"/>
              </w:rPr>
              <w:t>4</w:t>
            </w:r>
            <w:r w:rsidRPr="006E5F2B">
              <w:rPr>
                <w:sz w:val="24"/>
                <w:szCs w:val="24"/>
              </w:rPr>
              <w:t>4</w:t>
            </w:r>
          </w:p>
        </w:tc>
        <w:tc>
          <w:tcPr>
            <w:tcW w:w="5103"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rPr>
                <w:sz w:val="24"/>
                <w:szCs w:val="24"/>
              </w:rPr>
            </w:pPr>
            <w:r w:rsidRPr="006E5F2B">
              <w:rPr>
                <w:sz w:val="24"/>
                <w:szCs w:val="24"/>
              </w:rPr>
              <w:t>Увеличение количества экскурсий до 280 единиц в год</w:t>
            </w:r>
          </w:p>
        </w:tc>
        <w:tc>
          <w:tcPr>
            <w:tcW w:w="1417"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sidRPr="006E5F2B">
              <w:rPr>
                <w:sz w:val="24"/>
                <w:szCs w:val="24"/>
              </w:rPr>
              <w:t>2</w:t>
            </w:r>
            <w:r>
              <w:rPr>
                <w:sz w:val="24"/>
                <w:szCs w:val="24"/>
              </w:rPr>
              <w:t>6</w:t>
            </w:r>
            <w:r w:rsidRPr="006E5F2B">
              <w:rPr>
                <w:sz w:val="24"/>
                <w:szCs w:val="24"/>
              </w:rPr>
              <w:t>0</w:t>
            </w:r>
          </w:p>
        </w:tc>
        <w:tc>
          <w:tcPr>
            <w:tcW w:w="993"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Pr>
                <w:sz w:val="24"/>
                <w:szCs w:val="24"/>
              </w:rPr>
              <w:t>113</w:t>
            </w:r>
          </w:p>
        </w:tc>
        <w:tc>
          <w:tcPr>
            <w:tcW w:w="992" w:type="dxa"/>
            <w:tcBorders>
              <w:top w:val="single" w:sz="4" w:space="0" w:color="auto"/>
              <w:left w:val="nil"/>
              <w:bottom w:val="single" w:sz="4" w:space="0" w:color="auto"/>
              <w:right w:val="single" w:sz="4" w:space="0" w:color="auto"/>
            </w:tcBorders>
            <w:shd w:val="clear" w:color="auto" w:fill="auto"/>
            <w:noWrap/>
          </w:tcPr>
          <w:p w:rsidR="00C41381" w:rsidRPr="006E5F2B" w:rsidRDefault="00C41381" w:rsidP="00866DD1">
            <w:pPr>
              <w:ind w:firstLine="33"/>
              <w:jc w:val="center"/>
              <w:rPr>
                <w:color w:val="000000"/>
                <w:sz w:val="24"/>
                <w:szCs w:val="24"/>
              </w:rPr>
            </w:pPr>
            <w:r>
              <w:rPr>
                <w:color w:val="000000"/>
                <w:sz w:val="24"/>
                <w:szCs w:val="24"/>
              </w:rPr>
              <w:t>43,5</w:t>
            </w:r>
          </w:p>
        </w:tc>
      </w:tr>
      <w:tr w:rsidR="00C41381" w:rsidRPr="00B056BA" w:rsidTr="00866DD1">
        <w:trPr>
          <w:trHeight w:val="479"/>
        </w:trPr>
        <w:tc>
          <w:tcPr>
            <w:tcW w:w="709" w:type="dxa"/>
            <w:tcBorders>
              <w:top w:val="nil"/>
              <w:left w:val="single" w:sz="4" w:space="0" w:color="auto"/>
              <w:bottom w:val="single" w:sz="4" w:space="0" w:color="auto"/>
              <w:right w:val="single" w:sz="4" w:space="0" w:color="auto"/>
            </w:tcBorders>
            <w:shd w:val="clear" w:color="auto" w:fill="auto"/>
            <w:hideMark/>
          </w:tcPr>
          <w:p w:rsidR="00C41381" w:rsidRPr="006E5F2B" w:rsidRDefault="00C41381" w:rsidP="00866DD1">
            <w:pPr>
              <w:jc w:val="center"/>
              <w:rPr>
                <w:sz w:val="24"/>
                <w:szCs w:val="24"/>
              </w:rPr>
            </w:pPr>
            <w:r>
              <w:rPr>
                <w:sz w:val="24"/>
                <w:szCs w:val="24"/>
              </w:rPr>
              <w:t>5</w:t>
            </w:r>
            <w:r w:rsidRPr="006E5F2B">
              <w:rPr>
                <w:sz w:val="24"/>
                <w:szCs w:val="24"/>
              </w:rPr>
              <w:t>5</w:t>
            </w:r>
          </w:p>
        </w:tc>
        <w:tc>
          <w:tcPr>
            <w:tcW w:w="5103" w:type="dxa"/>
            <w:tcBorders>
              <w:top w:val="nil"/>
              <w:left w:val="nil"/>
              <w:bottom w:val="single" w:sz="4" w:space="0" w:color="auto"/>
              <w:right w:val="single" w:sz="4" w:space="0" w:color="auto"/>
            </w:tcBorders>
            <w:shd w:val="clear" w:color="auto" w:fill="auto"/>
            <w:hideMark/>
          </w:tcPr>
          <w:p w:rsidR="00C41381" w:rsidRPr="006E5F2B" w:rsidRDefault="00C41381" w:rsidP="00866DD1">
            <w:pPr>
              <w:ind w:firstLine="33"/>
              <w:rPr>
                <w:sz w:val="24"/>
                <w:szCs w:val="24"/>
              </w:rPr>
            </w:pPr>
            <w:r w:rsidRPr="006E5F2B">
              <w:rPr>
                <w:sz w:val="24"/>
                <w:szCs w:val="24"/>
              </w:rPr>
              <w:t>Увеличение количества музейных экспонатов основного фонда к концу планового периода – до 850 единиц хранения</w:t>
            </w:r>
          </w:p>
        </w:tc>
        <w:tc>
          <w:tcPr>
            <w:tcW w:w="1417" w:type="dxa"/>
            <w:tcBorders>
              <w:top w:val="nil"/>
              <w:left w:val="nil"/>
              <w:bottom w:val="single" w:sz="4" w:space="0" w:color="auto"/>
              <w:right w:val="single" w:sz="4" w:space="0" w:color="auto"/>
            </w:tcBorders>
            <w:shd w:val="clear" w:color="auto" w:fill="auto"/>
            <w:hideMark/>
          </w:tcPr>
          <w:p w:rsidR="00C41381" w:rsidRPr="006E5F2B" w:rsidRDefault="00C41381" w:rsidP="00866DD1">
            <w:pPr>
              <w:ind w:firstLine="33"/>
              <w:jc w:val="center"/>
              <w:rPr>
                <w:sz w:val="24"/>
                <w:szCs w:val="24"/>
              </w:rPr>
            </w:pPr>
            <w:r w:rsidRPr="006E5F2B">
              <w:rPr>
                <w:sz w:val="24"/>
                <w:szCs w:val="24"/>
              </w:rPr>
              <w:t>8</w:t>
            </w:r>
            <w:r>
              <w:rPr>
                <w:sz w:val="24"/>
                <w:szCs w:val="24"/>
              </w:rPr>
              <w:t>2</w:t>
            </w:r>
            <w:r w:rsidRPr="006E5F2B">
              <w:rPr>
                <w:sz w:val="24"/>
                <w:szCs w:val="24"/>
              </w:rPr>
              <w:t>5</w:t>
            </w:r>
          </w:p>
        </w:tc>
        <w:tc>
          <w:tcPr>
            <w:tcW w:w="993"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Pr>
                <w:sz w:val="24"/>
                <w:szCs w:val="24"/>
              </w:rPr>
              <w:t>851</w:t>
            </w:r>
          </w:p>
        </w:tc>
        <w:tc>
          <w:tcPr>
            <w:tcW w:w="992" w:type="dxa"/>
            <w:tcBorders>
              <w:top w:val="single" w:sz="4" w:space="0" w:color="auto"/>
              <w:left w:val="nil"/>
              <w:bottom w:val="single" w:sz="4" w:space="0" w:color="auto"/>
              <w:right w:val="single" w:sz="4" w:space="0" w:color="auto"/>
            </w:tcBorders>
            <w:shd w:val="clear" w:color="auto" w:fill="auto"/>
            <w:noWrap/>
          </w:tcPr>
          <w:p w:rsidR="00C41381" w:rsidRPr="006E5F2B" w:rsidRDefault="00C41381" w:rsidP="00866DD1">
            <w:pPr>
              <w:ind w:firstLine="33"/>
              <w:jc w:val="center"/>
              <w:rPr>
                <w:color w:val="000000"/>
                <w:sz w:val="24"/>
                <w:szCs w:val="24"/>
              </w:rPr>
            </w:pPr>
            <w:r w:rsidRPr="006E5F2B">
              <w:rPr>
                <w:color w:val="000000"/>
                <w:sz w:val="24"/>
                <w:szCs w:val="24"/>
              </w:rPr>
              <w:t>10</w:t>
            </w:r>
            <w:r>
              <w:rPr>
                <w:color w:val="000000"/>
                <w:sz w:val="24"/>
                <w:szCs w:val="24"/>
              </w:rPr>
              <w:t>3</w:t>
            </w:r>
            <w:r w:rsidRPr="006E5F2B">
              <w:rPr>
                <w:color w:val="000000"/>
                <w:sz w:val="24"/>
                <w:szCs w:val="24"/>
              </w:rPr>
              <w:t>,</w:t>
            </w:r>
            <w:r>
              <w:rPr>
                <w:color w:val="000000"/>
                <w:sz w:val="24"/>
                <w:szCs w:val="24"/>
              </w:rPr>
              <w:t>2</w:t>
            </w:r>
          </w:p>
        </w:tc>
      </w:tr>
      <w:tr w:rsidR="00C41381" w:rsidRPr="00B056BA" w:rsidTr="00866DD1">
        <w:trPr>
          <w:trHeight w:val="671"/>
        </w:trPr>
        <w:tc>
          <w:tcPr>
            <w:tcW w:w="709" w:type="dxa"/>
            <w:tcBorders>
              <w:top w:val="nil"/>
              <w:left w:val="single" w:sz="4" w:space="0" w:color="auto"/>
              <w:bottom w:val="single" w:sz="4" w:space="0" w:color="auto"/>
              <w:right w:val="single" w:sz="4" w:space="0" w:color="auto"/>
            </w:tcBorders>
            <w:shd w:val="clear" w:color="auto" w:fill="auto"/>
            <w:hideMark/>
          </w:tcPr>
          <w:p w:rsidR="00C41381" w:rsidRPr="006E5F2B" w:rsidRDefault="00C41381" w:rsidP="00866DD1">
            <w:pPr>
              <w:jc w:val="center"/>
              <w:rPr>
                <w:sz w:val="24"/>
                <w:szCs w:val="24"/>
              </w:rPr>
            </w:pPr>
            <w:r>
              <w:rPr>
                <w:sz w:val="24"/>
                <w:szCs w:val="24"/>
              </w:rPr>
              <w:t>6</w:t>
            </w:r>
            <w:r w:rsidRPr="006E5F2B">
              <w:rPr>
                <w:sz w:val="24"/>
                <w:szCs w:val="24"/>
              </w:rPr>
              <w:t>6</w:t>
            </w:r>
          </w:p>
        </w:tc>
        <w:tc>
          <w:tcPr>
            <w:tcW w:w="5103" w:type="dxa"/>
            <w:tcBorders>
              <w:top w:val="nil"/>
              <w:left w:val="nil"/>
              <w:bottom w:val="single" w:sz="4" w:space="0" w:color="auto"/>
              <w:right w:val="single" w:sz="4" w:space="0" w:color="auto"/>
            </w:tcBorders>
            <w:shd w:val="clear" w:color="auto" w:fill="auto"/>
            <w:hideMark/>
          </w:tcPr>
          <w:p w:rsidR="00C41381" w:rsidRPr="006E5F2B" w:rsidRDefault="00C41381" w:rsidP="00866DD1">
            <w:pPr>
              <w:ind w:firstLine="33"/>
              <w:rPr>
                <w:sz w:val="24"/>
                <w:szCs w:val="24"/>
              </w:rPr>
            </w:pPr>
            <w:r w:rsidRPr="006E5F2B">
              <w:rPr>
                <w:sz w:val="24"/>
                <w:szCs w:val="24"/>
              </w:rPr>
              <w:t>Процент музейных предметов и музейных коллекций, отраженных в электронных кат</w:t>
            </w:r>
            <w:r w:rsidRPr="006E5F2B">
              <w:rPr>
                <w:sz w:val="24"/>
                <w:szCs w:val="24"/>
              </w:rPr>
              <w:t>а</w:t>
            </w:r>
            <w:r w:rsidRPr="006E5F2B">
              <w:rPr>
                <w:sz w:val="24"/>
                <w:szCs w:val="24"/>
              </w:rPr>
              <w:t>логах в общем объеме музейных фондов и музейных коллекций, с 50 до 100 %</w:t>
            </w:r>
          </w:p>
        </w:tc>
        <w:tc>
          <w:tcPr>
            <w:tcW w:w="1417" w:type="dxa"/>
            <w:tcBorders>
              <w:top w:val="nil"/>
              <w:left w:val="nil"/>
              <w:bottom w:val="single" w:sz="4" w:space="0" w:color="auto"/>
              <w:right w:val="single" w:sz="4" w:space="0" w:color="auto"/>
            </w:tcBorders>
            <w:shd w:val="clear" w:color="auto" w:fill="auto"/>
            <w:hideMark/>
          </w:tcPr>
          <w:p w:rsidR="00C41381" w:rsidRPr="006E5F2B" w:rsidRDefault="00C41381" w:rsidP="00866DD1">
            <w:pPr>
              <w:ind w:firstLine="33"/>
              <w:jc w:val="center"/>
              <w:rPr>
                <w:sz w:val="24"/>
                <w:szCs w:val="24"/>
              </w:rPr>
            </w:pPr>
            <w:r>
              <w:rPr>
                <w:sz w:val="24"/>
                <w:szCs w:val="24"/>
              </w:rPr>
              <w:t>70</w:t>
            </w:r>
          </w:p>
        </w:tc>
        <w:tc>
          <w:tcPr>
            <w:tcW w:w="993"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Pr>
                <w:sz w:val="24"/>
                <w:szCs w:val="24"/>
              </w:rPr>
              <w:t>92</w:t>
            </w:r>
          </w:p>
        </w:tc>
        <w:tc>
          <w:tcPr>
            <w:tcW w:w="992" w:type="dxa"/>
            <w:tcBorders>
              <w:top w:val="single" w:sz="4" w:space="0" w:color="auto"/>
              <w:left w:val="nil"/>
              <w:bottom w:val="single" w:sz="4" w:space="0" w:color="auto"/>
              <w:right w:val="single" w:sz="4" w:space="0" w:color="auto"/>
            </w:tcBorders>
            <w:shd w:val="clear" w:color="auto" w:fill="auto"/>
            <w:noWrap/>
          </w:tcPr>
          <w:p w:rsidR="00C41381" w:rsidRPr="006E5F2B" w:rsidRDefault="00C41381" w:rsidP="00866DD1">
            <w:pPr>
              <w:ind w:firstLine="33"/>
              <w:jc w:val="center"/>
              <w:rPr>
                <w:color w:val="000000"/>
                <w:sz w:val="24"/>
                <w:szCs w:val="24"/>
              </w:rPr>
            </w:pPr>
            <w:r>
              <w:rPr>
                <w:color w:val="000000"/>
                <w:sz w:val="24"/>
                <w:szCs w:val="24"/>
              </w:rPr>
              <w:t>131,4</w:t>
            </w:r>
          </w:p>
        </w:tc>
      </w:tr>
      <w:tr w:rsidR="00C41381" w:rsidTr="00866DD1">
        <w:trPr>
          <w:trHeight w:val="759"/>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41381" w:rsidRPr="006E5F2B" w:rsidRDefault="00C41381" w:rsidP="00866DD1">
            <w:pPr>
              <w:jc w:val="center"/>
              <w:rPr>
                <w:sz w:val="24"/>
                <w:szCs w:val="24"/>
              </w:rPr>
            </w:pPr>
            <w:r>
              <w:rPr>
                <w:sz w:val="24"/>
                <w:szCs w:val="24"/>
              </w:rPr>
              <w:t>7</w:t>
            </w:r>
            <w:r w:rsidRPr="006E5F2B">
              <w:rPr>
                <w:sz w:val="24"/>
                <w:szCs w:val="24"/>
              </w:rPr>
              <w:t>7</w:t>
            </w:r>
          </w:p>
        </w:tc>
        <w:tc>
          <w:tcPr>
            <w:tcW w:w="5103" w:type="dxa"/>
            <w:tcBorders>
              <w:top w:val="single" w:sz="4" w:space="0" w:color="auto"/>
              <w:left w:val="nil"/>
              <w:bottom w:val="single" w:sz="4" w:space="0" w:color="auto"/>
              <w:right w:val="single" w:sz="4" w:space="0" w:color="auto"/>
            </w:tcBorders>
            <w:shd w:val="clear" w:color="auto" w:fill="auto"/>
            <w:hideMark/>
          </w:tcPr>
          <w:p w:rsidR="00C41381" w:rsidRPr="006E5F2B" w:rsidRDefault="00C41381" w:rsidP="00866DD1">
            <w:pPr>
              <w:ind w:firstLine="33"/>
              <w:rPr>
                <w:sz w:val="24"/>
                <w:szCs w:val="24"/>
              </w:rPr>
            </w:pPr>
            <w:r w:rsidRPr="006E5F2B">
              <w:rPr>
                <w:sz w:val="24"/>
                <w:szCs w:val="24"/>
              </w:rPr>
              <w:t>Увеличение объёма средств, поступающих в доход учреждения от приносящей доход де</w:t>
            </w:r>
            <w:r w:rsidRPr="006E5F2B">
              <w:rPr>
                <w:sz w:val="24"/>
                <w:szCs w:val="24"/>
              </w:rPr>
              <w:t>я</w:t>
            </w:r>
            <w:r w:rsidRPr="006E5F2B">
              <w:rPr>
                <w:sz w:val="24"/>
                <w:szCs w:val="24"/>
              </w:rPr>
              <w:t>тельности, на 2 % ежегодно</w:t>
            </w:r>
          </w:p>
        </w:tc>
        <w:tc>
          <w:tcPr>
            <w:tcW w:w="1417" w:type="dxa"/>
            <w:tcBorders>
              <w:top w:val="single" w:sz="4" w:space="0" w:color="auto"/>
              <w:left w:val="nil"/>
              <w:bottom w:val="single" w:sz="4" w:space="0" w:color="auto"/>
              <w:right w:val="single" w:sz="4" w:space="0" w:color="auto"/>
            </w:tcBorders>
            <w:shd w:val="clear" w:color="auto" w:fill="auto"/>
            <w:hideMark/>
          </w:tcPr>
          <w:p w:rsidR="00C41381" w:rsidRPr="006E5F2B" w:rsidRDefault="00C41381" w:rsidP="00866DD1">
            <w:pPr>
              <w:ind w:firstLine="33"/>
              <w:jc w:val="center"/>
              <w:rPr>
                <w:sz w:val="24"/>
                <w:szCs w:val="24"/>
              </w:rPr>
            </w:pPr>
            <w:r w:rsidRPr="006E5F2B">
              <w:rPr>
                <w:sz w:val="24"/>
                <w:szCs w:val="24"/>
              </w:rPr>
              <w:t>2</w:t>
            </w:r>
          </w:p>
        </w:tc>
        <w:tc>
          <w:tcPr>
            <w:tcW w:w="993" w:type="dxa"/>
            <w:tcBorders>
              <w:top w:val="single" w:sz="4" w:space="0" w:color="auto"/>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Pr>
                <w:sz w:val="24"/>
                <w:szCs w:val="24"/>
              </w:rPr>
              <w:t>0,58</w:t>
            </w:r>
          </w:p>
        </w:tc>
        <w:tc>
          <w:tcPr>
            <w:tcW w:w="992" w:type="dxa"/>
            <w:tcBorders>
              <w:top w:val="single" w:sz="4" w:space="0" w:color="auto"/>
              <w:left w:val="nil"/>
              <w:bottom w:val="single" w:sz="4" w:space="0" w:color="auto"/>
              <w:right w:val="single" w:sz="4" w:space="0" w:color="auto"/>
            </w:tcBorders>
            <w:shd w:val="clear" w:color="auto" w:fill="auto"/>
            <w:noWrap/>
          </w:tcPr>
          <w:p w:rsidR="00C41381" w:rsidRPr="006E5F2B" w:rsidRDefault="00C41381" w:rsidP="00866DD1">
            <w:pPr>
              <w:ind w:firstLine="33"/>
              <w:jc w:val="center"/>
              <w:rPr>
                <w:sz w:val="24"/>
                <w:szCs w:val="24"/>
              </w:rPr>
            </w:pPr>
            <w:r>
              <w:rPr>
                <w:sz w:val="24"/>
                <w:szCs w:val="24"/>
              </w:rPr>
              <w:t>29</w:t>
            </w:r>
          </w:p>
        </w:tc>
      </w:tr>
      <w:tr w:rsidR="00C41381" w:rsidTr="00866DD1">
        <w:trPr>
          <w:trHeight w:val="435"/>
        </w:trPr>
        <w:tc>
          <w:tcPr>
            <w:tcW w:w="709" w:type="dxa"/>
            <w:tcBorders>
              <w:top w:val="nil"/>
              <w:left w:val="single" w:sz="4" w:space="0" w:color="auto"/>
              <w:bottom w:val="single" w:sz="4" w:space="0" w:color="auto"/>
              <w:right w:val="single" w:sz="4" w:space="0" w:color="auto"/>
            </w:tcBorders>
            <w:shd w:val="clear" w:color="auto" w:fill="auto"/>
          </w:tcPr>
          <w:p w:rsidR="00C41381" w:rsidRPr="006E5F2B" w:rsidRDefault="00C41381" w:rsidP="00866DD1">
            <w:pPr>
              <w:jc w:val="center"/>
              <w:rPr>
                <w:sz w:val="24"/>
                <w:szCs w:val="24"/>
              </w:rPr>
            </w:pPr>
            <w:r>
              <w:rPr>
                <w:sz w:val="24"/>
                <w:szCs w:val="24"/>
              </w:rPr>
              <w:t>8</w:t>
            </w:r>
            <w:r w:rsidRPr="006E5F2B">
              <w:rPr>
                <w:sz w:val="24"/>
                <w:szCs w:val="24"/>
              </w:rPr>
              <w:t>8</w:t>
            </w:r>
          </w:p>
        </w:tc>
        <w:tc>
          <w:tcPr>
            <w:tcW w:w="5103"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rPr>
                <w:sz w:val="24"/>
                <w:szCs w:val="24"/>
              </w:rPr>
            </w:pPr>
            <w:r w:rsidRPr="006E5F2B">
              <w:rPr>
                <w:sz w:val="24"/>
                <w:szCs w:val="24"/>
              </w:rPr>
              <w:t>Площадь отремонтированных тротуаров, м</w:t>
            </w:r>
            <w:proofErr w:type="gramStart"/>
            <w:r w:rsidRPr="006E5F2B">
              <w:rPr>
                <w:sz w:val="24"/>
                <w:szCs w:val="24"/>
              </w:rPr>
              <w:t>2</w:t>
            </w:r>
            <w:proofErr w:type="gramEnd"/>
          </w:p>
        </w:tc>
        <w:tc>
          <w:tcPr>
            <w:tcW w:w="1417"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Pr>
                <w:sz w:val="24"/>
                <w:szCs w:val="24"/>
              </w:rPr>
              <w:t>0</w:t>
            </w:r>
          </w:p>
        </w:tc>
        <w:tc>
          <w:tcPr>
            <w:tcW w:w="993"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Pr>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tcPr>
          <w:p w:rsidR="00C41381" w:rsidRPr="006E5F2B" w:rsidRDefault="00C41381" w:rsidP="00866DD1">
            <w:pPr>
              <w:ind w:firstLine="33"/>
              <w:jc w:val="center"/>
              <w:rPr>
                <w:color w:val="000000"/>
                <w:sz w:val="24"/>
                <w:szCs w:val="24"/>
              </w:rPr>
            </w:pPr>
            <w:r w:rsidRPr="006E5F2B">
              <w:rPr>
                <w:color w:val="000000"/>
                <w:sz w:val="24"/>
                <w:szCs w:val="24"/>
              </w:rPr>
              <w:t>0</w:t>
            </w:r>
          </w:p>
        </w:tc>
      </w:tr>
      <w:tr w:rsidR="00C41381" w:rsidTr="00866DD1">
        <w:trPr>
          <w:trHeight w:val="745"/>
        </w:trPr>
        <w:tc>
          <w:tcPr>
            <w:tcW w:w="709" w:type="dxa"/>
            <w:tcBorders>
              <w:top w:val="nil"/>
              <w:left w:val="single" w:sz="4" w:space="0" w:color="auto"/>
              <w:bottom w:val="single" w:sz="4" w:space="0" w:color="auto"/>
              <w:right w:val="single" w:sz="4" w:space="0" w:color="auto"/>
            </w:tcBorders>
            <w:shd w:val="clear" w:color="auto" w:fill="auto"/>
            <w:hideMark/>
          </w:tcPr>
          <w:p w:rsidR="00C41381" w:rsidRPr="006E5F2B" w:rsidRDefault="00C41381" w:rsidP="00866DD1">
            <w:pPr>
              <w:jc w:val="center"/>
              <w:rPr>
                <w:sz w:val="24"/>
                <w:szCs w:val="24"/>
              </w:rPr>
            </w:pPr>
            <w:r>
              <w:rPr>
                <w:sz w:val="24"/>
                <w:szCs w:val="24"/>
              </w:rPr>
              <w:t>9</w:t>
            </w:r>
            <w:r w:rsidRPr="006E5F2B">
              <w:rPr>
                <w:sz w:val="24"/>
                <w:szCs w:val="24"/>
              </w:rPr>
              <w:t>9</w:t>
            </w:r>
          </w:p>
        </w:tc>
        <w:tc>
          <w:tcPr>
            <w:tcW w:w="5103" w:type="dxa"/>
            <w:tcBorders>
              <w:top w:val="nil"/>
              <w:left w:val="nil"/>
              <w:bottom w:val="single" w:sz="4" w:space="0" w:color="auto"/>
              <w:right w:val="single" w:sz="4" w:space="0" w:color="auto"/>
            </w:tcBorders>
            <w:shd w:val="clear" w:color="auto" w:fill="auto"/>
            <w:hideMark/>
          </w:tcPr>
          <w:p w:rsidR="00C41381" w:rsidRPr="006E5F2B" w:rsidRDefault="00C41381" w:rsidP="00866DD1">
            <w:pPr>
              <w:ind w:firstLine="33"/>
              <w:rPr>
                <w:sz w:val="24"/>
                <w:szCs w:val="24"/>
              </w:rPr>
            </w:pPr>
            <w:r w:rsidRPr="006E5F2B">
              <w:rPr>
                <w:sz w:val="24"/>
                <w:szCs w:val="24"/>
              </w:rPr>
              <w:t>Увеличение доли граждан, ведущих здор</w:t>
            </w:r>
            <w:r w:rsidRPr="006E5F2B">
              <w:rPr>
                <w:sz w:val="24"/>
                <w:szCs w:val="24"/>
              </w:rPr>
              <w:t>о</w:t>
            </w:r>
            <w:r w:rsidRPr="006E5F2B">
              <w:rPr>
                <w:sz w:val="24"/>
                <w:szCs w:val="24"/>
              </w:rPr>
              <w:t>вый образ жизни, а также увеличение доли граждан, систематически занимающихся ф</w:t>
            </w:r>
            <w:r w:rsidRPr="006E5F2B">
              <w:rPr>
                <w:sz w:val="24"/>
                <w:szCs w:val="24"/>
              </w:rPr>
              <w:t>и</w:t>
            </w:r>
            <w:r w:rsidRPr="006E5F2B">
              <w:rPr>
                <w:sz w:val="24"/>
                <w:szCs w:val="24"/>
              </w:rPr>
              <w:t>зической культурой и спортом до 55 %</w:t>
            </w:r>
          </w:p>
        </w:tc>
        <w:tc>
          <w:tcPr>
            <w:tcW w:w="1417" w:type="dxa"/>
            <w:tcBorders>
              <w:top w:val="nil"/>
              <w:left w:val="nil"/>
              <w:bottom w:val="single" w:sz="4" w:space="0" w:color="auto"/>
              <w:right w:val="single" w:sz="4" w:space="0" w:color="auto"/>
            </w:tcBorders>
            <w:shd w:val="clear" w:color="auto" w:fill="auto"/>
            <w:hideMark/>
          </w:tcPr>
          <w:p w:rsidR="00C41381" w:rsidRPr="006E5F2B" w:rsidRDefault="00C41381" w:rsidP="00866DD1">
            <w:pPr>
              <w:ind w:firstLine="33"/>
              <w:jc w:val="center"/>
              <w:rPr>
                <w:sz w:val="24"/>
                <w:szCs w:val="24"/>
              </w:rPr>
            </w:pPr>
            <w:r w:rsidRPr="006E5F2B">
              <w:rPr>
                <w:sz w:val="24"/>
                <w:szCs w:val="24"/>
              </w:rPr>
              <w:t>3</w:t>
            </w:r>
            <w:r>
              <w:rPr>
                <w:sz w:val="24"/>
                <w:szCs w:val="24"/>
              </w:rPr>
              <w:t>5</w:t>
            </w:r>
          </w:p>
        </w:tc>
        <w:tc>
          <w:tcPr>
            <w:tcW w:w="993" w:type="dxa"/>
            <w:tcBorders>
              <w:top w:val="nil"/>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sidRPr="006E5F2B">
              <w:rPr>
                <w:sz w:val="24"/>
                <w:szCs w:val="24"/>
              </w:rPr>
              <w:t>3</w:t>
            </w:r>
            <w:r>
              <w:rPr>
                <w:sz w:val="24"/>
                <w:szCs w:val="24"/>
              </w:rPr>
              <w:t>5</w:t>
            </w:r>
          </w:p>
        </w:tc>
        <w:tc>
          <w:tcPr>
            <w:tcW w:w="992" w:type="dxa"/>
            <w:tcBorders>
              <w:top w:val="single" w:sz="4" w:space="0" w:color="auto"/>
              <w:left w:val="nil"/>
              <w:bottom w:val="single" w:sz="4" w:space="0" w:color="auto"/>
              <w:right w:val="single" w:sz="4" w:space="0" w:color="auto"/>
            </w:tcBorders>
            <w:shd w:val="clear" w:color="auto" w:fill="auto"/>
            <w:noWrap/>
          </w:tcPr>
          <w:p w:rsidR="00C41381" w:rsidRPr="006E5F2B" w:rsidRDefault="00C41381" w:rsidP="00866DD1">
            <w:pPr>
              <w:ind w:firstLine="33"/>
              <w:jc w:val="center"/>
              <w:rPr>
                <w:sz w:val="24"/>
                <w:szCs w:val="24"/>
              </w:rPr>
            </w:pPr>
            <w:r w:rsidRPr="006E5F2B">
              <w:rPr>
                <w:sz w:val="24"/>
                <w:szCs w:val="24"/>
              </w:rPr>
              <w:t>100</w:t>
            </w:r>
          </w:p>
        </w:tc>
      </w:tr>
      <w:tr w:rsidR="00C41381" w:rsidTr="00866DD1">
        <w:trPr>
          <w:trHeight w:val="745"/>
        </w:trPr>
        <w:tc>
          <w:tcPr>
            <w:tcW w:w="709" w:type="dxa"/>
            <w:tcBorders>
              <w:top w:val="single" w:sz="4" w:space="0" w:color="auto"/>
              <w:left w:val="single" w:sz="4" w:space="0" w:color="auto"/>
              <w:bottom w:val="single" w:sz="4" w:space="0" w:color="auto"/>
              <w:right w:val="single" w:sz="4" w:space="0" w:color="auto"/>
            </w:tcBorders>
            <w:shd w:val="clear" w:color="auto" w:fill="auto"/>
          </w:tcPr>
          <w:p w:rsidR="00C41381" w:rsidRPr="006E5F2B" w:rsidRDefault="00C41381" w:rsidP="00866DD1">
            <w:pPr>
              <w:jc w:val="center"/>
              <w:rPr>
                <w:sz w:val="24"/>
                <w:szCs w:val="24"/>
              </w:rPr>
            </w:pPr>
            <w:r w:rsidRPr="006E5F2B">
              <w:rPr>
                <w:sz w:val="24"/>
                <w:szCs w:val="24"/>
              </w:rPr>
              <w:t>1</w:t>
            </w:r>
            <w:r>
              <w:rPr>
                <w:sz w:val="24"/>
                <w:szCs w:val="24"/>
              </w:rPr>
              <w:t>1</w:t>
            </w:r>
            <w:r w:rsidRPr="006E5F2B">
              <w:rPr>
                <w:sz w:val="24"/>
                <w:szCs w:val="24"/>
              </w:rPr>
              <w:t>0</w:t>
            </w:r>
          </w:p>
        </w:tc>
        <w:tc>
          <w:tcPr>
            <w:tcW w:w="5103" w:type="dxa"/>
            <w:tcBorders>
              <w:top w:val="single" w:sz="4" w:space="0" w:color="auto"/>
              <w:left w:val="nil"/>
              <w:bottom w:val="single" w:sz="4" w:space="0" w:color="auto"/>
              <w:right w:val="single" w:sz="4" w:space="0" w:color="auto"/>
            </w:tcBorders>
            <w:shd w:val="clear" w:color="auto" w:fill="auto"/>
          </w:tcPr>
          <w:p w:rsidR="00C41381" w:rsidRPr="006E5F2B" w:rsidRDefault="00C41381" w:rsidP="00866DD1">
            <w:pPr>
              <w:ind w:firstLine="33"/>
              <w:rPr>
                <w:sz w:val="24"/>
                <w:szCs w:val="24"/>
              </w:rPr>
            </w:pPr>
            <w:r w:rsidRPr="006E5F2B">
              <w:rPr>
                <w:sz w:val="24"/>
                <w:szCs w:val="24"/>
              </w:rPr>
              <w:t>Количество физкультурно-оздоровительных и спортивных мероприятий городского пос</w:t>
            </w:r>
            <w:r w:rsidRPr="006E5F2B">
              <w:rPr>
                <w:sz w:val="24"/>
                <w:szCs w:val="24"/>
              </w:rPr>
              <w:t>е</w:t>
            </w:r>
            <w:r w:rsidRPr="006E5F2B">
              <w:rPr>
                <w:sz w:val="24"/>
                <w:szCs w:val="24"/>
              </w:rPr>
              <w:t>ления, мероприятий/год</w:t>
            </w:r>
          </w:p>
        </w:tc>
        <w:tc>
          <w:tcPr>
            <w:tcW w:w="1417" w:type="dxa"/>
            <w:tcBorders>
              <w:top w:val="single" w:sz="4" w:space="0" w:color="auto"/>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sidRPr="006E5F2B">
              <w:rPr>
                <w:sz w:val="24"/>
                <w:szCs w:val="24"/>
              </w:rPr>
              <w:t>36</w:t>
            </w:r>
          </w:p>
        </w:tc>
        <w:tc>
          <w:tcPr>
            <w:tcW w:w="993" w:type="dxa"/>
            <w:tcBorders>
              <w:top w:val="single" w:sz="4" w:space="0" w:color="auto"/>
              <w:left w:val="nil"/>
              <w:bottom w:val="single" w:sz="4" w:space="0" w:color="auto"/>
              <w:right w:val="single" w:sz="4" w:space="0" w:color="auto"/>
            </w:tcBorders>
            <w:shd w:val="clear" w:color="auto" w:fill="auto"/>
          </w:tcPr>
          <w:p w:rsidR="00C41381" w:rsidRPr="006E5F2B" w:rsidRDefault="00C41381" w:rsidP="00866DD1">
            <w:pPr>
              <w:ind w:firstLine="33"/>
              <w:jc w:val="center"/>
              <w:rPr>
                <w:sz w:val="24"/>
                <w:szCs w:val="24"/>
              </w:rPr>
            </w:pPr>
            <w:r>
              <w:rPr>
                <w:sz w:val="24"/>
                <w:szCs w:val="24"/>
              </w:rPr>
              <w:t>19</w:t>
            </w:r>
          </w:p>
        </w:tc>
        <w:tc>
          <w:tcPr>
            <w:tcW w:w="992" w:type="dxa"/>
            <w:tcBorders>
              <w:top w:val="single" w:sz="4" w:space="0" w:color="auto"/>
              <w:left w:val="nil"/>
              <w:bottom w:val="single" w:sz="4" w:space="0" w:color="auto"/>
              <w:right w:val="single" w:sz="4" w:space="0" w:color="auto"/>
            </w:tcBorders>
            <w:shd w:val="clear" w:color="auto" w:fill="auto"/>
            <w:noWrap/>
          </w:tcPr>
          <w:p w:rsidR="00C41381" w:rsidRPr="006E5F2B" w:rsidRDefault="00C41381" w:rsidP="00866DD1">
            <w:pPr>
              <w:ind w:firstLine="33"/>
              <w:jc w:val="center"/>
              <w:rPr>
                <w:color w:val="000000"/>
                <w:sz w:val="24"/>
                <w:szCs w:val="24"/>
              </w:rPr>
            </w:pPr>
            <w:r>
              <w:rPr>
                <w:color w:val="000000"/>
                <w:sz w:val="24"/>
                <w:szCs w:val="24"/>
              </w:rPr>
              <w:t>52,8</w:t>
            </w:r>
          </w:p>
        </w:tc>
      </w:tr>
    </w:tbl>
    <w:p w:rsidR="00C41381" w:rsidRPr="005A5BD6" w:rsidRDefault="00C41381" w:rsidP="00C41381">
      <w:pPr>
        <w:pStyle w:val="ConsPlusNormal"/>
        <w:contextualSpacing/>
        <w:rPr>
          <w:rFonts w:ascii="Times New Roman" w:hAnsi="Times New Roman" w:cs="Times New Roman"/>
          <w:sz w:val="24"/>
          <w:szCs w:val="24"/>
        </w:rPr>
      </w:pPr>
    </w:p>
    <w:p w:rsidR="00C41381" w:rsidRPr="007029E0" w:rsidRDefault="00C41381" w:rsidP="00C41381">
      <w:pPr>
        <w:rPr>
          <w:szCs w:val="28"/>
        </w:rPr>
      </w:pPr>
      <w:r w:rsidRPr="007029E0">
        <w:rPr>
          <w:szCs w:val="28"/>
        </w:rPr>
        <w:lastRenderedPageBreak/>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37"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C41381" w:rsidRDefault="00C41381" w:rsidP="00C41381">
      <w:pPr>
        <w:rPr>
          <w:szCs w:val="28"/>
        </w:rPr>
      </w:pPr>
      <w:r w:rsidRPr="007029E0">
        <w:rPr>
          <w:szCs w:val="28"/>
        </w:rPr>
        <w:t>По результатам реализации за 20</w:t>
      </w:r>
      <w:r>
        <w:rPr>
          <w:szCs w:val="28"/>
        </w:rPr>
        <w:t>20</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w:t>
      </w:r>
      <w:r w:rsidRPr="00436AB1">
        <w:rPr>
          <w:szCs w:val="28"/>
        </w:rPr>
        <w:t xml:space="preserve">составила </w:t>
      </w:r>
      <w:r>
        <w:rPr>
          <w:szCs w:val="28"/>
        </w:rPr>
        <w:t>6,8</w:t>
      </w:r>
      <w:r w:rsidRPr="00436AB1">
        <w:rPr>
          <w:szCs w:val="28"/>
        </w:rPr>
        <w:t xml:space="preserve"> </w:t>
      </w:r>
      <w:r w:rsidRPr="004718D1">
        <w:rPr>
          <w:szCs w:val="28"/>
        </w:rPr>
        <w:t>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хорошо</w:t>
      </w:r>
      <w:r w:rsidRPr="004718D1">
        <w:rPr>
          <w:szCs w:val="28"/>
        </w:rPr>
        <w:t xml:space="preserve">». </w:t>
      </w:r>
    </w:p>
    <w:p w:rsidR="00C41381" w:rsidRPr="00DA138D" w:rsidRDefault="00C41381" w:rsidP="00C41381">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r w:rsidRPr="004718D1">
        <w:rPr>
          <w:szCs w:val="28"/>
        </w:rPr>
        <w:t xml:space="preserve">  </w:t>
      </w:r>
    </w:p>
    <w:p w:rsidR="00C41381" w:rsidRPr="006E5F2B" w:rsidRDefault="00C41381" w:rsidP="00C41381">
      <w:pPr>
        <w:jc w:val="center"/>
        <w:rPr>
          <w:b/>
          <w:szCs w:val="28"/>
        </w:rPr>
      </w:pPr>
    </w:p>
    <w:p w:rsidR="00C41381" w:rsidRPr="008434C4" w:rsidRDefault="00C41381" w:rsidP="00C41381">
      <w:pPr>
        <w:pStyle w:val="ConsPlusNormal"/>
        <w:jc w:val="center"/>
        <w:rPr>
          <w:rFonts w:ascii="Times New Roman" w:hAnsi="Times New Roman" w:cs="Times New Roman"/>
          <w:b/>
          <w:sz w:val="28"/>
          <w:szCs w:val="28"/>
        </w:rPr>
      </w:pPr>
      <w:r w:rsidRPr="006E5F2B">
        <w:rPr>
          <w:rFonts w:ascii="Times New Roman" w:hAnsi="Times New Roman" w:cs="Times New Roman"/>
          <w:b/>
          <w:sz w:val="28"/>
          <w:szCs w:val="28"/>
        </w:rPr>
        <w:t>4.10.</w:t>
      </w:r>
      <w:r w:rsidRPr="008434C4">
        <w:rPr>
          <w:rFonts w:ascii="Times New Roman" w:hAnsi="Times New Roman" w:cs="Times New Roman"/>
          <w:b/>
          <w:sz w:val="28"/>
          <w:szCs w:val="28"/>
        </w:rPr>
        <w:t xml:space="preserve"> Ход реализации муниципальной </w:t>
      </w:r>
      <w:hyperlink r:id="rId38" w:history="1">
        <w:r w:rsidRPr="008434C4">
          <w:rPr>
            <w:rFonts w:ascii="Times New Roman" w:hAnsi="Times New Roman" w:cs="Times New Roman"/>
            <w:b/>
            <w:sz w:val="28"/>
            <w:szCs w:val="28"/>
          </w:rPr>
          <w:t>программы</w:t>
        </w:r>
      </w:hyperlink>
      <w:r w:rsidRPr="008434C4">
        <w:rPr>
          <w:rFonts w:ascii="Times New Roman" w:hAnsi="Times New Roman" w:cs="Times New Roman"/>
          <w:b/>
          <w:sz w:val="28"/>
          <w:szCs w:val="28"/>
        </w:rPr>
        <w:t xml:space="preserve"> </w:t>
      </w:r>
    </w:p>
    <w:p w:rsidR="00C41381" w:rsidRDefault="00C41381" w:rsidP="00C41381">
      <w:pPr>
        <w:pStyle w:val="ConsPlusNormal"/>
        <w:jc w:val="center"/>
        <w:rPr>
          <w:rFonts w:ascii="Times New Roman" w:hAnsi="Times New Roman" w:cs="Times New Roman"/>
          <w:b/>
          <w:sz w:val="28"/>
          <w:szCs w:val="28"/>
        </w:rPr>
      </w:pPr>
      <w:r w:rsidRPr="008434C4">
        <w:rPr>
          <w:rFonts w:ascii="Times New Roman" w:hAnsi="Times New Roman" w:cs="Times New Roman"/>
          <w:b/>
          <w:sz w:val="28"/>
          <w:szCs w:val="28"/>
        </w:rPr>
        <w:t>«</w:t>
      </w:r>
      <w:r>
        <w:rPr>
          <w:rFonts w:ascii="Times New Roman" w:hAnsi="Times New Roman" w:cs="Times New Roman"/>
          <w:b/>
          <w:sz w:val="28"/>
          <w:szCs w:val="28"/>
        </w:rPr>
        <w:t xml:space="preserve">Управление муниципальными финансами </w:t>
      </w:r>
    </w:p>
    <w:p w:rsidR="00C41381" w:rsidRDefault="00C41381" w:rsidP="00C41381">
      <w:pPr>
        <w:pStyle w:val="ConsPlusNormal"/>
        <w:jc w:val="center"/>
        <w:rPr>
          <w:rFonts w:ascii="Times New Roman" w:hAnsi="Times New Roman" w:cs="Times New Roman"/>
          <w:b/>
          <w:sz w:val="28"/>
          <w:szCs w:val="28"/>
        </w:rPr>
      </w:pPr>
      <w:r>
        <w:rPr>
          <w:rFonts w:ascii="Times New Roman" w:hAnsi="Times New Roman" w:cs="Times New Roman"/>
          <w:b/>
          <w:sz w:val="28"/>
          <w:szCs w:val="28"/>
        </w:rPr>
        <w:t>в городском поселении Новоаганск</w:t>
      </w:r>
      <w:r w:rsidRPr="008434C4">
        <w:rPr>
          <w:rFonts w:ascii="Times New Roman" w:hAnsi="Times New Roman" w:cs="Times New Roman"/>
          <w:b/>
          <w:sz w:val="28"/>
          <w:szCs w:val="28"/>
        </w:rPr>
        <w:t>»</w:t>
      </w:r>
    </w:p>
    <w:p w:rsidR="00C41381" w:rsidRPr="008434C4" w:rsidRDefault="00C41381" w:rsidP="00C41381">
      <w:pPr>
        <w:pStyle w:val="ConsPlusNormal"/>
        <w:jc w:val="center"/>
        <w:rPr>
          <w:rFonts w:ascii="Times New Roman" w:hAnsi="Times New Roman" w:cs="Times New Roman"/>
          <w:b/>
          <w:sz w:val="28"/>
          <w:szCs w:val="28"/>
        </w:rPr>
      </w:pPr>
    </w:p>
    <w:p w:rsidR="00C41381" w:rsidRDefault="00C41381" w:rsidP="00C41381">
      <w:pPr>
        <w:pStyle w:val="ConsPlusNormal"/>
        <w:ind w:firstLine="567"/>
        <w:jc w:val="both"/>
        <w:rPr>
          <w:rFonts w:ascii="Times New Roman" w:hAnsi="Times New Roman" w:cs="Times New Roman"/>
          <w:sz w:val="28"/>
          <w:szCs w:val="28"/>
        </w:rPr>
      </w:pPr>
      <w:r w:rsidRPr="006A1EDA">
        <w:rPr>
          <w:rFonts w:ascii="Times New Roman" w:hAnsi="Times New Roman" w:cs="Times New Roman"/>
          <w:sz w:val="28"/>
          <w:szCs w:val="28"/>
        </w:rPr>
        <w:t xml:space="preserve">Муниципальная программа </w:t>
      </w:r>
      <w:r w:rsidRPr="009F362A">
        <w:rPr>
          <w:rFonts w:ascii="Times New Roman" w:hAnsi="Times New Roman" w:cs="Times New Roman"/>
          <w:sz w:val="28"/>
          <w:szCs w:val="28"/>
        </w:rPr>
        <w:t>«</w:t>
      </w:r>
      <w:r w:rsidRPr="00D879B3">
        <w:rPr>
          <w:rFonts w:ascii="Times New Roman" w:hAnsi="Times New Roman" w:cs="Times New Roman"/>
          <w:sz w:val="28"/>
          <w:szCs w:val="28"/>
        </w:rPr>
        <w:t>Управление муниципальными финансами</w:t>
      </w:r>
      <w:r>
        <w:rPr>
          <w:rFonts w:ascii="Times New Roman" w:hAnsi="Times New Roman" w:cs="Times New Roman"/>
          <w:sz w:val="28"/>
          <w:szCs w:val="28"/>
        </w:rPr>
        <w:t xml:space="preserve"> </w:t>
      </w:r>
      <w:r w:rsidRPr="00D879B3">
        <w:rPr>
          <w:rFonts w:ascii="Times New Roman" w:hAnsi="Times New Roman" w:cs="Times New Roman"/>
          <w:sz w:val="28"/>
          <w:szCs w:val="28"/>
        </w:rPr>
        <w:t>в г</w:t>
      </w:r>
      <w:r w:rsidRPr="00D879B3">
        <w:rPr>
          <w:rFonts w:ascii="Times New Roman" w:hAnsi="Times New Roman" w:cs="Times New Roman"/>
          <w:sz w:val="28"/>
          <w:szCs w:val="28"/>
        </w:rPr>
        <w:t>о</w:t>
      </w:r>
      <w:r w:rsidRPr="00D879B3">
        <w:rPr>
          <w:rFonts w:ascii="Times New Roman" w:hAnsi="Times New Roman" w:cs="Times New Roman"/>
          <w:sz w:val="28"/>
          <w:szCs w:val="28"/>
        </w:rPr>
        <w:t>родском поселении Новоаганск</w:t>
      </w:r>
      <w:r w:rsidRPr="001A28F9">
        <w:rPr>
          <w:rFonts w:ascii="Times New Roman" w:hAnsi="Times New Roman" w:cs="Times New Roman"/>
          <w:sz w:val="28"/>
          <w:szCs w:val="28"/>
        </w:rPr>
        <w:t>»</w:t>
      </w:r>
      <w:r>
        <w:rPr>
          <w:rFonts w:ascii="Times New Roman" w:hAnsi="Times New Roman" w:cs="Times New Roman"/>
          <w:sz w:val="28"/>
          <w:szCs w:val="28"/>
        </w:rPr>
        <w:t xml:space="preserve"> </w:t>
      </w:r>
      <w:r w:rsidRPr="00B568EE">
        <w:rPr>
          <w:rFonts w:ascii="Times New Roman" w:hAnsi="Times New Roman" w:cs="Times New Roman"/>
          <w:sz w:val="28"/>
          <w:szCs w:val="28"/>
        </w:rPr>
        <w:t xml:space="preserve">утверждена постановлением </w:t>
      </w:r>
      <w:r>
        <w:rPr>
          <w:rFonts w:ascii="Times New Roman" w:hAnsi="Times New Roman" w:cs="Times New Roman"/>
          <w:sz w:val="28"/>
          <w:szCs w:val="28"/>
        </w:rPr>
        <w:t>городского посел</w:t>
      </w:r>
      <w:r>
        <w:rPr>
          <w:rFonts w:ascii="Times New Roman" w:hAnsi="Times New Roman" w:cs="Times New Roman"/>
          <w:sz w:val="28"/>
          <w:szCs w:val="28"/>
        </w:rPr>
        <w:t>е</w:t>
      </w:r>
      <w:r>
        <w:rPr>
          <w:rFonts w:ascii="Times New Roman" w:hAnsi="Times New Roman" w:cs="Times New Roman"/>
          <w:sz w:val="28"/>
          <w:szCs w:val="28"/>
        </w:rPr>
        <w:t>ния Новоаганск</w:t>
      </w:r>
      <w:r w:rsidRPr="00B568EE">
        <w:rPr>
          <w:rFonts w:ascii="Times New Roman" w:hAnsi="Times New Roman" w:cs="Times New Roman"/>
          <w:sz w:val="28"/>
          <w:szCs w:val="28"/>
        </w:rPr>
        <w:t xml:space="preserve"> от </w:t>
      </w:r>
      <w:r>
        <w:rPr>
          <w:rFonts w:ascii="Times New Roman" w:hAnsi="Times New Roman" w:cs="Times New Roman"/>
          <w:sz w:val="28"/>
          <w:szCs w:val="28"/>
        </w:rPr>
        <w:t>16.11.2018 № 483</w:t>
      </w:r>
      <w:r w:rsidRPr="00B568EE">
        <w:rPr>
          <w:rFonts w:ascii="Times New Roman" w:hAnsi="Times New Roman" w:cs="Times New Roman"/>
          <w:sz w:val="28"/>
          <w:szCs w:val="28"/>
        </w:rPr>
        <w:t xml:space="preserve"> года, ответственный исполнитель –</w:t>
      </w:r>
      <w:r w:rsidRPr="006A1EDA">
        <w:rPr>
          <w:rFonts w:ascii="Times New Roman" w:hAnsi="Times New Roman" w:cs="Times New Roman"/>
          <w:sz w:val="28"/>
          <w:szCs w:val="28"/>
        </w:rPr>
        <w:t xml:space="preserve"> </w:t>
      </w:r>
      <w:r>
        <w:rPr>
          <w:rFonts w:ascii="Times New Roman" w:hAnsi="Times New Roman" w:cs="Times New Roman"/>
          <w:sz w:val="28"/>
          <w:szCs w:val="28"/>
        </w:rPr>
        <w:t>отдел финансов.</w:t>
      </w:r>
    </w:p>
    <w:p w:rsidR="00C41381" w:rsidRDefault="00C41381" w:rsidP="00C41381">
      <w:pPr>
        <w:widowControl w:val="0"/>
        <w:autoSpaceDE w:val="0"/>
        <w:autoSpaceDN w:val="0"/>
        <w:adjustRightInd w:val="0"/>
        <w:ind w:firstLine="567"/>
        <w:contextualSpacing/>
        <w:rPr>
          <w:szCs w:val="28"/>
        </w:rPr>
      </w:pPr>
      <w:r>
        <w:rPr>
          <w:szCs w:val="28"/>
        </w:rPr>
        <w:t xml:space="preserve">Целью </w:t>
      </w:r>
      <w:r w:rsidRPr="00392816">
        <w:rPr>
          <w:szCs w:val="28"/>
        </w:rPr>
        <w:t xml:space="preserve">муниципальной </w:t>
      </w:r>
      <w:hyperlink r:id="rId39" w:history="1">
        <w:r w:rsidRPr="00392816">
          <w:rPr>
            <w:szCs w:val="28"/>
          </w:rPr>
          <w:t>программы</w:t>
        </w:r>
      </w:hyperlink>
      <w:r w:rsidRPr="00392816">
        <w:rPr>
          <w:szCs w:val="28"/>
        </w:rPr>
        <w:t xml:space="preserve"> является</w:t>
      </w:r>
      <w:r>
        <w:rPr>
          <w:szCs w:val="28"/>
        </w:rPr>
        <w:t xml:space="preserve"> п</w:t>
      </w:r>
      <w:r w:rsidRPr="00D879B3">
        <w:rPr>
          <w:szCs w:val="28"/>
        </w:rPr>
        <w:t>овышение качества, эффе</w:t>
      </w:r>
      <w:r w:rsidRPr="00D879B3">
        <w:rPr>
          <w:szCs w:val="28"/>
        </w:rPr>
        <w:t>к</w:t>
      </w:r>
      <w:r w:rsidRPr="00D879B3">
        <w:rPr>
          <w:szCs w:val="28"/>
        </w:rPr>
        <w:t>тивности планирования расходов, обеспечение сбалансированности бюджета и прозрачности бюджетного процесса в городском поселении Новоаганск</w:t>
      </w:r>
      <w:r>
        <w:rPr>
          <w:szCs w:val="28"/>
        </w:rPr>
        <w:t>.</w:t>
      </w:r>
    </w:p>
    <w:p w:rsidR="00C41381" w:rsidRDefault="00C41381" w:rsidP="00C41381">
      <w:pPr>
        <w:ind w:firstLine="567"/>
        <w:rPr>
          <w:szCs w:val="28"/>
        </w:rPr>
      </w:pPr>
      <w:r w:rsidRPr="00B568EE">
        <w:rPr>
          <w:szCs w:val="28"/>
        </w:rPr>
        <w:t>В 20</w:t>
      </w:r>
      <w:r>
        <w:rPr>
          <w:szCs w:val="28"/>
        </w:rPr>
        <w:t>20</w:t>
      </w:r>
      <w:r w:rsidRPr="00B568EE">
        <w:rPr>
          <w:szCs w:val="28"/>
        </w:rPr>
        <w:t xml:space="preserve"> году мероприятия, основанные на принципах проектного управл</w:t>
      </w:r>
      <w:r w:rsidRPr="00B568EE">
        <w:rPr>
          <w:szCs w:val="28"/>
        </w:rPr>
        <w:t>е</w:t>
      </w:r>
      <w:r w:rsidRPr="00B568EE">
        <w:rPr>
          <w:szCs w:val="28"/>
        </w:rPr>
        <w:t xml:space="preserve">ния, в </w:t>
      </w:r>
      <w:r>
        <w:rPr>
          <w:szCs w:val="28"/>
        </w:rPr>
        <w:t>муниципальной</w:t>
      </w:r>
      <w:r w:rsidRPr="00B568EE">
        <w:rPr>
          <w:szCs w:val="28"/>
        </w:rPr>
        <w:t xml:space="preserve"> программе не реализовывались.</w:t>
      </w:r>
    </w:p>
    <w:p w:rsidR="00C41381" w:rsidRDefault="00C41381" w:rsidP="00C41381">
      <w:pPr>
        <w:rPr>
          <w:szCs w:val="28"/>
        </w:rPr>
      </w:pPr>
      <w:r w:rsidRPr="004718D1">
        <w:rPr>
          <w:szCs w:val="28"/>
        </w:rPr>
        <w:t>Фактические расходы на реализацию муниципальной программы в 20</w:t>
      </w:r>
      <w:r>
        <w:rPr>
          <w:szCs w:val="28"/>
        </w:rPr>
        <w:t>20</w:t>
      </w:r>
      <w:r w:rsidRPr="004718D1">
        <w:rPr>
          <w:szCs w:val="28"/>
        </w:rPr>
        <w:t xml:space="preserve"> году </w:t>
      </w:r>
      <w:r>
        <w:rPr>
          <w:szCs w:val="28"/>
        </w:rPr>
        <w:t xml:space="preserve">из бюджета городского поселения </w:t>
      </w:r>
      <w:r w:rsidRPr="006E5F2B">
        <w:rPr>
          <w:szCs w:val="28"/>
        </w:rPr>
        <w:t>составили 9 млн</w:t>
      </w:r>
      <w:r>
        <w:rPr>
          <w:szCs w:val="28"/>
        </w:rPr>
        <w:t>. 227</w:t>
      </w:r>
      <w:r w:rsidRPr="00B568EE">
        <w:rPr>
          <w:szCs w:val="28"/>
        </w:rPr>
        <w:t xml:space="preserve"> тыс. </w:t>
      </w:r>
      <w:r>
        <w:rPr>
          <w:szCs w:val="28"/>
        </w:rPr>
        <w:t>600 руб.</w:t>
      </w:r>
      <w:r w:rsidRPr="001A28F9">
        <w:rPr>
          <w:szCs w:val="28"/>
        </w:rPr>
        <w:t xml:space="preserve"> </w:t>
      </w:r>
    </w:p>
    <w:p w:rsidR="00C41381" w:rsidRDefault="00C41381" w:rsidP="00C41381">
      <w:pPr>
        <w:rPr>
          <w:szCs w:val="28"/>
        </w:rPr>
      </w:pPr>
      <w:r w:rsidRPr="004718D1">
        <w:rPr>
          <w:szCs w:val="28"/>
        </w:rPr>
        <w:t>В рамках реализации муниципа</w:t>
      </w:r>
      <w:r>
        <w:rPr>
          <w:szCs w:val="28"/>
        </w:rPr>
        <w:t xml:space="preserve">льной программы были </w:t>
      </w:r>
      <w:r w:rsidRPr="00837261">
        <w:rPr>
          <w:szCs w:val="28"/>
        </w:rPr>
        <w:t xml:space="preserve">выполнены </w:t>
      </w:r>
      <w:r>
        <w:rPr>
          <w:szCs w:val="28"/>
        </w:rPr>
        <w:t>3</w:t>
      </w:r>
      <w:r w:rsidRPr="00837261">
        <w:rPr>
          <w:szCs w:val="28"/>
        </w:rPr>
        <w:t xml:space="preserve"> из </w:t>
      </w:r>
      <w:r>
        <w:rPr>
          <w:szCs w:val="28"/>
        </w:rPr>
        <w:t>4</w:t>
      </w:r>
      <w:r w:rsidRPr="00837261">
        <w:rPr>
          <w:szCs w:val="28"/>
        </w:rPr>
        <w:t xml:space="preserve"> </w:t>
      </w:r>
      <w:r w:rsidRPr="004718D1">
        <w:rPr>
          <w:szCs w:val="28"/>
        </w:rPr>
        <w:t>запланированных мероприятий</w:t>
      </w:r>
      <w:r>
        <w:rPr>
          <w:szCs w:val="28"/>
        </w:rPr>
        <w:t xml:space="preserve"> на 95 % и более</w:t>
      </w:r>
      <w:r w:rsidRPr="004718D1">
        <w:rPr>
          <w:szCs w:val="28"/>
        </w:rPr>
        <w:t>.</w:t>
      </w:r>
    </w:p>
    <w:p w:rsidR="00C41381" w:rsidRDefault="00C41381" w:rsidP="00C41381">
      <w:pPr>
        <w:rPr>
          <w:szCs w:val="28"/>
        </w:rPr>
      </w:pPr>
      <w:r>
        <w:rPr>
          <w:szCs w:val="28"/>
        </w:rPr>
        <w:t>Финансирование мероприятия «Полное финансовое обеспечение расхо</w:t>
      </w:r>
      <w:r>
        <w:rPr>
          <w:szCs w:val="28"/>
        </w:rPr>
        <w:t>д</w:t>
      </w:r>
      <w:r>
        <w:rPr>
          <w:szCs w:val="28"/>
        </w:rPr>
        <w:t>ных обязательств по делегированным полномочиям Нижневартовскому району», выполненного менее 95 %, осуществляется по факту выполненных работ.</w:t>
      </w:r>
    </w:p>
    <w:p w:rsidR="00C41381" w:rsidRPr="009B0884" w:rsidRDefault="00C41381" w:rsidP="00C41381">
      <w:pPr>
        <w:rPr>
          <w:szCs w:val="28"/>
        </w:rPr>
      </w:pPr>
      <w:r w:rsidRPr="00760EA8">
        <w:rPr>
          <w:szCs w:val="28"/>
        </w:rPr>
        <w:t>Исходя из поставленных задач, направленных на дальнейшее соверше</w:t>
      </w:r>
      <w:r w:rsidRPr="00760EA8">
        <w:rPr>
          <w:szCs w:val="28"/>
        </w:rPr>
        <w:t>н</w:t>
      </w:r>
      <w:r w:rsidRPr="00760EA8">
        <w:rPr>
          <w:szCs w:val="28"/>
        </w:rPr>
        <w:t xml:space="preserve">ствование </w:t>
      </w:r>
      <w:r>
        <w:rPr>
          <w:szCs w:val="28"/>
        </w:rPr>
        <w:t xml:space="preserve">муниципальной </w:t>
      </w:r>
      <w:r w:rsidRPr="00760EA8">
        <w:rPr>
          <w:szCs w:val="28"/>
        </w:rPr>
        <w:t xml:space="preserve">политики в бюджетной сфере, </w:t>
      </w:r>
      <w:r w:rsidRPr="009B0884">
        <w:rPr>
          <w:szCs w:val="28"/>
        </w:rPr>
        <w:t xml:space="preserve">сформирован перечень из </w:t>
      </w:r>
      <w:r>
        <w:rPr>
          <w:szCs w:val="28"/>
        </w:rPr>
        <w:t>5</w:t>
      </w:r>
      <w:r w:rsidRPr="009B0884">
        <w:rPr>
          <w:szCs w:val="28"/>
        </w:rPr>
        <w:t xml:space="preserve"> целевых показателей </w:t>
      </w:r>
      <w:r>
        <w:rPr>
          <w:szCs w:val="28"/>
        </w:rPr>
        <w:t>муниципальной</w:t>
      </w:r>
      <w:r w:rsidRPr="009B0884">
        <w:rPr>
          <w:szCs w:val="28"/>
        </w:rPr>
        <w:t xml:space="preserve"> программы. По итогам 20</w:t>
      </w:r>
      <w:r>
        <w:rPr>
          <w:szCs w:val="28"/>
        </w:rPr>
        <w:t>20</w:t>
      </w:r>
      <w:r w:rsidRPr="009B0884">
        <w:rPr>
          <w:szCs w:val="28"/>
        </w:rPr>
        <w:t xml:space="preserve"> года средний уровень их достижения составляет </w:t>
      </w:r>
      <w:r>
        <w:rPr>
          <w:szCs w:val="28"/>
        </w:rPr>
        <w:t>100,1</w:t>
      </w:r>
      <w:r w:rsidRPr="009B0884">
        <w:rPr>
          <w:szCs w:val="28"/>
        </w:rPr>
        <w:t xml:space="preserve"> %.</w:t>
      </w:r>
    </w:p>
    <w:p w:rsidR="00C41381" w:rsidRPr="00A12EE6" w:rsidRDefault="00C41381" w:rsidP="00C41381">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A12EE6">
        <w:rPr>
          <w:rFonts w:ascii="Times New Roman" w:hAnsi="Times New Roman" w:cs="Times New Roman"/>
          <w:sz w:val="28"/>
          <w:szCs w:val="28"/>
        </w:rPr>
        <w:t xml:space="preserve"> </w:t>
      </w:r>
      <w:hyperlink r:id="rId40" w:history="1">
        <w:r w:rsidRPr="00A12EE6">
          <w:rPr>
            <w:rFonts w:ascii="Times New Roman" w:hAnsi="Times New Roman" w:cs="Times New Roman"/>
            <w:sz w:val="28"/>
            <w:szCs w:val="28"/>
          </w:rPr>
          <w:t>пр</w:t>
        </w:r>
        <w:r w:rsidRPr="00A12EE6">
          <w:rPr>
            <w:rFonts w:ascii="Times New Roman" w:hAnsi="Times New Roman" w:cs="Times New Roman"/>
            <w:sz w:val="28"/>
            <w:szCs w:val="28"/>
          </w:rPr>
          <w:t>о</w:t>
        </w:r>
        <w:r w:rsidRPr="00A12EE6">
          <w:rPr>
            <w:rFonts w:ascii="Times New Roman" w:hAnsi="Times New Roman" w:cs="Times New Roman"/>
            <w:sz w:val="28"/>
            <w:szCs w:val="28"/>
          </w:rPr>
          <w:t>граммы</w:t>
        </w:r>
      </w:hyperlink>
      <w:r w:rsidRPr="00A12EE6">
        <w:rPr>
          <w:rFonts w:ascii="Times New Roman" w:hAnsi="Times New Roman" w:cs="Times New Roman"/>
          <w:sz w:val="28"/>
          <w:szCs w:val="28"/>
        </w:rPr>
        <w:t xml:space="preserve"> представлено в </w:t>
      </w:r>
      <w:hyperlink w:anchor="P2161" w:history="1">
        <w:r w:rsidRPr="00A12EE6">
          <w:rPr>
            <w:rFonts w:ascii="Times New Roman" w:hAnsi="Times New Roman" w:cs="Times New Roman"/>
            <w:sz w:val="28"/>
            <w:szCs w:val="28"/>
          </w:rPr>
          <w:t xml:space="preserve">таблице </w:t>
        </w:r>
      </w:hyperlink>
      <w:r>
        <w:rPr>
          <w:rFonts w:ascii="Times New Roman" w:hAnsi="Times New Roman" w:cs="Times New Roman"/>
          <w:sz w:val="28"/>
          <w:szCs w:val="28"/>
        </w:rPr>
        <w:t>11</w:t>
      </w:r>
      <w:r w:rsidRPr="00A12EE6">
        <w:rPr>
          <w:rFonts w:ascii="Times New Roman" w:hAnsi="Times New Roman" w:cs="Times New Roman"/>
          <w:sz w:val="28"/>
          <w:szCs w:val="28"/>
        </w:rPr>
        <w:t>.</w:t>
      </w:r>
    </w:p>
    <w:p w:rsidR="00C41381" w:rsidRDefault="00C41381" w:rsidP="00C41381">
      <w:pPr>
        <w:pStyle w:val="ConsPlusNormal"/>
        <w:jc w:val="right"/>
        <w:rPr>
          <w:rFonts w:ascii="Times New Roman" w:hAnsi="Times New Roman" w:cs="Times New Roman"/>
          <w:sz w:val="28"/>
          <w:szCs w:val="28"/>
        </w:rPr>
      </w:pPr>
      <w:bookmarkStart w:id="4" w:name="P2161"/>
      <w:bookmarkEnd w:id="4"/>
      <w:r w:rsidRPr="00A12EE6">
        <w:rPr>
          <w:rFonts w:ascii="Times New Roman" w:hAnsi="Times New Roman" w:cs="Times New Roman"/>
          <w:sz w:val="28"/>
          <w:szCs w:val="28"/>
        </w:rPr>
        <w:t xml:space="preserve">Таблица </w:t>
      </w:r>
      <w:r>
        <w:rPr>
          <w:rFonts w:ascii="Times New Roman" w:hAnsi="Times New Roman" w:cs="Times New Roman"/>
          <w:sz w:val="28"/>
          <w:szCs w:val="28"/>
        </w:rPr>
        <w:t>11</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528"/>
        <w:gridCol w:w="1140"/>
        <w:gridCol w:w="1134"/>
        <w:gridCol w:w="993"/>
      </w:tblGrid>
      <w:tr w:rsidR="00C41381" w:rsidRPr="00593347" w:rsidTr="00866DD1">
        <w:tc>
          <w:tcPr>
            <w:tcW w:w="913" w:type="dxa"/>
            <w:vMerge w:val="restart"/>
          </w:tcPr>
          <w:p w:rsidR="00C41381" w:rsidRPr="00F64D4E" w:rsidRDefault="00C41381" w:rsidP="00866DD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 xml:space="preserve">N </w:t>
            </w:r>
            <w:proofErr w:type="gramStart"/>
            <w:r w:rsidRPr="00F64D4E">
              <w:rPr>
                <w:rFonts w:ascii="Times New Roman" w:hAnsi="Times New Roman" w:cs="Times New Roman"/>
                <w:sz w:val="24"/>
                <w:szCs w:val="24"/>
              </w:rPr>
              <w:t>п</w:t>
            </w:r>
            <w:proofErr w:type="gramEnd"/>
            <w:r w:rsidRPr="00F64D4E">
              <w:rPr>
                <w:rFonts w:ascii="Times New Roman" w:hAnsi="Times New Roman" w:cs="Times New Roman"/>
                <w:sz w:val="24"/>
                <w:szCs w:val="24"/>
              </w:rPr>
              <w:t>/п</w:t>
            </w:r>
          </w:p>
        </w:tc>
        <w:tc>
          <w:tcPr>
            <w:tcW w:w="5528" w:type="dxa"/>
            <w:vMerge w:val="restart"/>
          </w:tcPr>
          <w:p w:rsidR="00C41381" w:rsidRPr="00F64D4E" w:rsidRDefault="00C41381" w:rsidP="00866DD1">
            <w:pPr>
              <w:pStyle w:val="ConsPlusNormal"/>
              <w:jc w:val="center"/>
              <w:rPr>
                <w:rFonts w:ascii="Times New Roman" w:hAnsi="Times New Roman" w:cs="Times New Roman"/>
                <w:sz w:val="24"/>
                <w:szCs w:val="24"/>
              </w:rPr>
            </w:pPr>
            <w:r w:rsidRPr="00F64D4E">
              <w:rPr>
                <w:rFonts w:ascii="Times New Roman" w:hAnsi="Times New Roman" w:cs="Times New Roman"/>
                <w:sz w:val="24"/>
                <w:szCs w:val="24"/>
              </w:rPr>
              <w:t>Наименование основных показателей результатов реализации муниципальной программы</w:t>
            </w:r>
          </w:p>
        </w:tc>
        <w:tc>
          <w:tcPr>
            <w:tcW w:w="3267" w:type="dxa"/>
            <w:gridSpan w:val="3"/>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З</w:t>
            </w:r>
            <w:r>
              <w:rPr>
                <w:rFonts w:ascii="Times New Roman" w:hAnsi="Times New Roman" w:cs="Times New Roman"/>
                <w:sz w:val="24"/>
                <w:szCs w:val="24"/>
              </w:rPr>
              <w:t>начение показателя на 2020</w:t>
            </w:r>
            <w:r w:rsidRPr="00593347">
              <w:rPr>
                <w:rFonts w:ascii="Times New Roman" w:hAnsi="Times New Roman" w:cs="Times New Roman"/>
                <w:sz w:val="24"/>
                <w:szCs w:val="24"/>
              </w:rPr>
              <w:t xml:space="preserve"> год</w:t>
            </w:r>
          </w:p>
        </w:tc>
      </w:tr>
      <w:tr w:rsidR="00C41381" w:rsidRPr="00593347" w:rsidTr="00866DD1">
        <w:tc>
          <w:tcPr>
            <w:tcW w:w="913" w:type="dxa"/>
            <w:vMerge/>
          </w:tcPr>
          <w:p w:rsidR="00C41381" w:rsidRPr="00F64D4E" w:rsidRDefault="00C41381" w:rsidP="00866DD1">
            <w:pPr>
              <w:rPr>
                <w:sz w:val="24"/>
                <w:szCs w:val="24"/>
              </w:rPr>
            </w:pPr>
          </w:p>
        </w:tc>
        <w:tc>
          <w:tcPr>
            <w:tcW w:w="5528" w:type="dxa"/>
            <w:vMerge/>
          </w:tcPr>
          <w:p w:rsidR="00C41381" w:rsidRPr="00F64D4E" w:rsidRDefault="00C41381" w:rsidP="00866DD1">
            <w:pPr>
              <w:rPr>
                <w:sz w:val="24"/>
                <w:szCs w:val="24"/>
              </w:rPr>
            </w:pPr>
          </w:p>
        </w:tc>
        <w:tc>
          <w:tcPr>
            <w:tcW w:w="1140"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план</w:t>
            </w:r>
          </w:p>
        </w:tc>
        <w:tc>
          <w:tcPr>
            <w:tcW w:w="1134"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факт</w:t>
            </w:r>
          </w:p>
        </w:tc>
        <w:tc>
          <w:tcPr>
            <w:tcW w:w="993" w:type="dxa"/>
          </w:tcPr>
          <w:p w:rsidR="00C41381" w:rsidRPr="00593347" w:rsidRDefault="00C41381" w:rsidP="00866DD1">
            <w:pPr>
              <w:pStyle w:val="ConsPlusNormal"/>
              <w:jc w:val="center"/>
              <w:rPr>
                <w:rFonts w:ascii="Times New Roman" w:hAnsi="Times New Roman" w:cs="Times New Roman"/>
                <w:sz w:val="24"/>
                <w:szCs w:val="24"/>
              </w:rPr>
            </w:pPr>
            <w:r w:rsidRPr="00593347">
              <w:rPr>
                <w:rFonts w:ascii="Times New Roman" w:hAnsi="Times New Roman" w:cs="Times New Roman"/>
                <w:sz w:val="24"/>
                <w:szCs w:val="24"/>
              </w:rPr>
              <w:t>%</w:t>
            </w:r>
          </w:p>
        </w:tc>
      </w:tr>
      <w:tr w:rsidR="00C41381" w:rsidRPr="00593347" w:rsidTr="00866DD1">
        <w:tc>
          <w:tcPr>
            <w:tcW w:w="913" w:type="dxa"/>
          </w:tcPr>
          <w:p w:rsidR="00C41381" w:rsidRPr="009956A5" w:rsidRDefault="00C41381" w:rsidP="00866DD1">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1</w:t>
            </w:r>
          </w:p>
        </w:tc>
        <w:tc>
          <w:tcPr>
            <w:tcW w:w="5528" w:type="dxa"/>
          </w:tcPr>
          <w:p w:rsidR="00C41381" w:rsidRPr="009956A5" w:rsidRDefault="00C41381" w:rsidP="00866DD1">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2</w:t>
            </w:r>
          </w:p>
        </w:tc>
        <w:tc>
          <w:tcPr>
            <w:tcW w:w="1140" w:type="dxa"/>
          </w:tcPr>
          <w:p w:rsidR="00C41381" w:rsidRPr="009956A5" w:rsidRDefault="00C41381" w:rsidP="00866DD1">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4</w:t>
            </w:r>
          </w:p>
        </w:tc>
        <w:tc>
          <w:tcPr>
            <w:tcW w:w="1134" w:type="dxa"/>
          </w:tcPr>
          <w:p w:rsidR="00C41381" w:rsidRPr="009956A5" w:rsidRDefault="00C41381" w:rsidP="00866DD1">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5</w:t>
            </w:r>
          </w:p>
        </w:tc>
        <w:tc>
          <w:tcPr>
            <w:tcW w:w="993" w:type="dxa"/>
          </w:tcPr>
          <w:p w:rsidR="00C41381" w:rsidRPr="009956A5" w:rsidRDefault="00C41381" w:rsidP="00866DD1">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6</w:t>
            </w:r>
          </w:p>
        </w:tc>
      </w:tr>
      <w:tr w:rsidR="00C41381" w:rsidRPr="0054769C" w:rsidTr="00866DD1">
        <w:tc>
          <w:tcPr>
            <w:tcW w:w="913" w:type="dxa"/>
          </w:tcPr>
          <w:p w:rsidR="00C41381" w:rsidRPr="009956A5" w:rsidRDefault="00C41381" w:rsidP="00866DD1">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lastRenderedPageBreak/>
              <w:t>1</w:t>
            </w:r>
          </w:p>
        </w:tc>
        <w:tc>
          <w:tcPr>
            <w:tcW w:w="5528" w:type="dxa"/>
            <w:vAlign w:val="center"/>
          </w:tcPr>
          <w:p w:rsidR="00C41381" w:rsidRPr="009956A5" w:rsidRDefault="00C41381" w:rsidP="00866DD1">
            <w:pPr>
              <w:ind w:hanging="62"/>
              <w:rPr>
                <w:color w:val="000000"/>
                <w:sz w:val="24"/>
                <w:szCs w:val="24"/>
              </w:rPr>
            </w:pPr>
            <w:r w:rsidRPr="002A2717">
              <w:rPr>
                <w:color w:val="000000"/>
                <w:sz w:val="24"/>
                <w:szCs w:val="24"/>
              </w:rPr>
              <w:t>Исполнение первоначальных плановых назначений по налоговым и неналоговым до</w:t>
            </w:r>
            <w:r>
              <w:rPr>
                <w:color w:val="000000"/>
                <w:sz w:val="24"/>
                <w:szCs w:val="24"/>
              </w:rPr>
              <w:t>ходам на уровне не менее 100%, %</w:t>
            </w:r>
          </w:p>
        </w:tc>
        <w:tc>
          <w:tcPr>
            <w:tcW w:w="1140" w:type="dxa"/>
            <w:vAlign w:val="center"/>
          </w:tcPr>
          <w:p w:rsidR="00C41381" w:rsidRPr="009956A5" w:rsidRDefault="00C41381" w:rsidP="00866DD1">
            <w:pPr>
              <w:ind w:hanging="62"/>
              <w:jc w:val="center"/>
              <w:rPr>
                <w:color w:val="000000"/>
                <w:sz w:val="24"/>
                <w:szCs w:val="24"/>
              </w:rPr>
            </w:pPr>
            <w:r>
              <w:rPr>
                <w:color w:val="000000"/>
                <w:sz w:val="24"/>
                <w:szCs w:val="24"/>
              </w:rPr>
              <w:t>95</w:t>
            </w:r>
          </w:p>
        </w:tc>
        <w:tc>
          <w:tcPr>
            <w:tcW w:w="1134" w:type="dxa"/>
            <w:vAlign w:val="center"/>
          </w:tcPr>
          <w:p w:rsidR="00C41381" w:rsidRPr="009956A5" w:rsidRDefault="00C41381" w:rsidP="00866DD1">
            <w:pPr>
              <w:ind w:hanging="62"/>
              <w:jc w:val="center"/>
              <w:rPr>
                <w:color w:val="000000"/>
                <w:sz w:val="24"/>
                <w:szCs w:val="24"/>
              </w:rPr>
            </w:pPr>
            <w:r>
              <w:rPr>
                <w:color w:val="000000"/>
                <w:sz w:val="24"/>
                <w:szCs w:val="24"/>
              </w:rPr>
              <w:t>104,7</w:t>
            </w:r>
          </w:p>
        </w:tc>
        <w:tc>
          <w:tcPr>
            <w:tcW w:w="993" w:type="dxa"/>
            <w:vAlign w:val="center"/>
          </w:tcPr>
          <w:p w:rsidR="00C41381" w:rsidRPr="009956A5" w:rsidRDefault="00C41381" w:rsidP="00866DD1">
            <w:pPr>
              <w:ind w:hanging="62"/>
              <w:jc w:val="center"/>
              <w:rPr>
                <w:sz w:val="24"/>
                <w:szCs w:val="24"/>
              </w:rPr>
            </w:pPr>
            <w:r>
              <w:rPr>
                <w:sz w:val="24"/>
                <w:szCs w:val="24"/>
              </w:rPr>
              <w:t>110,2</w:t>
            </w:r>
          </w:p>
        </w:tc>
      </w:tr>
      <w:tr w:rsidR="00C41381" w:rsidRPr="006F12A9" w:rsidTr="00866DD1">
        <w:tc>
          <w:tcPr>
            <w:tcW w:w="913" w:type="dxa"/>
          </w:tcPr>
          <w:p w:rsidR="00C41381" w:rsidRPr="009956A5" w:rsidRDefault="00C41381" w:rsidP="00866DD1">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2</w:t>
            </w:r>
          </w:p>
        </w:tc>
        <w:tc>
          <w:tcPr>
            <w:tcW w:w="5528" w:type="dxa"/>
            <w:vAlign w:val="center"/>
          </w:tcPr>
          <w:p w:rsidR="00C41381" w:rsidRPr="009956A5" w:rsidRDefault="00C41381" w:rsidP="00866DD1">
            <w:pPr>
              <w:ind w:hanging="62"/>
              <w:rPr>
                <w:color w:val="000000"/>
                <w:sz w:val="24"/>
                <w:szCs w:val="24"/>
              </w:rPr>
            </w:pPr>
            <w:r w:rsidRPr="002A2717">
              <w:rPr>
                <w:color w:val="000000"/>
                <w:sz w:val="24"/>
                <w:szCs w:val="24"/>
              </w:rPr>
              <w:t>Полнота исполнения расходных обязательств г</w:t>
            </w:r>
            <w:r w:rsidRPr="002A2717">
              <w:rPr>
                <w:color w:val="000000"/>
                <w:sz w:val="24"/>
                <w:szCs w:val="24"/>
              </w:rPr>
              <w:t>о</w:t>
            </w:r>
            <w:r w:rsidRPr="002A2717">
              <w:rPr>
                <w:color w:val="000000"/>
                <w:sz w:val="24"/>
                <w:szCs w:val="24"/>
              </w:rPr>
              <w:t>родского поселения за отчетный финансовый год в размере не менее 93% от уточненных бюджетных ассигнований (без учета средств бюджета горо</w:t>
            </w:r>
            <w:r w:rsidRPr="002A2717">
              <w:rPr>
                <w:color w:val="000000"/>
                <w:sz w:val="24"/>
                <w:szCs w:val="24"/>
              </w:rPr>
              <w:t>д</w:t>
            </w:r>
            <w:r w:rsidRPr="002A2717">
              <w:rPr>
                <w:color w:val="000000"/>
                <w:sz w:val="24"/>
                <w:szCs w:val="24"/>
              </w:rPr>
              <w:t>ского поселения по делегированным полномоч</w:t>
            </w:r>
            <w:r w:rsidRPr="002A2717">
              <w:rPr>
                <w:color w:val="000000"/>
                <w:sz w:val="24"/>
                <w:szCs w:val="24"/>
              </w:rPr>
              <w:t>и</w:t>
            </w:r>
            <w:r>
              <w:rPr>
                <w:color w:val="000000"/>
                <w:sz w:val="24"/>
                <w:szCs w:val="24"/>
              </w:rPr>
              <w:t>ям), %</w:t>
            </w:r>
          </w:p>
        </w:tc>
        <w:tc>
          <w:tcPr>
            <w:tcW w:w="1140" w:type="dxa"/>
            <w:vAlign w:val="center"/>
          </w:tcPr>
          <w:p w:rsidR="00C41381" w:rsidRPr="009956A5" w:rsidRDefault="00C41381" w:rsidP="00866DD1">
            <w:pPr>
              <w:ind w:hanging="62"/>
              <w:jc w:val="center"/>
              <w:rPr>
                <w:color w:val="000000"/>
                <w:sz w:val="24"/>
                <w:szCs w:val="24"/>
              </w:rPr>
            </w:pPr>
            <w:r>
              <w:rPr>
                <w:color w:val="000000"/>
                <w:sz w:val="24"/>
                <w:szCs w:val="24"/>
              </w:rPr>
              <w:t>94</w:t>
            </w:r>
          </w:p>
        </w:tc>
        <w:tc>
          <w:tcPr>
            <w:tcW w:w="1134" w:type="dxa"/>
            <w:vAlign w:val="center"/>
          </w:tcPr>
          <w:p w:rsidR="00C41381" w:rsidRPr="009956A5" w:rsidRDefault="00C41381" w:rsidP="00866DD1">
            <w:pPr>
              <w:ind w:hanging="62"/>
              <w:jc w:val="center"/>
              <w:rPr>
                <w:color w:val="000000"/>
                <w:sz w:val="24"/>
                <w:szCs w:val="24"/>
              </w:rPr>
            </w:pPr>
            <w:r>
              <w:rPr>
                <w:color w:val="000000"/>
                <w:sz w:val="24"/>
                <w:szCs w:val="24"/>
              </w:rPr>
              <w:t>91</w:t>
            </w:r>
          </w:p>
        </w:tc>
        <w:tc>
          <w:tcPr>
            <w:tcW w:w="993" w:type="dxa"/>
            <w:vAlign w:val="center"/>
          </w:tcPr>
          <w:p w:rsidR="00C41381" w:rsidRPr="009956A5" w:rsidRDefault="00C41381" w:rsidP="00866DD1">
            <w:pPr>
              <w:ind w:hanging="62"/>
              <w:jc w:val="center"/>
              <w:rPr>
                <w:sz w:val="24"/>
                <w:szCs w:val="24"/>
              </w:rPr>
            </w:pPr>
            <w:r>
              <w:rPr>
                <w:sz w:val="24"/>
                <w:szCs w:val="24"/>
              </w:rPr>
              <w:t>96,8</w:t>
            </w:r>
          </w:p>
        </w:tc>
      </w:tr>
      <w:tr w:rsidR="00C41381" w:rsidRPr="006F12A9" w:rsidTr="00866DD1">
        <w:tc>
          <w:tcPr>
            <w:tcW w:w="913" w:type="dxa"/>
          </w:tcPr>
          <w:p w:rsidR="00C41381" w:rsidRPr="009956A5" w:rsidRDefault="00C41381" w:rsidP="00866DD1">
            <w:pPr>
              <w:pStyle w:val="ConsPlusNormal"/>
              <w:jc w:val="center"/>
              <w:rPr>
                <w:rFonts w:ascii="Times New Roman" w:hAnsi="Times New Roman" w:cs="Times New Roman"/>
                <w:sz w:val="24"/>
                <w:szCs w:val="24"/>
              </w:rPr>
            </w:pPr>
            <w:r w:rsidRPr="009956A5">
              <w:rPr>
                <w:rFonts w:ascii="Times New Roman" w:hAnsi="Times New Roman" w:cs="Times New Roman"/>
                <w:sz w:val="24"/>
                <w:szCs w:val="24"/>
              </w:rPr>
              <w:t>3</w:t>
            </w:r>
          </w:p>
        </w:tc>
        <w:tc>
          <w:tcPr>
            <w:tcW w:w="5528" w:type="dxa"/>
          </w:tcPr>
          <w:p w:rsidR="00C41381" w:rsidRPr="00BC1425" w:rsidRDefault="00C41381" w:rsidP="00866DD1">
            <w:pPr>
              <w:ind w:hanging="62"/>
              <w:rPr>
                <w:sz w:val="24"/>
                <w:szCs w:val="24"/>
              </w:rPr>
            </w:pPr>
            <w:r w:rsidRPr="002A2717">
              <w:rPr>
                <w:sz w:val="24"/>
                <w:szCs w:val="24"/>
              </w:rPr>
              <w:t>Формирование размера Резервного фонда админ</w:t>
            </w:r>
            <w:r w:rsidRPr="002A2717">
              <w:rPr>
                <w:sz w:val="24"/>
                <w:szCs w:val="24"/>
              </w:rPr>
              <w:t>и</w:t>
            </w:r>
            <w:r w:rsidRPr="002A2717">
              <w:rPr>
                <w:sz w:val="24"/>
                <w:szCs w:val="24"/>
              </w:rPr>
              <w:t>страции городского поселения не более 3 % от общего объема расходов бюджета городского п</w:t>
            </w:r>
            <w:r w:rsidRPr="002A2717">
              <w:rPr>
                <w:sz w:val="24"/>
                <w:szCs w:val="24"/>
              </w:rPr>
              <w:t>о</w:t>
            </w:r>
            <w:r>
              <w:rPr>
                <w:sz w:val="24"/>
                <w:szCs w:val="24"/>
              </w:rPr>
              <w:t>селения, %</w:t>
            </w:r>
            <w:r w:rsidRPr="002A2717">
              <w:rPr>
                <w:sz w:val="24"/>
                <w:szCs w:val="24"/>
              </w:rPr>
              <w:t>.</w:t>
            </w:r>
          </w:p>
        </w:tc>
        <w:tc>
          <w:tcPr>
            <w:tcW w:w="1140" w:type="dxa"/>
            <w:vAlign w:val="center"/>
          </w:tcPr>
          <w:p w:rsidR="00C41381" w:rsidRPr="009956A5" w:rsidRDefault="00C41381" w:rsidP="00866DD1">
            <w:pPr>
              <w:ind w:hanging="62"/>
              <w:jc w:val="center"/>
              <w:rPr>
                <w:color w:val="000000"/>
                <w:sz w:val="24"/>
                <w:szCs w:val="24"/>
              </w:rPr>
            </w:pPr>
            <w:r>
              <w:rPr>
                <w:color w:val="000000"/>
                <w:sz w:val="24"/>
                <w:szCs w:val="24"/>
              </w:rPr>
              <w:t>3,0</w:t>
            </w:r>
          </w:p>
        </w:tc>
        <w:tc>
          <w:tcPr>
            <w:tcW w:w="1134" w:type="dxa"/>
            <w:vAlign w:val="center"/>
          </w:tcPr>
          <w:p w:rsidR="00C41381" w:rsidRPr="009956A5" w:rsidRDefault="00C41381" w:rsidP="00866DD1">
            <w:pPr>
              <w:ind w:hanging="62"/>
              <w:jc w:val="center"/>
              <w:rPr>
                <w:color w:val="000000"/>
                <w:sz w:val="24"/>
                <w:szCs w:val="24"/>
              </w:rPr>
            </w:pPr>
            <w:r>
              <w:rPr>
                <w:color w:val="000000"/>
                <w:sz w:val="24"/>
                <w:szCs w:val="24"/>
              </w:rPr>
              <w:t>0,07</w:t>
            </w:r>
          </w:p>
        </w:tc>
        <w:tc>
          <w:tcPr>
            <w:tcW w:w="993" w:type="dxa"/>
            <w:vAlign w:val="center"/>
          </w:tcPr>
          <w:p w:rsidR="00C41381" w:rsidRPr="009956A5" w:rsidRDefault="00C41381" w:rsidP="00866DD1">
            <w:pPr>
              <w:ind w:hanging="62"/>
              <w:jc w:val="center"/>
              <w:rPr>
                <w:sz w:val="24"/>
                <w:szCs w:val="24"/>
              </w:rPr>
            </w:pPr>
            <w:r w:rsidRPr="009956A5">
              <w:rPr>
                <w:sz w:val="24"/>
                <w:szCs w:val="24"/>
              </w:rPr>
              <w:t>100</w:t>
            </w:r>
          </w:p>
        </w:tc>
      </w:tr>
      <w:tr w:rsidR="00C41381" w:rsidRPr="006F12A9" w:rsidTr="00866DD1">
        <w:tc>
          <w:tcPr>
            <w:tcW w:w="913" w:type="dxa"/>
          </w:tcPr>
          <w:p w:rsidR="00C41381" w:rsidRPr="009956A5"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C41381" w:rsidRPr="00BC1425" w:rsidRDefault="00C41381" w:rsidP="00866DD1">
            <w:pPr>
              <w:ind w:hanging="62"/>
              <w:rPr>
                <w:sz w:val="24"/>
                <w:szCs w:val="24"/>
              </w:rPr>
            </w:pPr>
            <w:proofErr w:type="gramStart"/>
            <w:r w:rsidRPr="002A2717">
              <w:rPr>
                <w:sz w:val="24"/>
                <w:szCs w:val="24"/>
              </w:rPr>
              <w:t>Формирование условно утвержденных расходов на первый год планового периода в объеме не менее 2,5 % от общего объема расходов бюджета горо</w:t>
            </w:r>
            <w:r w:rsidRPr="002A2717">
              <w:rPr>
                <w:sz w:val="24"/>
                <w:szCs w:val="24"/>
              </w:rPr>
              <w:t>д</w:t>
            </w:r>
            <w:r w:rsidRPr="002A2717">
              <w:rPr>
                <w:sz w:val="24"/>
                <w:szCs w:val="24"/>
              </w:rPr>
              <w:t>ского  поселения (без учета расходов бюджета, предусмотренных за счет межбюджетных тран</w:t>
            </w:r>
            <w:r w:rsidRPr="002A2717">
              <w:rPr>
                <w:sz w:val="24"/>
                <w:szCs w:val="24"/>
              </w:rPr>
              <w:t>с</w:t>
            </w:r>
            <w:r w:rsidRPr="002A2717">
              <w:rPr>
                <w:sz w:val="24"/>
                <w:szCs w:val="24"/>
              </w:rPr>
              <w:t>фертов из других бюджетов бюджетной системы Российской Федерации, имеющих целевое назн</w:t>
            </w:r>
            <w:r w:rsidRPr="002A2717">
              <w:rPr>
                <w:sz w:val="24"/>
                <w:szCs w:val="24"/>
              </w:rPr>
              <w:t>а</w:t>
            </w:r>
            <w:r w:rsidRPr="002A2717">
              <w:rPr>
                <w:sz w:val="24"/>
                <w:szCs w:val="24"/>
              </w:rPr>
              <w:t>чение), на второй год планового периода не менее 5% от общего объема расходов бюджета городск</w:t>
            </w:r>
            <w:r w:rsidRPr="002A2717">
              <w:rPr>
                <w:sz w:val="24"/>
                <w:szCs w:val="24"/>
              </w:rPr>
              <w:t>о</w:t>
            </w:r>
            <w:r w:rsidRPr="002A2717">
              <w:rPr>
                <w:sz w:val="24"/>
                <w:szCs w:val="24"/>
              </w:rPr>
              <w:t>го поселения (без учета расходов бюджета, пред</w:t>
            </w:r>
            <w:r w:rsidRPr="002A2717">
              <w:rPr>
                <w:sz w:val="24"/>
                <w:szCs w:val="24"/>
              </w:rPr>
              <w:t>у</w:t>
            </w:r>
            <w:r w:rsidRPr="002A2717">
              <w:rPr>
                <w:sz w:val="24"/>
                <w:szCs w:val="24"/>
              </w:rPr>
              <w:t>смотренных</w:t>
            </w:r>
            <w:proofErr w:type="gramEnd"/>
            <w:r w:rsidRPr="002A2717">
              <w:rPr>
                <w:sz w:val="24"/>
                <w:szCs w:val="24"/>
              </w:rPr>
              <w:t xml:space="preserve"> за счет межбюджетных трансфертов из других бюджетов бюджетной системы Росси</w:t>
            </w:r>
            <w:r w:rsidRPr="002A2717">
              <w:rPr>
                <w:sz w:val="24"/>
                <w:szCs w:val="24"/>
              </w:rPr>
              <w:t>й</w:t>
            </w:r>
            <w:r w:rsidRPr="002A2717">
              <w:rPr>
                <w:sz w:val="24"/>
                <w:szCs w:val="24"/>
              </w:rPr>
              <w:t xml:space="preserve">ской Федерации, </w:t>
            </w:r>
            <w:r>
              <w:rPr>
                <w:sz w:val="24"/>
                <w:szCs w:val="24"/>
              </w:rPr>
              <w:t>имеющих целевое назначение), %</w:t>
            </w:r>
          </w:p>
        </w:tc>
        <w:tc>
          <w:tcPr>
            <w:tcW w:w="1140" w:type="dxa"/>
            <w:vAlign w:val="center"/>
          </w:tcPr>
          <w:p w:rsidR="00C41381" w:rsidRPr="009956A5" w:rsidRDefault="00C41381" w:rsidP="00866DD1">
            <w:pPr>
              <w:ind w:hanging="62"/>
              <w:jc w:val="center"/>
              <w:rPr>
                <w:color w:val="000000"/>
                <w:sz w:val="24"/>
                <w:szCs w:val="24"/>
              </w:rPr>
            </w:pPr>
            <w:r>
              <w:rPr>
                <w:color w:val="000000"/>
                <w:sz w:val="24"/>
                <w:szCs w:val="24"/>
              </w:rPr>
              <w:t>0</w:t>
            </w:r>
          </w:p>
        </w:tc>
        <w:tc>
          <w:tcPr>
            <w:tcW w:w="1134" w:type="dxa"/>
            <w:vAlign w:val="center"/>
          </w:tcPr>
          <w:p w:rsidR="00C41381" w:rsidRPr="009956A5" w:rsidRDefault="00C41381" w:rsidP="00866DD1">
            <w:pPr>
              <w:ind w:hanging="62"/>
              <w:jc w:val="center"/>
              <w:rPr>
                <w:color w:val="000000"/>
                <w:sz w:val="24"/>
                <w:szCs w:val="24"/>
              </w:rPr>
            </w:pPr>
            <w:r>
              <w:rPr>
                <w:color w:val="000000"/>
                <w:sz w:val="24"/>
                <w:szCs w:val="24"/>
              </w:rPr>
              <w:t>0</w:t>
            </w:r>
          </w:p>
        </w:tc>
        <w:tc>
          <w:tcPr>
            <w:tcW w:w="993" w:type="dxa"/>
            <w:vAlign w:val="center"/>
          </w:tcPr>
          <w:p w:rsidR="00C41381" w:rsidRPr="009956A5" w:rsidRDefault="00C41381" w:rsidP="00866DD1">
            <w:pPr>
              <w:ind w:hanging="62"/>
              <w:jc w:val="center"/>
              <w:rPr>
                <w:color w:val="000000"/>
                <w:sz w:val="24"/>
                <w:szCs w:val="24"/>
              </w:rPr>
            </w:pPr>
            <w:r>
              <w:rPr>
                <w:color w:val="000000"/>
                <w:sz w:val="24"/>
                <w:szCs w:val="24"/>
              </w:rPr>
              <w:t>100</w:t>
            </w:r>
          </w:p>
        </w:tc>
      </w:tr>
      <w:tr w:rsidR="00C41381" w:rsidRPr="006F12A9" w:rsidTr="00866DD1">
        <w:trPr>
          <w:trHeight w:val="529"/>
        </w:trPr>
        <w:tc>
          <w:tcPr>
            <w:tcW w:w="913"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C41381" w:rsidRPr="00BC1425" w:rsidRDefault="00C41381" w:rsidP="00866DD1">
            <w:pPr>
              <w:ind w:hanging="62"/>
              <w:rPr>
                <w:sz w:val="24"/>
                <w:szCs w:val="24"/>
              </w:rPr>
            </w:pPr>
            <w:r w:rsidRPr="002A2717">
              <w:rPr>
                <w:sz w:val="24"/>
                <w:szCs w:val="24"/>
                <w:lang w:eastAsia="en-US"/>
              </w:rPr>
              <w:t>Полное финансовое обеспечение расходных обяз</w:t>
            </w:r>
            <w:r w:rsidRPr="002A2717">
              <w:rPr>
                <w:sz w:val="24"/>
                <w:szCs w:val="24"/>
                <w:lang w:eastAsia="en-US"/>
              </w:rPr>
              <w:t>а</w:t>
            </w:r>
            <w:r w:rsidRPr="002A2717">
              <w:rPr>
                <w:sz w:val="24"/>
                <w:szCs w:val="24"/>
                <w:lang w:eastAsia="en-US"/>
              </w:rPr>
              <w:t xml:space="preserve">тельств по </w:t>
            </w:r>
            <w:proofErr w:type="gramStart"/>
            <w:r w:rsidRPr="002A2717">
              <w:rPr>
                <w:sz w:val="24"/>
                <w:szCs w:val="24"/>
                <w:lang w:eastAsia="en-US"/>
              </w:rPr>
              <w:t>делегированным</w:t>
            </w:r>
            <w:proofErr w:type="gramEnd"/>
            <w:r w:rsidRPr="002A2717">
              <w:rPr>
                <w:sz w:val="24"/>
                <w:szCs w:val="24"/>
                <w:lang w:eastAsia="en-US"/>
              </w:rPr>
              <w:t xml:space="preserve"> полномочия Нижн</w:t>
            </w:r>
            <w:r w:rsidRPr="002A2717">
              <w:rPr>
                <w:sz w:val="24"/>
                <w:szCs w:val="24"/>
                <w:lang w:eastAsia="en-US"/>
              </w:rPr>
              <w:t>е</w:t>
            </w:r>
            <w:r w:rsidRPr="002A2717">
              <w:rPr>
                <w:sz w:val="24"/>
                <w:szCs w:val="24"/>
                <w:lang w:eastAsia="en-US"/>
              </w:rPr>
              <w:t>вартовскому району  (100%),%</w:t>
            </w:r>
          </w:p>
        </w:tc>
        <w:tc>
          <w:tcPr>
            <w:tcW w:w="1140" w:type="dxa"/>
            <w:vAlign w:val="center"/>
          </w:tcPr>
          <w:p w:rsidR="00C41381" w:rsidRDefault="00C41381" w:rsidP="00866DD1">
            <w:pPr>
              <w:ind w:hanging="62"/>
              <w:jc w:val="center"/>
              <w:rPr>
                <w:color w:val="000000"/>
                <w:sz w:val="24"/>
                <w:szCs w:val="24"/>
              </w:rPr>
            </w:pPr>
            <w:r>
              <w:rPr>
                <w:color w:val="000000"/>
                <w:sz w:val="24"/>
                <w:szCs w:val="24"/>
              </w:rPr>
              <w:t>100</w:t>
            </w:r>
          </w:p>
        </w:tc>
        <w:tc>
          <w:tcPr>
            <w:tcW w:w="1134" w:type="dxa"/>
            <w:vAlign w:val="center"/>
          </w:tcPr>
          <w:p w:rsidR="00C41381" w:rsidRDefault="00C41381" w:rsidP="00866DD1">
            <w:pPr>
              <w:ind w:hanging="62"/>
              <w:jc w:val="center"/>
              <w:rPr>
                <w:color w:val="000000"/>
                <w:sz w:val="24"/>
                <w:szCs w:val="24"/>
              </w:rPr>
            </w:pPr>
            <w:r>
              <w:rPr>
                <w:color w:val="000000"/>
                <w:sz w:val="24"/>
                <w:szCs w:val="24"/>
              </w:rPr>
              <w:t>93,5</w:t>
            </w:r>
          </w:p>
        </w:tc>
        <w:tc>
          <w:tcPr>
            <w:tcW w:w="993" w:type="dxa"/>
            <w:vAlign w:val="center"/>
          </w:tcPr>
          <w:p w:rsidR="00C41381" w:rsidRDefault="00C41381" w:rsidP="00866DD1">
            <w:pPr>
              <w:ind w:hanging="62"/>
              <w:jc w:val="center"/>
              <w:rPr>
                <w:color w:val="000000"/>
                <w:sz w:val="24"/>
                <w:szCs w:val="24"/>
              </w:rPr>
            </w:pPr>
            <w:r>
              <w:rPr>
                <w:color w:val="000000"/>
                <w:sz w:val="24"/>
                <w:szCs w:val="24"/>
              </w:rPr>
              <w:t>93,5</w:t>
            </w:r>
          </w:p>
        </w:tc>
      </w:tr>
    </w:tbl>
    <w:p w:rsidR="00C41381" w:rsidRDefault="00C41381" w:rsidP="00C41381">
      <w:pPr>
        <w:pStyle w:val="ConsPlusNormal"/>
        <w:ind w:firstLine="540"/>
        <w:jc w:val="both"/>
        <w:rPr>
          <w:rFonts w:ascii="Times New Roman" w:hAnsi="Times New Roman" w:cs="Times New Roman"/>
          <w:sz w:val="28"/>
          <w:szCs w:val="28"/>
        </w:rPr>
      </w:pPr>
    </w:p>
    <w:p w:rsidR="00C41381" w:rsidRPr="007029E0" w:rsidRDefault="00C41381" w:rsidP="00C4138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41"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C41381" w:rsidRDefault="00C41381" w:rsidP="00C41381">
      <w:pPr>
        <w:rPr>
          <w:szCs w:val="28"/>
        </w:rPr>
      </w:pPr>
      <w:r w:rsidRPr="007029E0">
        <w:rPr>
          <w:szCs w:val="28"/>
        </w:rPr>
        <w:t>По результатам реализации за 20</w:t>
      </w:r>
      <w:r>
        <w:rPr>
          <w:szCs w:val="28"/>
        </w:rPr>
        <w:t>20</w:t>
      </w:r>
      <w:r w:rsidRPr="007029E0">
        <w:rPr>
          <w:szCs w:val="28"/>
        </w:rPr>
        <w:t xml:space="preserve"> 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7,1</w:t>
      </w:r>
      <w:r w:rsidRPr="004718D1">
        <w:rPr>
          <w:szCs w:val="28"/>
        </w:rPr>
        <w:t xml:space="preserve"> баллов</w:t>
      </w:r>
      <w:r>
        <w:rPr>
          <w:szCs w:val="28"/>
        </w:rPr>
        <w:t xml:space="preserve"> (максимальная – 10,0 баллов)</w:t>
      </w:r>
      <w:r w:rsidRPr="004718D1">
        <w:rPr>
          <w:szCs w:val="28"/>
        </w:rPr>
        <w:t>. Эффективность реализации муниципальной программы оценивается как «</w:t>
      </w:r>
      <w:r>
        <w:rPr>
          <w:szCs w:val="28"/>
        </w:rPr>
        <w:t>хорошо</w:t>
      </w:r>
      <w:r w:rsidRPr="004718D1">
        <w:rPr>
          <w:szCs w:val="28"/>
        </w:rPr>
        <w:t xml:space="preserve">». </w:t>
      </w:r>
    </w:p>
    <w:p w:rsidR="00C41381" w:rsidRPr="00DA138D" w:rsidRDefault="00C41381" w:rsidP="00C41381">
      <w:pPr>
        <w:rPr>
          <w:b/>
          <w:szCs w:val="28"/>
        </w:rPr>
      </w:pPr>
      <w:r w:rsidRPr="00B568EE">
        <w:rPr>
          <w:szCs w:val="28"/>
        </w:rPr>
        <w:t>С целью развития муниципальной службы в городском поселении Нов</w:t>
      </w:r>
      <w:r w:rsidRPr="00B568EE">
        <w:rPr>
          <w:szCs w:val="28"/>
        </w:rPr>
        <w:t>о</w:t>
      </w:r>
      <w:r w:rsidRPr="00B568EE">
        <w:rPr>
          <w:szCs w:val="28"/>
        </w:rPr>
        <w:t>аганск рекомендуется обеспечить необходимый уровень финансирования мун</w:t>
      </w:r>
      <w:r w:rsidRPr="00B568EE">
        <w:rPr>
          <w:szCs w:val="28"/>
        </w:rPr>
        <w:t>и</w:t>
      </w:r>
      <w:r w:rsidRPr="00B568EE">
        <w:rPr>
          <w:szCs w:val="28"/>
        </w:rPr>
        <w:t>ципальной программы за счёт средств бюджета городского поселения в очере</w:t>
      </w:r>
      <w:r w:rsidRPr="00B568EE">
        <w:rPr>
          <w:szCs w:val="28"/>
        </w:rPr>
        <w:t>д</w:t>
      </w:r>
      <w:r w:rsidRPr="00B568EE">
        <w:rPr>
          <w:szCs w:val="28"/>
        </w:rPr>
        <w:t>ном финансовом году.</w:t>
      </w:r>
      <w:r w:rsidRPr="004718D1">
        <w:rPr>
          <w:szCs w:val="28"/>
        </w:rPr>
        <w:t xml:space="preserve">  </w:t>
      </w:r>
    </w:p>
    <w:p w:rsidR="00C41381" w:rsidRPr="00836A0E" w:rsidRDefault="00C41381" w:rsidP="00C41381">
      <w:pPr>
        <w:ind w:firstLine="567"/>
        <w:rPr>
          <w:szCs w:val="28"/>
        </w:rPr>
      </w:pPr>
    </w:p>
    <w:p w:rsidR="00C41381" w:rsidRPr="00922CFC" w:rsidRDefault="00C41381" w:rsidP="00C41381">
      <w:pPr>
        <w:jc w:val="center"/>
        <w:rPr>
          <w:b/>
          <w:szCs w:val="28"/>
        </w:rPr>
      </w:pPr>
      <w:r w:rsidRPr="00922CFC">
        <w:rPr>
          <w:b/>
          <w:szCs w:val="28"/>
        </w:rPr>
        <w:t xml:space="preserve">4.11 Ход реализации муниципальной </w:t>
      </w:r>
      <w:hyperlink r:id="rId42" w:history="1">
        <w:r w:rsidRPr="00922CFC">
          <w:rPr>
            <w:b/>
            <w:szCs w:val="28"/>
          </w:rPr>
          <w:t>программы</w:t>
        </w:r>
      </w:hyperlink>
      <w:r w:rsidRPr="00922CFC">
        <w:rPr>
          <w:b/>
          <w:szCs w:val="28"/>
        </w:rPr>
        <w:t xml:space="preserve"> </w:t>
      </w:r>
    </w:p>
    <w:p w:rsidR="00C41381" w:rsidRPr="00922CFC" w:rsidRDefault="00C41381" w:rsidP="00C41381">
      <w:pPr>
        <w:ind w:firstLine="284"/>
        <w:jc w:val="center"/>
        <w:rPr>
          <w:b/>
          <w:szCs w:val="28"/>
        </w:rPr>
      </w:pPr>
      <w:r w:rsidRPr="00922CFC">
        <w:rPr>
          <w:b/>
          <w:szCs w:val="28"/>
        </w:rPr>
        <w:t>«Безопасность жизнедеятельности в городском поселении Новоаганск»</w:t>
      </w:r>
    </w:p>
    <w:p w:rsidR="00C41381" w:rsidRPr="00CD7E61" w:rsidRDefault="00C41381" w:rsidP="00C41381">
      <w:pPr>
        <w:ind w:firstLine="567"/>
        <w:jc w:val="center"/>
        <w:rPr>
          <w:szCs w:val="28"/>
        </w:rPr>
      </w:pPr>
    </w:p>
    <w:p w:rsidR="00C41381" w:rsidRDefault="00C41381" w:rsidP="00C41381">
      <w:pPr>
        <w:contextualSpacing/>
        <w:rPr>
          <w:szCs w:val="28"/>
        </w:rPr>
      </w:pPr>
      <w:r w:rsidRPr="005652BC">
        <w:rPr>
          <w:szCs w:val="28"/>
        </w:rPr>
        <w:t xml:space="preserve">Муниципальная программа «Безопасность жизнедеятельности в городском поселении Новоаганск» </w:t>
      </w:r>
      <w:r>
        <w:rPr>
          <w:szCs w:val="28"/>
        </w:rPr>
        <w:t>утверждена постановлением администрации городского поселения Новоаганск от 26.11.2018 № 502, ответственный исполнитель – с</w:t>
      </w:r>
      <w:r w:rsidRPr="008D2F93">
        <w:rPr>
          <w:szCs w:val="28"/>
        </w:rPr>
        <w:t>лу</w:t>
      </w:r>
      <w:r w:rsidRPr="008D2F93">
        <w:rPr>
          <w:szCs w:val="28"/>
        </w:rPr>
        <w:t>ж</w:t>
      </w:r>
      <w:r w:rsidRPr="008D2F93">
        <w:rPr>
          <w:szCs w:val="28"/>
        </w:rPr>
        <w:t>ба по делам гражданской обороны, чрезвычайным ситуациям и пожарной бе</w:t>
      </w:r>
      <w:r w:rsidRPr="008D2F93">
        <w:rPr>
          <w:szCs w:val="28"/>
        </w:rPr>
        <w:t>з</w:t>
      </w:r>
      <w:r w:rsidRPr="008D2F93">
        <w:rPr>
          <w:szCs w:val="28"/>
        </w:rPr>
        <w:t>опасности</w:t>
      </w:r>
      <w:r>
        <w:rPr>
          <w:szCs w:val="28"/>
        </w:rPr>
        <w:t>.</w:t>
      </w:r>
    </w:p>
    <w:p w:rsidR="00C41381" w:rsidRDefault="00C41381" w:rsidP="00C41381">
      <w:pPr>
        <w:contextualSpacing/>
        <w:rPr>
          <w:szCs w:val="28"/>
        </w:rPr>
      </w:pPr>
      <w:r>
        <w:rPr>
          <w:szCs w:val="28"/>
        </w:rPr>
        <w:t>Целью муниципальной программы является п</w:t>
      </w:r>
      <w:r w:rsidRPr="00FB0FA5">
        <w:rPr>
          <w:szCs w:val="28"/>
        </w:rPr>
        <w:t>овышение защиты населения и территории городского поселения Новоаганск от угроз природного и техн</w:t>
      </w:r>
      <w:r w:rsidRPr="00FB0FA5">
        <w:rPr>
          <w:szCs w:val="28"/>
        </w:rPr>
        <w:t>о</w:t>
      </w:r>
      <w:r w:rsidRPr="00FB0FA5">
        <w:rPr>
          <w:szCs w:val="28"/>
        </w:rPr>
        <w:t>генного характера</w:t>
      </w:r>
      <w:r>
        <w:rPr>
          <w:szCs w:val="28"/>
        </w:rPr>
        <w:t>; о</w:t>
      </w:r>
      <w:r w:rsidRPr="00FB0FA5">
        <w:rPr>
          <w:szCs w:val="28"/>
        </w:rPr>
        <w:t>беспечение первичных мер пожарной безопасности в гран</w:t>
      </w:r>
      <w:r w:rsidRPr="00FB0FA5">
        <w:rPr>
          <w:szCs w:val="28"/>
        </w:rPr>
        <w:t>и</w:t>
      </w:r>
      <w:r w:rsidRPr="00FB0FA5">
        <w:rPr>
          <w:szCs w:val="28"/>
        </w:rPr>
        <w:t>цах городского поселения Новоаганск</w:t>
      </w:r>
      <w:r>
        <w:rPr>
          <w:szCs w:val="28"/>
        </w:rPr>
        <w:t>; о</w:t>
      </w:r>
      <w:r w:rsidRPr="00FB0FA5">
        <w:rPr>
          <w:szCs w:val="28"/>
        </w:rPr>
        <w:t xml:space="preserve">существление профилактических мер </w:t>
      </w:r>
      <w:proofErr w:type="gramStart"/>
      <w:r w:rsidRPr="00FB0FA5">
        <w:rPr>
          <w:szCs w:val="28"/>
        </w:rPr>
        <w:t>анти-террористической</w:t>
      </w:r>
      <w:proofErr w:type="gramEnd"/>
      <w:r w:rsidRPr="00FB0FA5">
        <w:rPr>
          <w:szCs w:val="28"/>
        </w:rPr>
        <w:t xml:space="preserve"> и антиэкстремистской направленности</w:t>
      </w:r>
      <w:r>
        <w:rPr>
          <w:szCs w:val="28"/>
        </w:rPr>
        <w:t xml:space="preserve">. </w:t>
      </w:r>
    </w:p>
    <w:p w:rsidR="00C41381" w:rsidRDefault="00C41381" w:rsidP="00C41381">
      <w:pPr>
        <w:ind w:firstLine="567"/>
        <w:rPr>
          <w:szCs w:val="28"/>
        </w:rPr>
      </w:pPr>
      <w:r w:rsidRPr="007029E0">
        <w:rPr>
          <w:szCs w:val="28"/>
        </w:rPr>
        <w:t>В 20</w:t>
      </w:r>
      <w:r>
        <w:rPr>
          <w:szCs w:val="28"/>
        </w:rPr>
        <w:t>20</w:t>
      </w:r>
      <w:r w:rsidRPr="007029E0">
        <w:rPr>
          <w:szCs w:val="28"/>
        </w:rPr>
        <w:t xml:space="preserve"> году мероприятия, основанные на принципах проектного управл</w:t>
      </w:r>
      <w:r w:rsidRPr="007029E0">
        <w:rPr>
          <w:szCs w:val="28"/>
        </w:rPr>
        <w:t>е</w:t>
      </w:r>
      <w:r w:rsidRPr="007029E0">
        <w:rPr>
          <w:szCs w:val="28"/>
        </w:rPr>
        <w:t xml:space="preserve">ния, в </w:t>
      </w:r>
      <w:r>
        <w:rPr>
          <w:szCs w:val="28"/>
        </w:rPr>
        <w:t>муниципальной</w:t>
      </w:r>
      <w:r w:rsidRPr="007029E0">
        <w:rPr>
          <w:szCs w:val="28"/>
        </w:rPr>
        <w:t xml:space="preserve"> программе не реализовывались.</w:t>
      </w:r>
    </w:p>
    <w:p w:rsidR="00C41381" w:rsidRPr="00922CFC" w:rsidRDefault="00C41381" w:rsidP="00C41381">
      <w:pPr>
        <w:ind w:firstLine="567"/>
        <w:rPr>
          <w:color w:val="FF0000"/>
          <w:szCs w:val="28"/>
        </w:rPr>
      </w:pPr>
      <w:r w:rsidRPr="00D57BDF">
        <w:rPr>
          <w:szCs w:val="28"/>
        </w:rPr>
        <w:t>Фактические расходы на реализацию муниципальной программы в 20</w:t>
      </w:r>
      <w:r>
        <w:rPr>
          <w:szCs w:val="28"/>
        </w:rPr>
        <w:t>20</w:t>
      </w:r>
      <w:r w:rsidRPr="00D57BDF">
        <w:rPr>
          <w:szCs w:val="28"/>
        </w:rPr>
        <w:t xml:space="preserve"> г</w:t>
      </w:r>
      <w:r w:rsidRPr="00D57BDF">
        <w:rPr>
          <w:szCs w:val="28"/>
        </w:rPr>
        <w:t>о</w:t>
      </w:r>
      <w:r w:rsidRPr="00D57BDF">
        <w:rPr>
          <w:szCs w:val="28"/>
        </w:rPr>
        <w:t xml:space="preserve">ду </w:t>
      </w:r>
      <w:r>
        <w:rPr>
          <w:szCs w:val="28"/>
        </w:rPr>
        <w:t xml:space="preserve">за счёт средств бюджета городского поселения Новоаганск </w:t>
      </w:r>
      <w:r w:rsidRPr="00D57BDF">
        <w:rPr>
          <w:szCs w:val="28"/>
        </w:rPr>
        <w:t xml:space="preserve">составили </w:t>
      </w:r>
      <w:r>
        <w:rPr>
          <w:szCs w:val="28"/>
        </w:rPr>
        <w:t>3 млн. 921</w:t>
      </w:r>
      <w:r w:rsidRPr="00D57BDF">
        <w:rPr>
          <w:szCs w:val="28"/>
        </w:rPr>
        <w:t xml:space="preserve"> тыс.</w:t>
      </w:r>
      <w:r>
        <w:rPr>
          <w:szCs w:val="28"/>
        </w:rPr>
        <w:t xml:space="preserve"> 200</w:t>
      </w:r>
      <w:r w:rsidRPr="00D57BDF">
        <w:rPr>
          <w:szCs w:val="28"/>
        </w:rPr>
        <w:t xml:space="preserve"> руб. </w:t>
      </w:r>
    </w:p>
    <w:p w:rsidR="00C41381" w:rsidRDefault="00C41381" w:rsidP="00C41381">
      <w:pPr>
        <w:ind w:firstLine="567"/>
        <w:rPr>
          <w:szCs w:val="28"/>
        </w:rPr>
      </w:pPr>
      <w:r w:rsidRPr="00C71BCB">
        <w:rPr>
          <w:szCs w:val="28"/>
        </w:rPr>
        <w:t xml:space="preserve">В рамках реализации муниципальной программы </w:t>
      </w:r>
      <w:r>
        <w:rPr>
          <w:szCs w:val="28"/>
        </w:rPr>
        <w:t>все 3 мероприятия были выполнены менее 95 % по причине  экономии по результатам проведения конк</w:t>
      </w:r>
      <w:r>
        <w:rPr>
          <w:szCs w:val="28"/>
        </w:rPr>
        <w:t>у</w:t>
      </w:r>
      <w:r>
        <w:rPr>
          <w:szCs w:val="28"/>
        </w:rPr>
        <w:t>рентных процедур на закупки товаров (работ, услуг) для муниципальных нужд</w:t>
      </w:r>
      <w:r w:rsidRPr="00C71BCB">
        <w:rPr>
          <w:szCs w:val="28"/>
        </w:rPr>
        <w:t>.</w:t>
      </w:r>
    </w:p>
    <w:p w:rsidR="00C41381" w:rsidRDefault="00C41381" w:rsidP="00C41381">
      <w:pPr>
        <w:rPr>
          <w:szCs w:val="28"/>
        </w:rPr>
      </w:pPr>
      <w:r w:rsidRPr="00B177AC">
        <w:rPr>
          <w:szCs w:val="28"/>
        </w:rPr>
        <w:t>Исходя из поставленных задач, направленных на дальнейшее соверше</w:t>
      </w:r>
      <w:r w:rsidRPr="00B177AC">
        <w:rPr>
          <w:szCs w:val="28"/>
        </w:rPr>
        <w:t>н</w:t>
      </w:r>
      <w:r w:rsidRPr="00B177AC">
        <w:rPr>
          <w:szCs w:val="28"/>
        </w:rPr>
        <w:t xml:space="preserve">ствование </w:t>
      </w:r>
      <w:r>
        <w:rPr>
          <w:szCs w:val="28"/>
        </w:rPr>
        <w:t xml:space="preserve">муниципальной </w:t>
      </w:r>
      <w:r w:rsidRPr="00B177AC">
        <w:rPr>
          <w:szCs w:val="28"/>
        </w:rPr>
        <w:t>политики в сфере гражданской обороны, защиты населения и территории автономного округа от чрезвычайных ситуаций, пожа</w:t>
      </w:r>
      <w:r w:rsidRPr="00B177AC">
        <w:rPr>
          <w:szCs w:val="28"/>
        </w:rPr>
        <w:t>р</w:t>
      </w:r>
      <w:r w:rsidRPr="00B177AC">
        <w:rPr>
          <w:szCs w:val="28"/>
        </w:rPr>
        <w:t xml:space="preserve">ной безопасности, сформирован перечень из </w:t>
      </w:r>
      <w:r>
        <w:rPr>
          <w:szCs w:val="28"/>
        </w:rPr>
        <w:t>5</w:t>
      </w:r>
      <w:r w:rsidRPr="00B177AC">
        <w:rPr>
          <w:szCs w:val="28"/>
        </w:rPr>
        <w:t xml:space="preserve"> целевых показателей муниц</w:t>
      </w:r>
      <w:r w:rsidRPr="00B177AC">
        <w:rPr>
          <w:szCs w:val="28"/>
        </w:rPr>
        <w:t>и</w:t>
      </w:r>
      <w:r w:rsidRPr="00B177AC">
        <w:rPr>
          <w:szCs w:val="28"/>
        </w:rPr>
        <w:t>пальной программы. По итогам 20</w:t>
      </w:r>
      <w:r>
        <w:rPr>
          <w:szCs w:val="28"/>
        </w:rPr>
        <w:t>20</w:t>
      </w:r>
      <w:r w:rsidRPr="00B177AC">
        <w:rPr>
          <w:szCs w:val="28"/>
        </w:rPr>
        <w:t xml:space="preserve"> года средний уровень их достижения с</w:t>
      </w:r>
      <w:r w:rsidRPr="00B177AC">
        <w:rPr>
          <w:szCs w:val="28"/>
        </w:rPr>
        <w:t>о</w:t>
      </w:r>
      <w:r w:rsidRPr="00B177AC">
        <w:rPr>
          <w:szCs w:val="28"/>
        </w:rPr>
        <w:t xml:space="preserve">ставляет </w:t>
      </w:r>
      <w:r>
        <w:rPr>
          <w:szCs w:val="28"/>
        </w:rPr>
        <w:t>80</w:t>
      </w:r>
      <w:r w:rsidRPr="00B177AC">
        <w:rPr>
          <w:szCs w:val="28"/>
        </w:rPr>
        <w:t>,0 %.</w:t>
      </w:r>
    </w:p>
    <w:p w:rsidR="00C41381" w:rsidRPr="00A12EE6" w:rsidRDefault="00C41381" w:rsidP="00C41381">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A12EE6">
        <w:rPr>
          <w:rFonts w:ascii="Times New Roman" w:hAnsi="Times New Roman" w:cs="Times New Roman"/>
          <w:sz w:val="28"/>
          <w:szCs w:val="28"/>
        </w:rPr>
        <w:t xml:space="preserve"> </w:t>
      </w:r>
      <w:hyperlink r:id="rId43" w:history="1">
        <w:r w:rsidRPr="00A12EE6">
          <w:rPr>
            <w:rFonts w:ascii="Times New Roman" w:hAnsi="Times New Roman" w:cs="Times New Roman"/>
            <w:sz w:val="28"/>
            <w:szCs w:val="28"/>
          </w:rPr>
          <w:t>пр</w:t>
        </w:r>
        <w:r w:rsidRPr="00A12EE6">
          <w:rPr>
            <w:rFonts w:ascii="Times New Roman" w:hAnsi="Times New Roman" w:cs="Times New Roman"/>
            <w:sz w:val="28"/>
            <w:szCs w:val="28"/>
          </w:rPr>
          <w:t>о</w:t>
        </w:r>
        <w:r w:rsidRPr="00A12EE6">
          <w:rPr>
            <w:rFonts w:ascii="Times New Roman" w:hAnsi="Times New Roman" w:cs="Times New Roman"/>
            <w:sz w:val="28"/>
            <w:szCs w:val="28"/>
          </w:rPr>
          <w:t>граммы</w:t>
        </w:r>
      </w:hyperlink>
      <w:r w:rsidRPr="00A12EE6">
        <w:rPr>
          <w:rFonts w:ascii="Times New Roman" w:hAnsi="Times New Roman" w:cs="Times New Roman"/>
          <w:sz w:val="28"/>
          <w:szCs w:val="28"/>
        </w:rPr>
        <w:t xml:space="preserve"> представлено в </w:t>
      </w:r>
      <w:hyperlink w:anchor="P1096" w:history="1">
        <w:r w:rsidRPr="00A12EE6">
          <w:rPr>
            <w:rFonts w:ascii="Times New Roman" w:hAnsi="Times New Roman" w:cs="Times New Roman"/>
            <w:sz w:val="28"/>
            <w:szCs w:val="28"/>
          </w:rPr>
          <w:t xml:space="preserve">таблице </w:t>
        </w:r>
        <w:r>
          <w:rPr>
            <w:rFonts w:ascii="Times New Roman" w:hAnsi="Times New Roman" w:cs="Times New Roman"/>
            <w:sz w:val="28"/>
            <w:szCs w:val="28"/>
          </w:rPr>
          <w:t>12</w:t>
        </w:r>
      </w:hyperlink>
      <w:r w:rsidRPr="00A12EE6">
        <w:rPr>
          <w:rFonts w:ascii="Times New Roman" w:hAnsi="Times New Roman" w:cs="Times New Roman"/>
          <w:sz w:val="28"/>
          <w:szCs w:val="28"/>
        </w:rPr>
        <w:t>.</w:t>
      </w:r>
    </w:p>
    <w:p w:rsidR="00C41381" w:rsidRDefault="00C41381" w:rsidP="00C41381">
      <w:pPr>
        <w:pStyle w:val="ConsPlusNormal"/>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12</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137"/>
        <w:gridCol w:w="1417"/>
        <w:gridCol w:w="1418"/>
        <w:gridCol w:w="992"/>
      </w:tblGrid>
      <w:tr w:rsidR="00C41381" w:rsidRPr="00953135" w:rsidTr="00866DD1">
        <w:tc>
          <w:tcPr>
            <w:tcW w:w="454" w:type="dxa"/>
            <w:vMerge w:val="restart"/>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N </w:t>
            </w:r>
            <w:proofErr w:type="gramStart"/>
            <w:r w:rsidRPr="00953135">
              <w:rPr>
                <w:rFonts w:ascii="Times New Roman" w:hAnsi="Times New Roman" w:cs="Times New Roman"/>
                <w:sz w:val="24"/>
                <w:szCs w:val="24"/>
              </w:rPr>
              <w:t>п</w:t>
            </w:r>
            <w:proofErr w:type="gramEnd"/>
            <w:r w:rsidRPr="00953135">
              <w:rPr>
                <w:rFonts w:ascii="Times New Roman" w:hAnsi="Times New Roman" w:cs="Times New Roman"/>
                <w:sz w:val="24"/>
                <w:szCs w:val="24"/>
              </w:rPr>
              <w:t>/п</w:t>
            </w:r>
          </w:p>
        </w:tc>
        <w:tc>
          <w:tcPr>
            <w:tcW w:w="5137" w:type="dxa"/>
            <w:vMerge w:val="restart"/>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Наименование основных показателей результ</w:t>
            </w:r>
            <w:r w:rsidRPr="00953135">
              <w:rPr>
                <w:rFonts w:ascii="Times New Roman" w:hAnsi="Times New Roman" w:cs="Times New Roman"/>
                <w:sz w:val="24"/>
                <w:szCs w:val="24"/>
              </w:rPr>
              <w:t>а</w:t>
            </w:r>
            <w:r w:rsidRPr="00953135">
              <w:rPr>
                <w:rFonts w:ascii="Times New Roman" w:hAnsi="Times New Roman" w:cs="Times New Roman"/>
                <w:sz w:val="24"/>
                <w:szCs w:val="24"/>
              </w:rPr>
              <w:t>тов реализации муниципальной программы</w:t>
            </w:r>
          </w:p>
        </w:tc>
        <w:tc>
          <w:tcPr>
            <w:tcW w:w="3827" w:type="dxa"/>
            <w:gridSpan w:val="3"/>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 xml:space="preserve">2020 </w:t>
            </w:r>
            <w:r w:rsidRPr="00953135">
              <w:rPr>
                <w:rFonts w:ascii="Times New Roman" w:hAnsi="Times New Roman" w:cs="Times New Roman"/>
                <w:sz w:val="24"/>
                <w:szCs w:val="24"/>
              </w:rPr>
              <w:t>год</w:t>
            </w:r>
          </w:p>
        </w:tc>
      </w:tr>
      <w:tr w:rsidR="00C41381" w:rsidRPr="00953135" w:rsidTr="00866DD1">
        <w:tc>
          <w:tcPr>
            <w:tcW w:w="454" w:type="dxa"/>
            <w:vMerge/>
          </w:tcPr>
          <w:p w:rsidR="00C41381" w:rsidRPr="00953135" w:rsidRDefault="00C41381" w:rsidP="00866DD1">
            <w:pPr>
              <w:rPr>
                <w:sz w:val="24"/>
                <w:szCs w:val="24"/>
              </w:rPr>
            </w:pPr>
          </w:p>
        </w:tc>
        <w:tc>
          <w:tcPr>
            <w:tcW w:w="5137" w:type="dxa"/>
            <w:vMerge/>
          </w:tcPr>
          <w:p w:rsidR="00C41381" w:rsidRPr="00953135" w:rsidRDefault="00C41381" w:rsidP="00866DD1">
            <w:pPr>
              <w:rPr>
                <w:sz w:val="24"/>
                <w:szCs w:val="24"/>
              </w:rPr>
            </w:pPr>
          </w:p>
        </w:tc>
        <w:tc>
          <w:tcPr>
            <w:tcW w:w="1417"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план</w:t>
            </w:r>
          </w:p>
        </w:tc>
        <w:tc>
          <w:tcPr>
            <w:tcW w:w="1418"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факт</w:t>
            </w:r>
          </w:p>
        </w:tc>
        <w:tc>
          <w:tcPr>
            <w:tcW w:w="992"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w:t>
            </w:r>
          </w:p>
        </w:tc>
      </w:tr>
      <w:tr w:rsidR="00C41381" w:rsidRPr="00953135" w:rsidTr="00866DD1">
        <w:trPr>
          <w:trHeight w:val="179"/>
        </w:trPr>
        <w:tc>
          <w:tcPr>
            <w:tcW w:w="454"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1</w:t>
            </w:r>
          </w:p>
        </w:tc>
        <w:tc>
          <w:tcPr>
            <w:tcW w:w="5137"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2</w:t>
            </w:r>
          </w:p>
        </w:tc>
        <w:tc>
          <w:tcPr>
            <w:tcW w:w="1417"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3</w:t>
            </w:r>
          </w:p>
        </w:tc>
        <w:tc>
          <w:tcPr>
            <w:tcW w:w="1418"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4</w:t>
            </w:r>
          </w:p>
        </w:tc>
        <w:tc>
          <w:tcPr>
            <w:tcW w:w="992"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5</w:t>
            </w:r>
          </w:p>
        </w:tc>
      </w:tr>
      <w:tr w:rsidR="00C41381" w:rsidRPr="000C4DD0" w:rsidTr="00866DD1">
        <w:trPr>
          <w:trHeight w:val="407"/>
        </w:trPr>
        <w:tc>
          <w:tcPr>
            <w:tcW w:w="454" w:type="dxa"/>
          </w:tcPr>
          <w:p w:rsidR="00C41381" w:rsidRPr="00FA19F8" w:rsidRDefault="00C41381" w:rsidP="00866DD1">
            <w:pPr>
              <w:pStyle w:val="ConsPlusNormal"/>
              <w:jc w:val="center"/>
              <w:rPr>
                <w:rFonts w:ascii="Times New Roman" w:hAnsi="Times New Roman" w:cs="Times New Roman"/>
                <w:sz w:val="24"/>
                <w:szCs w:val="24"/>
              </w:rPr>
            </w:pPr>
            <w:r w:rsidRPr="00FA19F8">
              <w:rPr>
                <w:rFonts w:ascii="Times New Roman" w:hAnsi="Times New Roman" w:cs="Times New Roman"/>
                <w:sz w:val="24"/>
                <w:szCs w:val="24"/>
              </w:rPr>
              <w:t>1</w:t>
            </w:r>
          </w:p>
        </w:tc>
        <w:tc>
          <w:tcPr>
            <w:tcW w:w="5137" w:type="dxa"/>
          </w:tcPr>
          <w:p w:rsidR="00C41381" w:rsidRPr="00084092" w:rsidRDefault="00C41381" w:rsidP="00866DD1">
            <w:pPr>
              <w:ind w:hanging="29"/>
              <w:rPr>
                <w:bCs/>
                <w:sz w:val="24"/>
                <w:szCs w:val="24"/>
                <w:vertAlign w:val="superscript"/>
              </w:rPr>
            </w:pPr>
            <w:r w:rsidRPr="00084092">
              <w:rPr>
                <w:bCs/>
                <w:sz w:val="24"/>
                <w:szCs w:val="24"/>
              </w:rPr>
              <w:t>Количество пострадавших в чрезвычайных с</w:t>
            </w:r>
            <w:r w:rsidRPr="00084092">
              <w:rPr>
                <w:bCs/>
                <w:sz w:val="24"/>
                <w:szCs w:val="24"/>
              </w:rPr>
              <w:t>и</w:t>
            </w:r>
            <w:r w:rsidRPr="00084092">
              <w:rPr>
                <w:bCs/>
                <w:sz w:val="24"/>
                <w:szCs w:val="24"/>
              </w:rPr>
              <w:t>туациях природного и техногенного характера, чел.</w:t>
            </w:r>
          </w:p>
        </w:tc>
        <w:tc>
          <w:tcPr>
            <w:tcW w:w="1417" w:type="dxa"/>
            <w:vAlign w:val="center"/>
          </w:tcPr>
          <w:p w:rsidR="00C41381" w:rsidRPr="00084092" w:rsidRDefault="00C41381" w:rsidP="00866DD1">
            <w:pPr>
              <w:ind w:hanging="29"/>
              <w:jc w:val="center"/>
              <w:rPr>
                <w:sz w:val="24"/>
                <w:szCs w:val="24"/>
              </w:rPr>
            </w:pPr>
            <w:r w:rsidRPr="00084092">
              <w:rPr>
                <w:sz w:val="24"/>
                <w:szCs w:val="24"/>
              </w:rPr>
              <w:t>0</w:t>
            </w:r>
          </w:p>
        </w:tc>
        <w:tc>
          <w:tcPr>
            <w:tcW w:w="1418" w:type="dxa"/>
            <w:vAlign w:val="center"/>
          </w:tcPr>
          <w:p w:rsidR="00C41381" w:rsidRPr="00084092" w:rsidRDefault="00C41381" w:rsidP="00866DD1">
            <w:pPr>
              <w:ind w:hanging="29"/>
              <w:jc w:val="center"/>
              <w:rPr>
                <w:sz w:val="24"/>
                <w:szCs w:val="24"/>
              </w:rPr>
            </w:pPr>
            <w:r>
              <w:rPr>
                <w:sz w:val="24"/>
                <w:szCs w:val="24"/>
              </w:rPr>
              <w:t>0</w:t>
            </w:r>
          </w:p>
        </w:tc>
        <w:tc>
          <w:tcPr>
            <w:tcW w:w="992" w:type="dxa"/>
            <w:vAlign w:val="center"/>
          </w:tcPr>
          <w:p w:rsidR="00C41381" w:rsidRPr="00084092" w:rsidRDefault="00C41381" w:rsidP="00866DD1">
            <w:pPr>
              <w:ind w:hanging="29"/>
              <w:jc w:val="center"/>
              <w:rPr>
                <w:sz w:val="24"/>
                <w:szCs w:val="24"/>
              </w:rPr>
            </w:pPr>
            <w:r>
              <w:rPr>
                <w:sz w:val="24"/>
                <w:szCs w:val="24"/>
              </w:rPr>
              <w:t>10</w:t>
            </w:r>
            <w:r w:rsidRPr="00084092">
              <w:rPr>
                <w:sz w:val="24"/>
                <w:szCs w:val="24"/>
              </w:rPr>
              <w:t>0</w:t>
            </w:r>
          </w:p>
        </w:tc>
      </w:tr>
      <w:tr w:rsidR="00C41381" w:rsidRPr="000C4DD0" w:rsidTr="00866DD1">
        <w:trPr>
          <w:trHeight w:val="535"/>
        </w:trPr>
        <w:tc>
          <w:tcPr>
            <w:tcW w:w="454"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37" w:type="dxa"/>
          </w:tcPr>
          <w:p w:rsidR="00C41381" w:rsidRPr="00084092" w:rsidRDefault="00C41381" w:rsidP="00866DD1">
            <w:pPr>
              <w:ind w:hanging="29"/>
              <w:rPr>
                <w:bCs/>
                <w:sz w:val="24"/>
                <w:szCs w:val="24"/>
              </w:rPr>
            </w:pPr>
            <w:r>
              <w:rPr>
                <w:bCs/>
                <w:sz w:val="24"/>
                <w:szCs w:val="24"/>
              </w:rPr>
              <w:t>Полнота проведения мероприятий по проф</w:t>
            </w:r>
            <w:r>
              <w:rPr>
                <w:bCs/>
                <w:sz w:val="24"/>
                <w:szCs w:val="24"/>
              </w:rPr>
              <w:t>и</w:t>
            </w:r>
            <w:r>
              <w:rPr>
                <w:bCs/>
                <w:sz w:val="24"/>
                <w:szCs w:val="24"/>
              </w:rPr>
              <w:t>лактике и противодействию распространению новой коронавирусной инфекции, %</w:t>
            </w:r>
          </w:p>
        </w:tc>
        <w:tc>
          <w:tcPr>
            <w:tcW w:w="1417" w:type="dxa"/>
          </w:tcPr>
          <w:p w:rsidR="00C41381" w:rsidRPr="00084092" w:rsidRDefault="00C41381" w:rsidP="00866DD1">
            <w:pPr>
              <w:ind w:hanging="29"/>
              <w:jc w:val="center"/>
              <w:rPr>
                <w:sz w:val="24"/>
                <w:szCs w:val="24"/>
              </w:rPr>
            </w:pPr>
            <w:r>
              <w:rPr>
                <w:sz w:val="24"/>
                <w:szCs w:val="24"/>
              </w:rPr>
              <w:t>100</w:t>
            </w:r>
          </w:p>
        </w:tc>
        <w:tc>
          <w:tcPr>
            <w:tcW w:w="1418" w:type="dxa"/>
          </w:tcPr>
          <w:p w:rsidR="00C41381" w:rsidRPr="00084092" w:rsidRDefault="00C41381" w:rsidP="00866DD1">
            <w:pPr>
              <w:ind w:hanging="29"/>
              <w:jc w:val="center"/>
              <w:rPr>
                <w:sz w:val="24"/>
                <w:szCs w:val="24"/>
              </w:rPr>
            </w:pPr>
            <w:r>
              <w:rPr>
                <w:sz w:val="24"/>
                <w:szCs w:val="24"/>
              </w:rPr>
              <w:t>100</w:t>
            </w:r>
          </w:p>
        </w:tc>
        <w:tc>
          <w:tcPr>
            <w:tcW w:w="992" w:type="dxa"/>
          </w:tcPr>
          <w:p w:rsidR="00C41381" w:rsidRPr="00084092" w:rsidRDefault="00C41381" w:rsidP="00866DD1">
            <w:pPr>
              <w:ind w:hanging="29"/>
              <w:jc w:val="center"/>
              <w:rPr>
                <w:sz w:val="24"/>
                <w:szCs w:val="24"/>
              </w:rPr>
            </w:pPr>
            <w:r>
              <w:rPr>
                <w:sz w:val="24"/>
                <w:szCs w:val="24"/>
              </w:rPr>
              <w:t>100</w:t>
            </w:r>
          </w:p>
        </w:tc>
      </w:tr>
      <w:tr w:rsidR="00C41381" w:rsidRPr="000C4DD0" w:rsidTr="00866DD1">
        <w:trPr>
          <w:trHeight w:val="535"/>
        </w:trPr>
        <w:tc>
          <w:tcPr>
            <w:tcW w:w="454" w:type="dxa"/>
          </w:tcPr>
          <w:p w:rsidR="00C41381" w:rsidRPr="00FA19F8"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137" w:type="dxa"/>
          </w:tcPr>
          <w:p w:rsidR="00C41381" w:rsidRPr="00084092" w:rsidRDefault="00C41381" w:rsidP="00866DD1">
            <w:pPr>
              <w:ind w:hanging="29"/>
              <w:rPr>
                <w:bCs/>
                <w:sz w:val="24"/>
                <w:szCs w:val="24"/>
              </w:rPr>
            </w:pPr>
            <w:r w:rsidRPr="00084092">
              <w:rPr>
                <w:bCs/>
                <w:sz w:val="24"/>
                <w:szCs w:val="24"/>
              </w:rPr>
              <w:t>Количество спасательных постов в местах ма</w:t>
            </w:r>
            <w:r w:rsidRPr="00084092">
              <w:rPr>
                <w:bCs/>
                <w:sz w:val="24"/>
                <w:szCs w:val="24"/>
              </w:rPr>
              <w:t>с</w:t>
            </w:r>
            <w:r w:rsidRPr="00084092">
              <w:rPr>
                <w:bCs/>
                <w:sz w:val="24"/>
                <w:szCs w:val="24"/>
              </w:rPr>
              <w:t>сового отдыха людей на водных объектах, ед.</w:t>
            </w:r>
          </w:p>
        </w:tc>
        <w:tc>
          <w:tcPr>
            <w:tcW w:w="1417" w:type="dxa"/>
          </w:tcPr>
          <w:p w:rsidR="00C41381" w:rsidRPr="00084092" w:rsidRDefault="00C41381" w:rsidP="00866DD1">
            <w:pPr>
              <w:ind w:hanging="29"/>
              <w:jc w:val="center"/>
              <w:rPr>
                <w:sz w:val="24"/>
                <w:szCs w:val="24"/>
              </w:rPr>
            </w:pPr>
            <w:r w:rsidRPr="00084092">
              <w:rPr>
                <w:sz w:val="24"/>
                <w:szCs w:val="24"/>
              </w:rPr>
              <w:t>1</w:t>
            </w:r>
          </w:p>
        </w:tc>
        <w:tc>
          <w:tcPr>
            <w:tcW w:w="1418" w:type="dxa"/>
          </w:tcPr>
          <w:p w:rsidR="00C41381" w:rsidRPr="00084092" w:rsidRDefault="00C41381" w:rsidP="00866DD1">
            <w:pPr>
              <w:ind w:hanging="29"/>
              <w:jc w:val="center"/>
              <w:rPr>
                <w:sz w:val="24"/>
                <w:szCs w:val="24"/>
              </w:rPr>
            </w:pPr>
            <w:r w:rsidRPr="00084092">
              <w:rPr>
                <w:sz w:val="24"/>
                <w:szCs w:val="24"/>
              </w:rPr>
              <w:t>1</w:t>
            </w:r>
          </w:p>
        </w:tc>
        <w:tc>
          <w:tcPr>
            <w:tcW w:w="992" w:type="dxa"/>
          </w:tcPr>
          <w:p w:rsidR="00C41381" w:rsidRPr="00084092" w:rsidRDefault="00C41381" w:rsidP="00866DD1">
            <w:pPr>
              <w:ind w:hanging="29"/>
              <w:jc w:val="center"/>
              <w:rPr>
                <w:sz w:val="24"/>
                <w:szCs w:val="24"/>
              </w:rPr>
            </w:pPr>
            <w:r w:rsidRPr="00084092">
              <w:rPr>
                <w:sz w:val="24"/>
                <w:szCs w:val="24"/>
              </w:rPr>
              <w:t>100</w:t>
            </w:r>
          </w:p>
        </w:tc>
      </w:tr>
      <w:tr w:rsidR="00C41381" w:rsidRPr="000C4DD0" w:rsidTr="00866DD1">
        <w:trPr>
          <w:trHeight w:val="535"/>
        </w:trPr>
        <w:tc>
          <w:tcPr>
            <w:tcW w:w="454" w:type="dxa"/>
          </w:tcPr>
          <w:p w:rsidR="00C41381" w:rsidRPr="00FA19F8"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137" w:type="dxa"/>
          </w:tcPr>
          <w:p w:rsidR="00C41381" w:rsidRPr="00084092" w:rsidRDefault="00C41381" w:rsidP="00866DD1">
            <w:pPr>
              <w:ind w:hanging="29"/>
              <w:rPr>
                <w:bCs/>
                <w:sz w:val="24"/>
                <w:szCs w:val="24"/>
              </w:rPr>
            </w:pPr>
            <w:r w:rsidRPr="00084092">
              <w:rPr>
                <w:bCs/>
                <w:sz w:val="24"/>
                <w:szCs w:val="24"/>
              </w:rPr>
              <w:t>Количество профилактических мероприятий по жилому сектору в целях приведения в соо</w:t>
            </w:r>
            <w:r w:rsidRPr="00084092">
              <w:rPr>
                <w:bCs/>
                <w:sz w:val="24"/>
                <w:szCs w:val="24"/>
              </w:rPr>
              <w:t>т</w:t>
            </w:r>
            <w:r w:rsidRPr="00084092">
              <w:rPr>
                <w:bCs/>
                <w:sz w:val="24"/>
                <w:szCs w:val="24"/>
              </w:rPr>
              <w:t>ветствие с требованиями норм и правил п</w:t>
            </w:r>
            <w:r w:rsidRPr="00084092">
              <w:rPr>
                <w:bCs/>
                <w:sz w:val="24"/>
                <w:szCs w:val="24"/>
              </w:rPr>
              <w:t>о</w:t>
            </w:r>
            <w:r w:rsidRPr="00084092">
              <w:rPr>
                <w:bCs/>
                <w:sz w:val="24"/>
                <w:szCs w:val="24"/>
              </w:rPr>
              <w:t>жарной безопасности</w:t>
            </w:r>
            <w:r>
              <w:rPr>
                <w:bCs/>
                <w:sz w:val="24"/>
                <w:szCs w:val="24"/>
              </w:rPr>
              <w:t>, ед.</w:t>
            </w:r>
          </w:p>
        </w:tc>
        <w:tc>
          <w:tcPr>
            <w:tcW w:w="1417" w:type="dxa"/>
          </w:tcPr>
          <w:p w:rsidR="00C41381" w:rsidRPr="00084092" w:rsidRDefault="00C41381" w:rsidP="00866DD1">
            <w:pPr>
              <w:ind w:hanging="29"/>
              <w:jc w:val="center"/>
              <w:rPr>
                <w:sz w:val="24"/>
                <w:szCs w:val="24"/>
              </w:rPr>
            </w:pPr>
            <w:r w:rsidRPr="00084092">
              <w:rPr>
                <w:sz w:val="24"/>
                <w:szCs w:val="24"/>
              </w:rPr>
              <w:t>2</w:t>
            </w:r>
            <w:r>
              <w:rPr>
                <w:sz w:val="24"/>
                <w:szCs w:val="24"/>
              </w:rPr>
              <w:t>6</w:t>
            </w:r>
          </w:p>
        </w:tc>
        <w:tc>
          <w:tcPr>
            <w:tcW w:w="1418" w:type="dxa"/>
          </w:tcPr>
          <w:p w:rsidR="00C41381" w:rsidRPr="00084092" w:rsidRDefault="00C41381" w:rsidP="00866DD1">
            <w:pPr>
              <w:ind w:hanging="29"/>
              <w:jc w:val="center"/>
              <w:rPr>
                <w:sz w:val="24"/>
                <w:szCs w:val="24"/>
              </w:rPr>
            </w:pPr>
            <w:r w:rsidRPr="00084092">
              <w:rPr>
                <w:sz w:val="24"/>
                <w:szCs w:val="24"/>
              </w:rPr>
              <w:t>2</w:t>
            </w:r>
            <w:r>
              <w:rPr>
                <w:sz w:val="24"/>
                <w:szCs w:val="24"/>
              </w:rPr>
              <w:t>6</w:t>
            </w:r>
          </w:p>
        </w:tc>
        <w:tc>
          <w:tcPr>
            <w:tcW w:w="992" w:type="dxa"/>
          </w:tcPr>
          <w:p w:rsidR="00C41381" w:rsidRPr="00084092" w:rsidRDefault="00C41381" w:rsidP="00866DD1">
            <w:pPr>
              <w:ind w:hanging="29"/>
              <w:jc w:val="center"/>
              <w:rPr>
                <w:sz w:val="24"/>
                <w:szCs w:val="24"/>
              </w:rPr>
            </w:pPr>
            <w:r w:rsidRPr="00084092">
              <w:rPr>
                <w:sz w:val="24"/>
                <w:szCs w:val="24"/>
              </w:rPr>
              <w:t>100</w:t>
            </w:r>
          </w:p>
        </w:tc>
      </w:tr>
      <w:tr w:rsidR="00C41381" w:rsidRPr="000C4DD0" w:rsidTr="00866DD1">
        <w:trPr>
          <w:trHeight w:val="441"/>
        </w:trPr>
        <w:tc>
          <w:tcPr>
            <w:tcW w:w="454" w:type="dxa"/>
          </w:tcPr>
          <w:p w:rsidR="00C41381" w:rsidRPr="00FA19F8"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137" w:type="dxa"/>
          </w:tcPr>
          <w:p w:rsidR="00C41381" w:rsidRPr="00084092" w:rsidRDefault="00C41381" w:rsidP="00866DD1">
            <w:pPr>
              <w:ind w:hanging="29"/>
              <w:rPr>
                <w:rStyle w:val="aa"/>
                <w:b w:val="0"/>
                <w:sz w:val="24"/>
                <w:szCs w:val="24"/>
              </w:rPr>
            </w:pPr>
            <w:r w:rsidRPr="00084092">
              <w:rPr>
                <w:rStyle w:val="aa"/>
                <w:b w:val="0"/>
                <w:sz w:val="24"/>
                <w:szCs w:val="24"/>
              </w:rPr>
              <w:t xml:space="preserve">Поддержание в готовности </w:t>
            </w:r>
            <w:proofErr w:type="gramStart"/>
            <w:r w:rsidRPr="00084092">
              <w:rPr>
                <w:rStyle w:val="aa"/>
                <w:b w:val="0"/>
                <w:sz w:val="24"/>
                <w:szCs w:val="24"/>
              </w:rPr>
              <w:t>противопожарных</w:t>
            </w:r>
            <w:proofErr w:type="gramEnd"/>
            <w:r w:rsidRPr="00084092">
              <w:rPr>
                <w:rStyle w:val="aa"/>
                <w:b w:val="0"/>
                <w:sz w:val="24"/>
                <w:szCs w:val="24"/>
              </w:rPr>
              <w:t xml:space="preserve"> </w:t>
            </w:r>
            <w:proofErr w:type="spellStart"/>
            <w:r w:rsidRPr="00084092">
              <w:rPr>
                <w:rStyle w:val="aa"/>
                <w:b w:val="0"/>
                <w:sz w:val="24"/>
                <w:szCs w:val="24"/>
              </w:rPr>
              <w:t>водоисточников</w:t>
            </w:r>
            <w:proofErr w:type="spellEnd"/>
            <w:r>
              <w:rPr>
                <w:rStyle w:val="aa"/>
                <w:b w:val="0"/>
                <w:sz w:val="24"/>
                <w:szCs w:val="24"/>
              </w:rPr>
              <w:t>,</w:t>
            </w:r>
            <w:r w:rsidRPr="00084092">
              <w:rPr>
                <w:rStyle w:val="aa"/>
                <w:b w:val="0"/>
                <w:sz w:val="24"/>
                <w:szCs w:val="24"/>
              </w:rPr>
              <w:t xml:space="preserve">  %</w:t>
            </w:r>
          </w:p>
        </w:tc>
        <w:tc>
          <w:tcPr>
            <w:tcW w:w="1417" w:type="dxa"/>
          </w:tcPr>
          <w:p w:rsidR="00C41381" w:rsidRPr="00084092" w:rsidRDefault="00C41381" w:rsidP="00866DD1">
            <w:pPr>
              <w:ind w:hanging="29"/>
              <w:jc w:val="center"/>
              <w:rPr>
                <w:sz w:val="24"/>
                <w:szCs w:val="24"/>
              </w:rPr>
            </w:pPr>
            <w:r w:rsidRPr="00084092">
              <w:rPr>
                <w:sz w:val="24"/>
                <w:szCs w:val="24"/>
              </w:rPr>
              <w:t>100</w:t>
            </w:r>
          </w:p>
        </w:tc>
        <w:tc>
          <w:tcPr>
            <w:tcW w:w="1418" w:type="dxa"/>
          </w:tcPr>
          <w:p w:rsidR="00C41381" w:rsidRPr="00084092" w:rsidRDefault="00C41381" w:rsidP="00866DD1">
            <w:pPr>
              <w:ind w:hanging="29"/>
              <w:jc w:val="center"/>
              <w:rPr>
                <w:sz w:val="24"/>
                <w:szCs w:val="24"/>
              </w:rPr>
            </w:pPr>
            <w:r w:rsidRPr="00084092">
              <w:rPr>
                <w:sz w:val="24"/>
                <w:szCs w:val="24"/>
              </w:rPr>
              <w:t xml:space="preserve">100 </w:t>
            </w:r>
          </w:p>
        </w:tc>
        <w:tc>
          <w:tcPr>
            <w:tcW w:w="992" w:type="dxa"/>
          </w:tcPr>
          <w:p w:rsidR="00C41381" w:rsidRPr="00084092" w:rsidRDefault="00C41381" w:rsidP="00866DD1">
            <w:pPr>
              <w:ind w:hanging="29"/>
              <w:jc w:val="center"/>
              <w:rPr>
                <w:sz w:val="24"/>
                <w:szCs w:val="24"/>
              </w:rPr>
            </w:pPr>
            <w:r w:rsidRPr="00084092">
              <w:rPr>
                <w:sz w:val="24"/>
                <w:szCs w:val="24"/>
              </w:rPr>
              <w:t xml:space="preserve">100 </w:t>
            </w:r>
          </w:p>
        </w:tc>
      </w:tr>
    </w:tbl>
    <w:p w:rsidR="00C41381" w:rsidRDefault="00C41381" w:rsidP="00C41381">
      <w:pPr>
        <w:pStyle w:val="ConsPlusNormal"/>
        <w:jc w:val="center"/>
        <w:rPr>
          <w:rFonts w:ascii="Times New Roman" w:hAnsi="Times New Roman" w:cs="Times New Roman"/>
          <w:sz w:val="28"/>
          <w:szCs w:val="28"/>
        </w:rPr>
      </w:pPr>
    </w:p>
    <w:p w:rsidR="00C41381" w:rsidRDefault="00C41381" w:rsidP="00C4138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44"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C41381" w:rsidRDefault="00C41381" w:rsidP="00C41381">
      <w:pPr>
        <w:rPr>
          <w:szCs w:val="28"/>
        </w:rPr>
      </w:pPr>
      <w:r w:rsidRPr="007029E0">
        <w:rPr>
          <w:szCs w:val="28"/>
        </w:rPr>
        <w:t>По результатам реализации за 20</w:t>
      </w:r>
      <w:r>
        <w:rPr>
          <w:szCs w:val="28"/>
        </w:rPr>
        <w:t xml:space="preserve">20 </w:t>
      </w:r>
      <w:r w:rsidRPr="007029E0">
        <w:rPr>
          <w:szCs w:val="28"/>
        </w:rPr>
        <w:t xml:space="preserve">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6,8</w:t>
      </w:r>
      <w:r w:rsidRPr="004718D1">
        <w:rPr>
          <w:szCs w:val="28"/>
        </w:rPr>
        <w:t xml:space="preserve"> баллов. Эффективность ре</w:t>
      </w:r>
      <w:r w:rsidRPr="004718D1">
        <w:rPr>
          <w:szCs w:val="28"/>
        </w:rPr>
        <w:t>а</w:t>
      </w:r>
      <w:r w:rsidRPr="004718D1">
        <w:rPr>
          <w:szCs w:val="28"/>
        </w:rPr>
        <w:t xml:space="preserve">лизации муниципальной программы оценивается как «хорошо». </w:t>
      </w:r>
    </w:p>
    <w:p w:rsidR="00C41381" w:rsidRDefault="00C41381" w:rsidP="00C41381">
      <w:pPr>
        <w:rPr>
          <w:szCs w:val="28"/>
        </w:rPr>
      </w:pPr>
      <w:r w:rsidRPr="005652BC">
        <w:rPr>
          <w:szCs w:val="28"/>
        </w:rPr>
        <w:t>Для достижения целей, установленных муниципальной программой, рек</w:t>
      </w:r>
      <w:r w:rsidRPr="005652BC">
        <w:rPr>
          <w:szCs w:val="28"/>
        </w:rPr>
        <w:t>о</w:t>
      </w:r>
      <w:r w:rsidRPr="005652BC">
        <w:rPr>
          <w:szCs w:val="28"/>
        </w:rPr>
        <w:t>мендуется  обеспечить необходимый уровень финансирования муниципальной программы за счёт средств бюджета городского поселения в очередном фина</w:t>
      </w:r>
      <w:r w:rsidRPr="005652BC">
        <w:rPr>
          <w:szCs w:val="28"/>
        </w:rPr>
        <w:t>н</w:t>
      </w:r>
      <w:r w:rsidRPr="005652BC">
        <w:rPr>
          <w:szCs w:val="28"/>
        </w:rPr>
        <w:t>совом году.</w:t>
      </w:r>
      <w:r w:rsidRPr="004718D1">
        <w:rPr>
          <w:szCs w:val="28"/>
        </w:rPr>
        <w:t xml:space="preserve">  </w:t>
      </w:r>
    </w:p>
    <w:p w:rsidR="00C41381" w:rsidRDefault="00C41381" w:rsidP="00C41381">
      <w:pPr>
        <w:rPr>
          <w:szCs w:val="28"/>
        </w:rPr>
      </w:pPr>
    </w:p>
    <w:p w:rsidR="00C41381" w:rsidRPr="00922CFC" w:rsidRDefault="00C41381" w:rsidP="00C41381">
      <w:pPr>
        <w:jc w:val="center"/>
        <w:rPr>
          <w:b/>
          <w:szCs w:val="28"/>
        </w:rPr>
      </w:pPr>
      <w:r w:rsidRPr="00922CFC">
        <w:rPr>
          <w:b/>
          <w:szCs w:val="28"/>
        </w:rPr>
        <w:t>4.1</w:t>
      </w:r>
      <w:r>
        <w:rPr>
          <w:b/>
          <w:szCs w:val="28"/>
        </w:rPr>
        <w:t>2</w:t>
      </w:r>
      <w:r w:rsidRPr="00922CFC">
        <w:rPr>
          <w:b/>
          <w:szCs w:val="28"/>
        </w:rPr>
        <w:t xml:space="preserve"> Ход реализации муниципальной </w:t>
      </w:r>
      <w:hyperlink r:id="rId45" w:history="1">
        <w:r w:rsidRPr="00922CFC">
          <w:rPr>
            <w:b/>
            <w:szCs w:val="28"/>
          </w:rPr>
          <w:t>программы</w:t>
        </w:r>
      </w:hyperlink>
      <w:r w:rsidRPr="00922CFC">
        <w:rPr>
          <w:b/>
          <w:szCs w:val="28"/>
        </w:rPr>
        <w:t xml:space="preserve"> </w:t>
      </w:r>
    </w:p>
    <w:p w:rsidR="00C41381" w:rsidRPr="00922CFC" w:rsidRDefault="00C41381" w:rsidP="00C41381">
      <w:pPr>
        <w:ind w:firstLine="284"/>
        <w:jc w:val="center"/>
        <w:rPr>
          <w:b/>
          <w:szCs w:val="28"/>
        </w:rPr>
      </w:pPr>
      <w:r w:rsidRPr="00922CFC">
        <w:rPr>
          <w:b/>
          <w:szCs w:val="28"/>
        </w:rPr>
        <w:t>«</w:t>
      </w:r>
      <w:r w:rsidRPr="00AB6E2E">
        <w:rPr>
          <w:b/>
          <w:szCs w:val="28"/>
        </w:rPr>
        <w:t>Реализация государственной национальной политики и профилактика терроризма и экстремизма</w:t>
      </w:r>
      <w:r w:rsidRPr="00922CFC">
        <w:rPr>
          <w:b/>
          <w:szCs w:val="28"/>
        </w:rPr>
        <w:t>»</w:t>
      </w:r>
    </w:p>
    <w:p w:rsidR="00C41381" w:rsidRPr="00CD7E61" w:rsidRDefault="00C41381" w:rsidP="00C41381">
      <w:pPr>
        <w:ind w:firstLine="567"/>
        <w:jc w:val="center"/>
        <w:rPr>
          <w:szCs w:val="28"/>
        </w:rPr>
      </w:pPr>
    </w:p>
    <w:p w:rsidR="00C41381" w:rsidRDefault="00C41381" w:rsidP="00C41381">
      <w:pPr>
        <w:contextualSpacing/>
        <w:rPr>
          <w:szCs w:val="28"/>
        </w:rPr>
      </w:pPr>
      <w:r w:rsidRPr="005652BC">
        <w:rPr>
          <w:szCs w:val="28"/>
        </w:rPr>
        <w:t>Муниципальная программа «</w:t>
      </w:r>
      <w:r w:rsidRPr="00AB6E2E">
        <w:rPr>
          <w:szCs w:val="28"/>
        </w:rPr>
        <w:t>Реализация государственной национальной политики и профилактика терроризма и экстремизма</w:t>
      </w:r>
      <w:r w:rsidRPr="005652BC">
        <w:rPr>
          <w:szCs w:val="28"/>
        </w:rPr>
        <w:t xml:space="preserve">» </w:t>
      </w:r>
      <w:r>
        <w:rPr>
          <w:szCs w:val="28"/>
        </w:rPr>
        <w:t>утверждена постановл</w:t>
      </w:r>
      <w:r>
        <w:rPr>
          <w:szCs w:val="28"/>
        </w:rPr>
        <w:t>е</w:t>
      </w:r>
      <w:r>
        <w:rPr>
          <w:szCs w:val="28"/>
        </w:rPr>
        <w:t>нием администрации городского поселения Новоаганск от 15.11.2019 № 436, о</w:t>
      </w:r>
      <w:r>
        <w:rPr>
          <w:szCs w:val="28"/>
        </w:rPr>
        <w:t>т</w:t>
      </w:r>
      <w:r>
        <w:rPr>
          <w:szCs w:val="28"/>
        </w:rPr>
        <w:t>ветственный исполнитель – с</w:t>
      </w:r>
      <w:r w:rsidRPr="008D2F93">
        <w:rPr>
          <w:szCs w:val="28"/>
        </w:rPr>
        <w:t>лужба по делам гражданской обороны, чрезвыча</w:t>
      </w:r>
      <w:r w:rsidRPr="008D2F93">
        <w:rPr>
          <w:szCs w:val="28"/>
        </w:rPr>
        <w:t>й</w:t>
      </w:r>
      <w:r w:rsidRPr="008D2F93">
        <w:rPr>
          <w:szCs w:val="28"/>
        </w:rPr>
        <w:t>ным ситуациям и пожарной безопасности</w:t>
      </w:r>
      <w:r>
        <w:rPr>
          <w:szCs w:val="28"/>
        </w:rPr>
        <w:t>.</w:t>
      </w:r>
    </w:p>
    <w:p w:rsidR="00C41381" w:rsidRDefault="00C41381" w:rsidP="00C41381">
      <w:pPr>
        <w:ind w:firstLine="567"/>
        <w:contextualSpacing/>
        <w:rPr>
          <w:szCs w:val="28"/>
        </w:rPr>
      </w:pPr>
      <w:r>
        <w:rPr>
          <w:szCs w:val="28"/>
        </w:rPr>
        <w:t>Целью муниципальной программы является укрепление единства многон</w:t>
      </w:r>
      <w:r>
        <w:rPr>
          <w:szCs w:val="28"/>
        </w:rPr>
        <w:t>а</w:t>
      </w:r>
      <w:r>
        <w:rPr>
          <w:szCs w:val="28"/>
        </w:rPr>
        <w:t xml:space="preserve">ционального народа Российской Федерации. </w:t>
      </w:r>
    </w:p>
    <w:p w:rsidR="00C41381" w:rsidRDefault="00C41381" w:rsidP="00C41381">
      <w:pPr>
        <w:ind w:firstLine="567"/>
        <w:rPr>
          <w:szCs w:val="28"/>
        </w:rPr>
      </w:pPr>
      <w:r w:rsidRPr="007029E0">
        <w:rPr>
          <w:szCs w:val="28"/>
        </w:rPr>
        <w:t>В 20</w:t>
      </w:r>
      <w:r>
        <w:rPr>
          <w:szCs w:val="28"/>
        </w:rPr>
        <w:t>20</w:t>
      </w:r>
      <w:r w:rsidRPr="007029E0">
        <w:rPr>
          <w:szCs w:val="28"/>
        </w:rPr>
        <w:t xml:space="preserve"> году мероприятия, основанные на принципах проектного управл</w:t>
      </w:r>
      <w:r w:rsidRPr="007029E0">
        <w:rPr>
          <w:szCs w:val="28"/>
        </w:rPr>
        <w:t>е</w:t>
      </w:r>
      <w:r w:rsidRPr="007029E0">
        <w:rPr>
          <w:szCs w:val="28"/>
        </w:rPr>
        <w:t xml:space="preserve">ния, в </w:t>
      </w:r>
      <w:r>
        <w:rPr>
          <w:szCs w:val="28"/>
        </w:rPr>
        <w:t>муниципальной</w:t>
      </w:r>
      <w:r w:rsidRPr="007029E0">
        <w:rPr>
          <w:szCs w:val="28"/>
        </w:rPr>
        <w:t xml:space="preserve"> программе не реализовывались.</w:t>
      </w:r>
    </w:p>
    <w:p w:rsidR="00C41381" w:rsidRPr="00922CFC" w:rsidRDefault="00C41381" w:rsidP="00C41381">
      <w:pPr>
        <w:ind w:firstLine="567"/>
        <w:rPr>
          <w:color w:val="FF0000"/>
          <w:szCs w:val="28"/>
        </w:rPr>
      </w:pPr>
      <w:r w:rsidRPr="00D57BDF">
        <w:rPr>
          <w:szCs w:val="28"/>
        </w:rPr>
        <w:t>Фактические расходы на реализацию муниципальной программы в 20</w:t>
      </w:r>
      <w:r>
        <w:rPr>
          <w:szCs w:val="28"/>
        </w:rPr>
        <w:t>20</w:t>
      </w:r>
      <w:r w:rsidRPr="00D57BDF">
        <w:rPr>
          <w:szCs w:val="28"/>
        </w:rPr>
        <w:t xml:space="preserve"> г</w:t>
      </w:r>
      <w:r w:rsidRPr="00D57BDF">
        <w:rPr>
          <w:szCs w:val="28"/>
        </w:rPr>
        <w:t>о</w:t>
      </w:r>
      <w:r w:rsidRPr="00D57BDF">
        <w:rPr>
          <w:szCs w:val="28"/>
        </w:rPr>
        <w:t xml:space="preserve">ду </w:t>
      </w:r>
      <w:r>
        <w:rPr>
          <w:szCs w:val="28"/>
        </w:rPr>
        <w:t xml:space="preserve">за счёт средств бюджета городского поселения Новоаганск </w:t>
      </w:r>
      <w:r w:rsidRPr="00D57BDF">
        <w:rPr>
          <w:szCs w:val="28"/>
        </w:rPr>
        <w:t xml:space="preserve">составили </w:t>
      </w:r>
      <w:r>
        <w:rPr>
          <w:szCs w:val="28"/>
        </w:rPr>
        <w:t>36</w:t>
      </w:r>
      <w:r w:rsidRPr="00D57BDF">
        <w:rPr>
          <w:szCs w:val="28"/>
        </w:rPr>
        <w:t xml:space="preserve"> тыс.</w:t>
      </w:r>
      <w:r>
        <w:rPr>
          <w:szCs w:val="28"/>
        </w:rPr>
        <w:t xml:space="preserve"> </w:t>
      </w:r>
      <w:r w:rsidRPr="00D57BDF">
        <w:rPr>
          <w:szCs w:val="28"/>
        </w:rPr>
        <w:t xml:space="preserve">руб. </w:t>
      </w:r>
    </w:p>
    <w:p w:rsidR="00C41381" w:rsidRDefault="00C41381" w:rsidP="00C41381">
      <w:pPr>
        <w:ind w:firstLine="567"/>
        <w:rPr>
          <w:szCs w:val="28"/>
        </w:rPr>
      </w:pPr>
      <w:r w:rsidRPr="00C71BCB">
        <w:rPr>
          <w:szCs w:val="28"/>
        </w:rPr>
        <w:t xml:space="preserve">В рамках реализации муниципальной программы </w:t>
      </w:r>
      <w:r>
        <w:rPr>
          <w:szCs w:val="28"/>
        </w:rPr>
        <w:t>все 3 мероприятия были выполнены менее 95 % по причине  отмены культурных и спортивных меропр</w:t>
      </w:r>
      <w:r>
        <w:rPr>
          <w:szCs w:val="28"/>
        </w:rPr>
        <w:t>и</w:t>
      </w:r>
      <w:r>
        <w:rPr>
          <w:szCs w:val="28"/>
        </w:rPr>
        <w:t>ятий на территории городского поселения Новоаганск в связи с новой коронав</w:t>
      </w:r>
      <w:r>
        <w:rPr>
          <w:szCs w:val="28"/>
        </w:rPr>
        <w:t>и</w:t>
      </w:r>
      <w:r>
        <w:rPr>
          <w:szCs w:val="28"/>
        </w:rPr>
        <w:t xml:space="preserve">русной инфекцией </w:t>
      </w:r>
      <w:r>
        <w:rPr>
          <w:szCs w:val="28"/>
          <w:lang w:val="en-US"/>
        </w:rPr>
        <w:t>COVID</w:t>
      </w:r>
      <w:r w:rsidRPr="00AB6E2E">
        <w:rPr>
          <w:szCs w:val="28"/>
        </w:rPr>
        <w:t xml:space="preserve"> – 19</w:t>
      </w:r>
      <w:r>
        <w:rPr>
          <w:szCs w:val="28"/>
        </w:rPr>
        <w:t>, а также вследствие экономии по результатам проведения конкурентных процедур на закупки товаров (работ, услуг) для мун</w:t>
      </w:r>
      <w:r>
        <w:rPr>
          <w:szCs w:val="28"/>
        </w:rPr>
        <w:t>и</w:t>
      </w:r>
      <w:r>
        <w:rPr>
          <w:szCs w:val="28"/>
        </w:rPr>
        <w:t>ципальных нужд</w:t>
      </w:r>
      <w:r w:rsidRPr="00C71BCB">
        <w:rPr>
          <w:szCs w:val="28"/>
        </w:rPr>
        <w:t>.</w:t>
      </w:r>
    </w:p>
    <w:p w:rsidR="00C41381" w:rsidRDefault="00C41381" w:rsidP="00C41381">
      <w:pPr>
        <w:rPr>
          <w:szCs w:val="28"/>
        </w:rPr>
      </w:pPr>
      <w:r w:rsidRPr="00B177AC">
        <w:rPr>
          <w:szCs w:val="28"/>
        </w:rPr>
        <w:t>Исходя из поставленных задач, направленных на дальнейшее соверше</w:t>
      </w:r>
      <w:r w:rsidRPr="00B177AC">
        <w:rPr>
          <w:szCs w:val="28"/>
        </w:rPr>
        <w:t>н</w:t>
      </w:r>
      <w:r w:rsidRPr="00B177AC">
        <w:rPr>
          <w:szCs w:val="28"/>
        </w:rPr>
        <w:t xml:space="preserve">ствование </w:t>
      </w:r>
      <w:r>
        <w:rPr>
          <w:szCs w:val="28"/>
        </w:rPr>
        <w:t xml:space="preserve">муниципальной </w:t>
      </w:r>
      <w:r w:rsidRPr="00B177AC">
        <w:rPr>
          <w:szCs w:val="28"/>
        </w:rPr>
        <w:t xml:space="preserve">политики в сфере </w:t>
      </w:r>
      <w:r w:rsidRPr="00AB6E2E">
        <w:rPr>
          <w:szCs w:val="28"/>
        </w:rPr>
        <w:t>государственной национальной п</w:t>
      </w:r>
      <w:r w:rsidRPr="00AB6E2E">
        <w:rPr>
          <w:szCs w:val="28"/>
        </w:rPr>
        <w:t>о</w:t>
      </w:r>
      <w:r w:rsidRPr="00AB6E2E">
        <w:rPr>
          <w:szCs w:val="28"/>
        </w:rPr>
        <w:t>литики и профилактик</w:t>
      </w:r>
      <w:r>
        <w:rPr>
          <w:szCs w:val="28"/>
        </w:rPr>
        <w:t>и</w:t>
      </w:r>
      <w:r w:rsidRPr="00AB6E2E">
        <w:rPr>
          <w:szCs w:val="28"/>
        </w:rPr>
        <w:t xml:space="preserve"> терроризма и экстремизма</w:t>
      </w:r>
      <w:r w:rsidRPr="00B177AC">
        <w:rPr>
          <w:szCs w:val="28"/>
        </w:rPr>
        <w:t xml:space="preserve">, сформирован перечень из </w:t>
      </w:r>
      <w:r>
        <w:rPr>
          <w:szCs w:val="28"/>
        </w:rPr>
        <w:t>3</w:t>
      </w:r>
      <w:r w:rsidRPr="00B177AC">
        <w:rPr>
          <w:szCs w:val="28"/>
        </w:rPr>
        <w:t xml:space="preserve"> целевых показателей муниципальной программы. По итогам 20</w:t>
      </w:r>
      <w:r>
        <w:rPr>
          <w:szCs w:val="28"/>
        </w:rPr>
        <w:t>20</w:t>
      </w:r>
      <w:r w:rsidRPr="00B177AC">
        <w:rPr>
          <w:szCs w:val="28"/>
        </w:rPr>
        <w:t xml:space="preserve"> года средний уровень их достижения составляет </w:t>
      </w:r>
      <w:r>
        <w:rPr>
          <w:szCs w:val="28"/>
        </w:rPr>
        <w:t>92,2</w:t>
      </w:r>
      <w:r w:rsidRPr="00B177AC">
        <w:rPr>
          <w:szCs w:val="28"/>
        </w:rPr>
        <w:t xml:space="preserve"> %.</w:t>
      </w:r>
    </w:p>
    <w:p w:rsidR="00C41381" w:rsidRPr="00A12EE6" w:rsidRDefault="00C41381" w:rsidP="00C41381">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A12EE6">
        <w:rPr>
          <w:rFonts w:ascii="Times New Roman" w:hAnsi="Times New Roman" w:cs="Times New Roman"/>
          <w:sz w:val="28"/>
          <w:szCs w:val="28"/>
        </w:rPr>
        <w:t xml:space="preserve"> </w:t>
      </w:r>
      <w:hyperlink r:id="rId46" w:history="1">
        <w:r w:rsidRPr="00A12EE6">
          <w:rPr>
            <w:rFonts w:ascii="Times New Roman" w:hAnsi="Times New Roman" w:cs="Times New Roman"/>
            <w:sz w:val="28"/>
            <w:szCs w:val="28"/>
          </w:rPr>
          <w:t>пр</w:t>
        </w:r>
        <w:r w:rsidRPr="00A12EE6">
          <w:rPr>
            <w:rFonts w:ascii="Times New Roman" w:hAnsi="Times New Roman" w:cs="Times New Roman"/>
            <w:sz w:val="28"/>
            <w:szCs w:val="28"/>
          </w:rPr>
          <w:t>о</w:t>
        </w:r>
        <w:r w:rsidRPr="00A12EE6">
          <w:rPr>
            <w:rFonts w:ascii="Times New Roman" w:hAnsi="Times New Roman" w:cs="Times New Roman"/>
            <w:sz w:val="28"/>
            <w:szCs w:val="28"/>
          </w:rPr>
          <w:t>граммы</w:t>
        </w:r>
      </w:hyperlink>
      <w:r w:rsidRPr="00A12EE6">
        <w:rPr>
          <w:rFonts w:ascii="Times New Roman" w:hAnsi="Times New Roman" w:cs="Times New Roman"/>
          <w:sz w:val="28"/>
          <w:szCs w:val="28"/>
        </w:rPr>
        <w:t xml:space="preserve"> представлено в </w:t>
      </w:r>
      <w:hyperlink w:anchor="P1096" w:history="1">
        <w:r w:rsidRPr="00A12EE6">
          <w:rPr>
            <w:rFonts w:ascii="Times New Roman" w:hAnsi="Times New Roman" w:cs="Times New Roman"/>
            <w:sz w:val="28"/>
            <w:szCs w:val="28"/>
          </w:rPr>
          <w:t xml:space="preserve">таблице </w:t>
        </w:r>
        <w:r>
          <w:rPr>
            <w:rFonts w:ascii="Times New Roman" w:hAnsi="Times New Roman" w:cs="Times New Roman"/>
            <w:sz w:val="28"/>
            <w:szCs w:val="28"/>
          </w:rPr>
          <w:t>13</w:t>
        </w:r>
      </w:hyperlink>
      <w:r w:rsidRPr="00A12EE6">
        <w:rPr>
          <w:rFonts w:ascii="Times New Roman" w:hAnsi="Times New Roman" w:cs="Times New Roman"/>
          <w:sz w:val="28"/>
          <w:szCs w:val="28"/>
        </w:rPr>
        <w:t>.</w:t>
      </w:r>
    </w:p>
    <w:p w:rsidR="00C41381" w:rsidRDefault="00C41381" w:rsidP="00C41381">
      <w:pPr>
        <w:pStyle w:val="ConsPlusNormal"/>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13</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137"/>
        <w:gridCol w:w="1417"/>
        <w:gridCol w:w="1418"/>
        <w:gridCol w:w="992"/>
      </w:tblGrid>
      <w:tr w:rsidR="00C41381" w:rsidRPr="00953135" w:rsidTr="00866DD1">
        <w:tc>
          <w:tcPr>
            <w:tcW w:w="454" w:type="dxa"/>
            <w:vMerge w:val="restart"/>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lastRenderedPageBreak/>
              <w:t xml:space="preserve">N </w:t>
            </w:r>
            <w:proofErr w:type="gramStart"/>
            <w:r w:rsidRPr="00953135">
              <w:rPr>
                <w:rFonts w:ascii="Times New Roman" w:hAnsi="Times New Roman" w:cs="Times New Roman"/>
                <w:sz w:val="24"/>
                <w:szCs w:val="24"/>
              </w:rPr>
              <w:t>п</w:t>
            </w:r>
            <w:proofErr w:type="gramEnd"/>
            <w:r w:rsidRPr="00953135">
              <w:rPr>
                <w:rFonts w:ascii="Times New Roman" w:hAnsi="Times New Roman" w:cs="Times New Roman"/>
                <w:sz w:val="24"/>
                <w:szCs w:val="24"/>
              </w:rPr>
              <w:t>/п</w:t>
            </w:r>
          </w:p>
        </w:tc>
        <w:tc>
          <w:tcPr>
            <w:tcW w:w="5137" w:type="dxa"/>
            <w:vMerge w:val="restart"/>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Наименование основных показателей результ</w:t>
            </w:r>
            <w:r w:rsidRPr="00953135">
              <w:rPr>
                <w:rFonts w:ascii="Times New Roman" w:hAnsi="Times New Roman" w:cs="Times New Roman"/>
                <w:sz w:val="24"/>
                <w:szCs w:val="24"/>
              </w:rPr>
              <w:t>а</w:t>
            </w:r>
            <w:r w:rsidRPr="00953135">
              <w:rPr>
                <w:rFonts w:ascii="Times New Roman" w:hAnsi="Times New Roman" w:cs="Times New Roman"/>
                <w:sz w:val="24"/>
                <w:szCs w:val="24"/>
              </w:rPr>
              <w:t>тов реализации муниципальной программы</w:t>
            </w:r>
          </w:p>
        </w:tc>
        <w:tc>
          <w:tcPr>
            <w:tcW w:w="3827" w:type="dxa"/>
            <w:gridSpan w:val="3"/>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 xml:space="preserve">2020 </w:t>
            </w:r>
            <w:r w:rsidRPr="00953135">
              <w:rPr>
                <w:rFonts w:ascii="Times New Roman" w:hAnsi="Times New Roman" w:cs="Times New Roman"/>
                <w:sz w:val="24"/>
                <w:szCs w:val="24"/>
              </w:rPr>
              <w:t>год</w:t>
            </w:r>
          </w:p>
        </w:tc>
      </w:tr>
      <w:tr w:rsidR="00C41381" w:rsidRPr="00953135" w:rsidTr="00866DD1">
        <w:tc>
          <w:tcPr>
            <w:tcW w:w="454" w:type="dxa"/>
            <w:vMerge/>
          </w:tcPr>
          <w:p w:rsidR="00C41381" w:rsidRPr="00953135" w:rsidRDefault="00C41381" w:rsidP="00866DD1">
            <w:pPr>
              <w:rPr>
                <w:sz w:val="24"/>
                <w:szCs w:val="24"/>
              </w:rPr>
            </w:pPr>
          </w:p>
        </w:tc>
        <w:tc>
          <w:tcPr>
            <w:tcW w:w="5137" w:type="dxa"/>
            <w:vMerge/>
          </w:tcPr>
          <w:p w:rsidR="00C41381" w:rsidRPr="00953135" w:rsidRDefault="00C41381" w:rsidP="00866DD1">
            <w:pPr>
              <w:rPr>
                <w:sz w:val="24"/>
                <w:szCs w:val="24"/>
              </w:rPr>
            </w:pPr>
          </w:p>
        </w:tc>
        <w:tc>
          <w:tcPr>
            <w:tcW w:w="1417"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план</w:t>
            </w:r>
          </w:p>
        </w:tc>
        <w:tc>
          <w:tcPr>
            <w:tcW w:w="1418"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факт</w:t>
            </w:r>
          </w:p>
        </w:tc>
        <w:tc>
          <w:tcPr>
            <w:tcW w:w="992"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w:t>
            </w:r>
          </w:p>
        </w:tc>
      </w:tr>
      <w:tr w:rsidR="00C41381" w:rsidRPr="00953135" w:rsidTr="00866DD1">
        <w:trPr>
          <w:trHeight w:val="179"/>
        </w:trPr>
        <w:tc>
          <w:tcPr>
            <w:tcW w:w="454"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1</w:t>
            </w:r>
          </w:p>
        </w:tc>
        <w:tc>
          <w:tcPr>
            <w:tcW w:w="5137"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2</w:t>
            </w:r>
          </w:p>
        </w:tc>
        <w:tc>
          <w:tcPr>
            <w:tcW w:w="1417"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3</w:t>
            </w:r>
          </w:p>
        </w:tc>
        <w:tc>
          <w:tcPr>
            <w:tcW w:w="1418"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4</w:t>
            </w:r>
          </w:p>
        </w:tc>
        <w:tc>
          <w:tcPr>
            <w:tcW w:w="992"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5</w:t>
            </w:r>
          </w:p>
        </w:tc>
      </w:tr>
      <w:tr w:rsidR="00C41381" w:rsidRPr="000C4DD0" w:rsidTr="00866DD1">
        <w:trPr>
          <w:trHeight w:val="407"/>
        </w:trPr>
        <w:tc>
          <w:tcPr>
            <w:tcW w:w="454" w:type="dxa"/>
          </w:tcPr>
          <w:p w:rsidR="00C41381" w:rsidRPr="00FA19F8" w:rsidRDefault="00C41381" w:rsidP="00866DD1">
            <w:pPr>
              <w:pStyle w:val="ConsPlusNormal"/>
              <w:jc w:val="center"/>
              <w:rPr>
                <w:rFonts w:ascii="Times New Roman" w:hAnsi="Times New Roman" w:cs="Times New Roman"/>
                <w:sz w:val="24"/>
                <w:szCs w:val="24"/>
              </w:rPr>
            </w:pPr>
            <w:r w:rsidRPr="00FA19F8">
              <w:rPr>
                <w:rFonts w:ascii="Times New Roman" w:hAnsi="Times New Roman" w:cs="Times New Roman"/>
                <w:sz w:val="24"/>
                <w:szCs w:val="24"/>
              </w:rPr>
              <w:t>1</w:t>
            </w:r>
          </w:p>
        </w:tc>
        <w:tc>
          <w:tcPr>
            <w:tcW w:w="5137" w:type="dxa"/>
          </w:tcPr>
          <w:p w:rsidR="00C41381" w:rsidRPr="00084092" w:rsidRDefault="00C41381" w:rsidP="00866DD1">
            <w:pPr>
              <w:ind w:hanging="29"/>
              <w:rPr>
                <w:bCs/>
                <w:sz w:val="24"/>
                <w:szCs w:val="24"/>
                <w:vertAlign w:val="superscript"/>
              </w:rPr>
            </w:pPr>
            <w:r w:rsidRPr="00097201">
              <w:rPr>
                <w:sz w:val="22"/>
                <w:szCs w:val="22"/>
              </w:rPr>
              <w:t>Численность участников мероприятий, направле</w:t>
            </w:r>
            <w:r w:rsidRPr="00097201">
              <w:rPr>
                <w:sz w:val="22"/>
                <w:szCs w:val="22"/>
              </w:rPr>
              <w:t>н</w:t>
            </w:r>
            <w:r w:rsidRPr="00097201">
              <w:rPr>
                <w:sz w:val="22"/>
                <w:szCs w:val="22"/>
              </w:rPr>
              <w:t>ных на этнокультурное развитие народов России, проживающих в поселении, тыс. человек</w:t>
            </w:r>
          </w:p>
        </w:tc>
        <w:tc>
          <w:tcPr>
            <w:tcW w:w="1417" w:type="dxa"/>
            <w:vAlign w:val="center"/>
          </w:tcPr>
          <w:p w:rsidR="00C41381" w:rsidRPr="00084092" w:rsidRDefault="00C41381" w:rsidP="00866DD1">
            <w:pPr>
              <w:ind w:hanging="29"/>
              <w:jc w:val="center"/>
              <w:rPr>
                <w:sz w:val="24"/>
                <w:szCs w:val="24"/>
              </w:rPr>
            </w:pPr>
            <w:r>
              <w:rPr>
                <w:sz w:val="24"/>
                <w:szCs w:val="24"/>
              </w:rPr>
              <w:t>0,35</w:t>
            </w:r>
          </w:p>
        </w:tc>
        <w:tc>
          <w:tcPr>
            <w:tcW w:w="1418" w:type="dxa"/>
            <w:vAlign w:val="center"/>
          </w:tcPr>
          <w:p w:rsidR="00C41381" w:rsidRPr="00084092" w:rsidRDefault="00C41381" w:rsidP="00866DD1">
            <w:pPr>
              <w:ind w:hanging="29"/>
              <w:jc w:val="center"/>
              <w:rPr>
                <w:sz w:val="24"/>
                <w:szCs w:val="24"/>
              </w:rPr>
            </w:pPr>
            <w:r>
              <w:rPr>
                <w:sz w:val="24"/>
                <w:szCs w:val="24"/>
              </w:rPr>
              <w:t>0,3</w:t>
            </w:r>
          </w:p>
        </w:tc>
        <w:tc>
          <w:tcPr>
            <w:tcW w:w="992" w:type="dxa"/>
            <w:vAlign w:val="center"/>
          </w:tcPr>
          <w:p w:rsidR="00C41381" w:rsidRPr="00084092" w:rsidRDefault="00C41381" w:rsidP="00866DD1">
            <w:pPr>
              <w:ind w:hanging="29"/>
              <w:jc w:val="center"/>
              <w:rPr>
                <w:sz w:val="24"/>
                <w:szCs w:val="24"/>
              </w:rPr>
            </w:pPr>
            <w:r>
              <w:rPr>
                <w:sz w:val="24"/>
                <w:szCs w:val="24"/>
              </w:rPr>
              <w:t>85,7</w:t>
            </w:r>
          </w:p>
        </w:tc>
      </w:tr>
      <w:tr w:rsidR="00C41381" w:rsidRPr="000C4DD0" w:rsidTr="00866DD1">
        <w:trPr>
          <w:trHeight w:val="535"/>
        </w:trPr>
        <w:tc>
          <w:tcPr>
            <w:tcW w:w="454" w:type="dxa"/>
          </w:tcPr>
          <w:p w:rsidR="00C41381"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37" w:type="dxa"/>
          </w:tcPr>
          <w:p w:rsidR="00C41381" w:rsidRPr="00084092" w:rsidRDefault="00C41381" w:rsidP="00866DD1">
            <w:pPr>
              <w:ind w:hanging="29"/>
              <w:rPr>
                <w:bCs/>
                <w:sz w:val="24"/>
                <w:szCs w:val="24"/>
              </w:rPr>
            </w:pPr>
            <w:r w:rsidRPr="00097201">
              <w:rPr>
                <w:sz w:val="22"/>
                <w:szCs w:val="22"/>
              </w:rPr>
              <w:t>Количество участников мероприятий, направле</w:t>
            </w:r>
            <w:r w:rsidRPr="00097201">
              <w:rPr>
                <w:sz w:val="22"/>
                <w:szCs w:val="22"/>
              </w:rPr>
              <w:t>н</w:t>
            </w:r>
            <w:r w:rsidRPr="00097201">
              <w:rPr>
                <w:sz w:val="22"/>
                <w:szCs w:val="22"/>
              </w:rPr>
              <w:t>ных на укрепление общероссийского гражданского единства, проживающих в поселении, тыс. человек</w:t>
            </w:r>
          </w:p>
        </w:tc>
        <w:tc>
          <w:tcPr>
            <w:tcW w:w="1417" w:type="dxa"/>
            <w:vAlign w:val="center"/>
          </w:tcPr>
          <w:p w:rsidR="00C41381" w:rsidRPr="00084092" w:rsidRDefault="00C41381" w:rsidP="00866DD1">
            <w:pPr>
              <w:ind w:hanging="29"/>
              <w:jc w:val="center"/>
              <w:rPr>
                <w:sz w:val="24"/>
                <w:szCs w:val="24"/>
              </w:rPr>
            </w:pPr>
            <w:r>
              <w:rPr>
                <w:sz w:val="24"/>
                <w:szCs w:val="24"/>
              </w:rPr>
              <w:t>0,55</w:t>
            </w:r>
          </w:p>
        </w:tc>
        <w:tc>
          <w:tcPr>
            <w:tcW w:w="1418" w:type="dxa"/>
            <w:vAlign w:val="center"/>
          </w:tcPr>
          <w:p w:rsidR="00C41381" w:rsidRPr="00084092" w:rsidRDefault="00C41381" w:rsidP="00866DD1">
            <w:pPr>
              <w:ind w:hanging="29"/>
              <w:jc w:val="center"/>
              <w:rPr>
                <w:sz w:val="24"/>
                <w:szCs w:val="24"/>
              </w:rPr>
            </w:pPr>
            <w:r>
              <w:rPr>
                <w:sz w:val="24"/>
                <w:szCs w:val="24"/>
              </w:rPr>
              <w:t>0,5</w:t>
            </w:r>
          </w:p>
        </w:tc>
        <w:tc>
          <w:tcPr>
            <w:tcW w:w="992" w:type="dxa"/>
            <w:vAlign w:val="center"/>
          </w:tcPr>
          <w:p w:rsidR="00C41381" w:rsidRPr="00084092" w:rsidRDefault="00C41381" w:rsidP="00866DD1">
            <w:pPr>
              <w:ind w:hanging="29"/>
              <w:jc w:val="center"/>
              <w:rPr>
                <w:sz w:val="24"/>
                <w:szCs w:val="24"/>
              </w:rPr>
            </w:pPr>
            <w:r>
              <w:rPr>
                <w:sz w:val="24"/>
                <w:szCs w:val="24"/>
              </w:rPr>
              <w:t>90,9</w:t>
            </w:r>
          </w:p>
        </w:tc>
      </w:tr>
      <w:tr w:rsidR="00C41381" w:rsidRPr="000C4DD0" w:rsidTr="00866DD1">
        <w:trPr>
          <w:trHeight w:val="535"/>
        </w:trPr>
        <w:tc>
          <w:tcPr>
            <w:tcW w:w="454" w:type="dxa"/>
          </w:tcPr>
          <w:p w:rsidR="00C41381" w:rsidRPr="00FA19F8" w:rsidRDefault="00C41381" w:rsidP="00866DD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5137" w:type="dxa"/>
            <w:vAlign w:val="center"/>
          </w:tcPr>
          <w:p w:rsidR="00C41381" w:rsidRPr="004B03C4" w:rsidRDefault="00C41381" w:rsidP="00866DD1">
            <w:pPr>
              <w:ind w:hanging="29"/>
              <w:rPr>
                <w:sz w:val="22"/>
                <w:szCs w:val="22"/>
              </w:rPr>
            </w:pPr>
            <w:r w:rsidRPr="004B03C4">
              <w:rPr>
                <w:sz w:val="22"/>
                <w:szCs w:val="22"/>
              </w:rPr>
              <w:t>Доля населения городского поселения Новоаганск, охваченного антитеррористической и антиэкстр</w:t>
            </w:r>
            <w:r w:rsidRPr="004B03C4">
              <w:rPr>
                <w:sz w:val="22"/>
                <w:szCs w:val="22"/>
              </w:rPr>
              <w:t>е</w:t>
            </w:r>
            <w:r w:rsidRPr="004B03C4">
              <w:rPr>
                <w:sz w:val="22"/>
                <w:szCs w:val="22"/>
              </w:rPr>
              <w:t>мистской пропагандой, %</w:t>
            </w:r>
          </w:p>
        </w:tc>
        <w:tc>
          <w:tcPr>
            <w:tcW w:w="1417" w:type="dxa"/>
            <w:vAlign w:val="center"/>
          </w:tcPr>
          <w:p w:rsidR="00C41381" w:rsidRPr="00084092" w:rsidRDefault="00C41381" w:rsidP="00866DD1">
            <w:pPr>
              <w:ind w:hanging="29"/>
              <w:jc w:val="center"/>
              <w:rPr>
                <w:sz w:val="24"/>
                <w:szCs w:val="24"/>
              </w:rPr>
            </w:pPr>
            <w:r>
              <w:rPr>
                <w:sz w:val="24"/>
                <w:szCs w:val="24"/>
              </w:rPr>
              <w:t>100</w:t>
            </w:r>
          </w:p>
        </w:tc>
        <w:tc>
          <w:tcPr>
            <w:tcW w:w="1418" w:type="dxa"/>
            <w:vAlign w:val="center"/>
          </w:tcPr>
          <w:p w:rsidR="00C41381" w:rsidRPr="00084092" w:rsidRDefault="00C41381" w:rsidP="00866DD1">
            <w:pPr>
              <w:ind w:hanging="29"/>
              <w:jc w:val="center"/>
              <w:rPr>
                <w:sz w:val="24"/>
                <w:szCs w:val="24"/>
              </w:rPr>
            </w:pPr>
            <w:r w:rsidRPr="00084092">
              <w:rPr>
                <w:sz w:val="24"/>
                <w:szCs w:val="24"/>
              </w:rPr>
              <w:t>1</w:t>
            </w:r>
            <w:r>
              <w:rPr>
                <w:sz w:val="24"/>
                <w:szCs w:val="24"/>
              </w:rPr>
              <w:t>00</w:t>
            </w:r>
          </w:p>
        </w:tc>
        <w:tc>
          <w:tcPr>
            <w:tcW w:w="992" w:type="dxa"/>
            <w:vAlign w:val="center"/>
          </w:tcPr>
          <w:p w:rsidR="00C41381" w:rsidRPr="00084092" w:rsidRDefault="00C41381" w:rsidP="00866DD1">
            <w:pPr>
              <w:ind w:hanging="29"/>
              <w:jc w:val="center"/>
              <w:rPr>
                <w:sz w:val="24"/>
                <w:szCs w:val="24"/>
              </w:rPr>
            </w:pPr>
            <w:r w:rsidRPr="00084092">
              <w:rPr>
                <w:sz w:val="24"/>
                <w:szCs w:val="24"/>
              </w:rPr>
              <w:t>100</w:t>
            </w:r>
          </w:p>
        </w:tc>
      </w:tr>
    </w:tbl>
    <w:p w:rsidR="00C41381" w:rsidRDefault="00C41381" w:rsidP="00C41381">
      <w:pPr>
        <w:pStyle w:val="ConsPlusNormal"/>
        <w:jc w:val="center"/>
        <w:rPr>
          <w:rFonts w:ascii="Times New Roman" w:hAnsi="Times New Roman" w:cs="Times New Roman"/>
          <w:sz w:val="28"/>
          <w:szCs w:val="28"/>
        </w:rPr>
      </w:pPr>
    </w:p>
    <w:p w:rsidR="00C41381" w:rsidRDefault="00C41381" w:rsidP="00C4138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городского поселения Новоаганск</w:t>
      </w:r>
      <w:r w:rsidRPr="007029E0">
        <w:rPr>
          <w:szCs w:val="28"/>
        </w:rPr>
        <w:t xml:space="preserve"> </w:t>
      </w:r>
      <w:hyperlink r:id="rId47"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C41381" w:rsidRDefault="00C41381" w:rsidP="00C41381">
      <w:pPr>
        <w:rPr>
          <w:szCs w:val="28"/>
        </w:rPr>
      </w:pPr>
      <w:r w:rsidRPr="007029E0">
        <w:rPr>
          <w:szCs w:val="28"/>
        </w:rPr>
        <w:t>По результатам реализации за 20</w:t>
      </w:r>
      <w:r>
        <w:rPr>
          <w:szCs w:val="28"/>
        </w:rPr>
        <w:t xml:space="preserve">20 </w:t>
      </w:r>
      <w:r w:rsidRPr="007029E0">
        <w:rPr>
          <w:szCs w:val="28"/>
        </w:rPr>
        <w:t xml:space="preserve">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5,8</w:t>
      </w:r>
      <w:r w:rsidRPr="004718D1">
        <w:rPr>
          <w:szCs w:val="28"/>
        </w:rPr>
        <w:t xml:space="preserve"> баллов. Эффективность ре</w:t>
      </w:r>
      <w:r w:rsidRPr="004718D1">
        <w:rPr>
          <w:szCs w:val="28"/>
        </w:rPr>
        <w:t>а</w:t>
      </w:r>
      <w:r w:rsidRPr="004718D1">
        <w:rPr>
          <w:szCs w:val="28"/>
        </w:rPr>
        <w:t>лизации муниципальной программы оценивается как «</w:t>
      </w:r>
      <w:r>
        <w:rPr>
          <w:szCs w:val="28"/>
        </w:rPr>
        <w:t>удовлетворительно</w:t>
      </w:r>
      <w:r w:rsidRPr="004718D1">
        <w:rPr>
          <w:szCs w:val="28"/>
        </w:rPr>
        <w:t xml:space="preserve">». </w:t>
      </w:r>
    </w:p>
    <w:p w:rsidR="00C41381" w:rsidRDefault="00C41381" w:rsidP="00C41381">
      <w:pPr>
        <w:rPr>
          <w:szCs w:val="28"/>
        </w:rPr>
      </w:pPr>
      <w:r w:rsidRPr="005652BC">
        <w:rPr>
          <w:szCs w:val="28"/>
        </w:rPr>
        <w:t>Для достижения целей, установленных муниципальной программой, рек</w:t>
      </w:r>
      <w:r w:rsidRPr="005652BC">
        <w:rPr>
          <w:szCs w:val="28"/>
        </w:rPr>
        <w:t>о</w:t>
      </w:r>
      <w:r w:rsidRPr="005652BC">
        <w:rPr>
          <w:szCs w:val="28"/>
        </w:rPr>
        <w:t>мендуется  обеспечить необходимый уровень финансирования муниципальной программы за счёт средств бюджета городского поселения в очередном фина</w:t>
      </w:r>
      <w:r w:rsidRPr="005652BC">
        <w:rPr>
          <w:szCs w:val="28"/>
        </w:rPr>
        <w:t>н</w:t>
      </w:r>
      <w:r w:rsidRPr="005652BC">
        <w:rPr>
          <w:szCs w:val="28"/>
        </w:rPr>
        <w:t>совом году.</w:t>
      </w:r>
      <w:r w:rsidRPr="004718D1">
        <w:rPr>
          <w:szCs w:val="28"/>
        </w:rPr>
        <w:t xml:space="preserve">  </w:t>
      </w:r>
    </w:p>
    <w:p w:rsidR="00C41381" w:rsidRDefault="00C41381" w:rsidP="00C41381">
      <w:pPr>
        <w:rPr>
          <w:szCs w:val="28"/>
        </w:rPr>
      </w:pPr>
    </w:p>
    <w:p w:rsidR="00C41381" w:rsidRPr="00922CFC" w:rsidRDefault="00C41381" w:rsidP="00C41381">
      <w:pPr>
        <w:jc w:val="center"/>
        <w:rPr>
          <w:b/>
          <w:szCs w:val="28"/>
        </w:rPr>
      </w:pPr>
      <w:r w:rsidRPr="00922CFC">
        <w:rPr>
          <w:b/>
          <w:szCs w:val="28"/>
        </w:rPr>
        <w:t>4.1</w:t>
      </w:r>
      <w:r>
        <w:rPr>
          <w:b/>
          <w:szCs w:val="28"/>
        </w:rPr>
        <w:t>3</w:t>
      </w:r>
      <w:r w:rsidRPr="00922CFC">
        <w:rPr>
          <w:b/>
          <w:szCs w:val="28"/>
        </w:rPr>
        <w:t xml:space="preserve"> Ход реализации муниципальной </w:t>
      </w:r>
      <w:hyperlink r:id="rId48" w:history="1">
        <w:r w:rsidRPr="00922CFC">
          <w:rPr>
            <w:b/>
            <w:szCs w:val="28"/>
          </w:rPr>
          <w:t>программы</w:t>
        </w:r>
      </w:hyperlink>
      <w:r w:rsidRPr="00922CFC">
        <w:rPr>
          <w:b/>
          <w:szCs w:val="28"/>
        </w:rPr>
        <w:t xml:space="preserve"> </w:t>
      </w:r>
    </w:p>
    <w:p w:rsidR="00C41381" w:rsidRPr="00857B73" w:rsidRDefault="00C41381" w:rsidP="00C41381">
      <w:pPr>
        <w:jc w:val="center"/>
        <w:rPr>
          <w:b/>
          <w:szCs w:val="28"/>
        </w:rPr>
      </w:pPr>
      <w:r w:rsidRPr="00857B73">
        <w:rPr>
          <w:b/>
          <w:szCs w:val="28"/>
        </w:rPr>
        <w:t>«</w:t>
      </w:r>
      <w:r>
        <w:rPr>
          <w:b/>
          <w:color w:val="000000"/>
          <w:szCs w:val="28"/>
        </w:rPr>
        <w:t>Развитие территориального общественного самоуправления на те</w:t>
      </w:r>
      <w:r>
        <w:rPr>
          <w:b/>
          <w:color w:val="000000"/>
          <w:szCs w:val="28"/>
        </w:rPr>
        <w:t>р</w:t>
      </w:r>
      <w:r>
        <w:rPr>
          <w:b/>
          <w:color w:val="000000"/>
          <w:szCs w:val="28"/>
        </w:rPr>
        <w:t>ритории городского поселения Новоаганск</w:t>
      </w:r>
      <w:r w:rsidRPr="00857B73">
        <w:rPr>
          <w:b/>
          <w:szCs w:val="28"/>
        </w:rPr>
        <w:t>»</w:t>
      </w:r>
    </w:p>
    <w:p w:rsidR="00C41381" w:rsidRPr="00CD7E61" w:rsidRDefault="00C41381" w:rsidP="00C41381">
      <w:pPr>
        <w:ind w:firstLine="567"/>
        <w:jc w:val="center"/>
        <w:rPr>
          <w:szCs w:val="28"/>
        </w:rPr>
      </w:pPr>
    </w:p>
    <w:p w:rsidR="00C41381" w:rsidRDefault="00C41381" w:rsidP="00C41381">
      <w:pPr>
        <w:rPr>
          <w:szCs w:val="28"/>
        </w:rPr>
      </w:pPr>
      <w:r w:rsidRPr="005652BC">
        <w:rPr>
          <w:szCs w:val="28"/>
        </w:rPr>
        <w:t xml:space="preserve">Муниципальная программа </w:t>
      </w:r>
      <w:r w:rsidRPr="00AB6E2E">
        <w:rPr>
          <w:szCs w:val="28"/>
        </w:rPr>
        <w:t>«</w:t>
      </w:r>
      <w:r w:rsidRPr="00AB6E2E">
        <w:rPr>
          <w:color w:val="000000"/>
          <w:szCs w:val="28"/>
        </w:rPr>
        <w:t>Развитие территориального общественного самоуправления на территории городского поселения Новоаганск</w:t>
      </w:r>
      <w:r w:rsidRPr="00AB6E2E">
        <w:rPr>
          <w:szCs w:val="28"/>
        </w:rPr>
        <w:t>»</w:t>
      </w:r>
      <w:r w:rsidRPr="005652BC">
        <w:rPr>
          <w:szCs w:val="28"/>
        </w:rPr>
        <w:t xml:space="preserve"> </w:t>
      </w:r>
      <w:r>
        <w:rPr>
          <w:szCs w:val="28"/>
        </w:rPr>
        <w:t>утверждена постановлением администрации городского поселения Новоаганск от 30.10.2019 № 389, ответственный исполнитель – о</w:t>
      </w:r>
      <w:r w:rsidRPr="00857B73">
        <w:rPr>
          <w:szCs w:val="28"/>
        </w:rPr>
        <w:t>тдел организации деятельности админ</w:t>
      </w:r>
      <w:r w:rsidRPr="00857B73">
        <w:rPr>
          <w:szCs w:val="28"/>
        </w:rPr>
        <w:t>и</w:t>
      </w:r>
      <w:r w:rsidRPr="00857B73">
        <w:rPr>
          <w:szCs w:val="28"/>
        </w:rPr>
        <w:t>страции городского поселения Новоаганск</w:t>
      </w:r>
      <w:r>
        <w:rPr>
          <w:szCs w:val="28"/>
        </w:rPr>
        <w:t>.</w:t>
      </w:r>
    </w:p>
    <w:p w:rsidR="00C41381" w:rsidRDefault="00C41381" w:rsidP="00C41381">
      <w:pPr>
        <w:ind w:firstLine="567"/>
        <w:contextualSpacing/>
        <w:rPr>
          <w:szCs w:val="28"/>
        </w:rPr>
      </w:pPr>
      <w:r>
        <w:rPr>
          <w:szCs w:val="28"/>
        </w:rPr>
        <w:t>Целью муниципальной программы является о</w:t>
      </w:r>
      <w:r w:rsidRPr="00545F8C">
        <w:rPr>
          <w:szCs w:val="28"/>
        </w:rPr>
        <w:t>существлени</w:t>
      </w:r>
      <w:r>
        <w:rPr>
          <w:szCs w:val="28"/>
        </w:rPr>
        <w:t>е</w:t>
      </w:r>
      <w:r w:rsidRPr="00545F8C">
        <w:rPr>
          <w:szCs w:val="28"/>
        </w:rPr>
        <w:t xml:space="preserve"> деятельности территориального общественного самоуправления на территории городского п</w:t>
      </w:r>
      <w:r w:rsidRPr="00545F8C">
        <w:rPr>
          <w:szCs w:val="28"/>
        </w:rPr>
        <w:t>о</w:t>
      </w:r>
      <w:r w:rsidRPr="00545F8C">
        <w:rPr>
          <w:szCs w:val="28"/>
        </w:rPr>
        <w:t>селения</w:t>
      </w:r>
      <w:r>
        <w:rPr>
          <w:szCs w:val="28"/>
        </w:rPr>
        <w:t xml:space="preserve"> Новоаганск. </w:t>
      </w:r>
    </w:p>
    <w:p w:rsidR="00C41381" w:rsidRDefault="00C41381" w:rsidP="00C41381">
      <w:pPr>
        <w:ind w:firstLine="567"/>
        <w:rPr>
          <w:szCs w:val="28"/>
        </w:rPr>
      </w:pPr>
      <w:r w:rsidRPr="007029E0">
        <w:rPr>
          <w:szCs w:val="28"/>
        </w:rPr>
        <w:t>В 20</w:t>
      </w:r>
      <w:r>
        <w:rPr>
          <w:szCs w:val="28"/>
        </w:rPr>
        <w:t>20</w:t>
      </w:r>
      <w:r w:rsidRPr="007029E0">
        <w:rPr>
          <w:szCs w:val="28"/>
        </w:rPr>
        <w:t xml:space="preserve"> году мероприятия, основанные на принципах проектного управл</w:t>
      </w:r>
      <w:r w:rsidRPr="007029E0">
        <w:rPr>
          <w:szCs w:val="28"/>
        </w:rPr>
        <w:t>е</w:t>
      </w:r>
      <w:r w:rsidRPr="007029E0">
        <w:rPr>
          <w:szCs w:val="28"/>
        </w:rPr>
        <w:t xml:space="preserve">ния, в </w:t>
      </w:r>
      <w:r>
        <w:rPr>
          <w:szCs w:val="28"/>
        </w:rPr>
        <w:t>муниципальной</w:t>
      </w:r>
      <w:r w:rsidRPr="007029E0">
        <w:rPr>
          <w:szCs w:val="28"/>
        </w:rPr>
        <w:t xml:space="preserve"> программе не реализовывались.</w:t>
      </w:r>
    </w:p>
    <w:p w:rsidR="00C41381" w:rsidRPr="00922CFC" w:rsidRDefault="00C41381" w:rsidP="00C41381">
      <w:pPr>
        <w:ind w:firstLine="567"/>
        <w:rPr>
          <w:color w:val="FF0000"/>
          <w:szCs w:val="28"/>
        </w:rPr>
      </w:pPr>
      <w:r w:rsidRPr="00D57BDF">
        <w:rPr>
          <w:szCs w:val="28"/>
        </w:rPr>
        <w:t>Фактические расходы на реализацию муниципальной программы в 20</w:t>
      </w:r>
      <w:r>
        <w:rPr>
          <w:szCs w:val="28"/>
        </w:rPr>
        <w:t>20</w:t>
      </w:r>
      <w:r w:rsidRPr="00D57BDF">
        <w:rPr>
          <w:szCs w:val="28"/>
        </w:rPr>
        <w:t xml:space="preserve"> г</w:t>
      </w:r>
      <w:r w:rsidRPr="00D57BDF">
        <w:rPr>
          <w:szCs w:val="28"/>
        </w:rPr>
        <w:t>о</w:t>
      </w:r>
      <w:r w:rsidRPr="00D57BDF">
        <w:rPr>
          <w:szCs w:val="28"/>
        </w:rPr>
        <w:t xml:space="preserve">ду </w:t>
      </w:r>
      <w:r>
        <w:rPr>
          <w:szCs w:val="28"/>
        </w:rPr>
        <w:t xml:space="preserve">за счёт средств бюджета городского поселения Новоаганск </w:t>
      </w:r>
      <w:r w:rsidRPr="00D57BDF">
        <w:rPr>
          <w:szCs w:val="28"/>
        </w:rPr>
        <w:t xml:space="preserve">составили </w:t>
      </w:r>
      <w:r>
        <w:rPr>
          <w:szCs w:val="28"/>
        </w:rPr>
        <w:t>0,00</w:t>
      </w:r>
      <w:r w:rsidRPr="00D57BDF">
        <w:rPr>
          <w:szCs w:val="28"/>
        </w:rPr>
        <w:t xml:space="preserve"> руб. </w:t>
      </w:r>
    </w:p>
    <w:p w:rsidR="00C41381" w:rsidRDefault="00C41381" w:rsidP="00C41381">
      <w:pPr>
        <w:ind w:firstLine="567"/>
        <w:rPr>
          <w:szCs w:val="28"/>
        </w:rPr>
      </w:pPr>
      <w:r w:rsidRPr="00C71BCB">
        <w:rPr>
          <w:szCs w:val="28"/>
        </w:rPr>
        <w:lastRenderedPageBreak/>
        <w:t xml:space="preserve">В рамках реализации муниципальной программы </w:t>
      </w:r>
      <w:r>
        <w:rPr>
          <w:szCs w:val="28"/>
        </w:rPr>
        <w:t>мероприятия не выполн</w:t>
      </w:r>
      <w:r>
        <w:rPr>
          <w:szCs w:val="28"/>
        </w:rPr>
        <w:t>е</w:t>
      </w:r>
      <w:r>
        <w:rPr>
          <w:szCs w:val="28"/>
        </w:rPr>
        <w:t>ны.</w:t>
      </w:r>
    </w:p>
    <w:p w:rsidR="00C41381" w:rsidRDefault="00C41381" w:rsidP="00C41381">
      <w:pPr>
        <w:widowControl w:val="0"/>
        <w:autoSpaceDE w:val="0"/>
        <w:autoSpaceDN w:val="0"/>
        <w:adjustRightInd w:val="0"/>
        <w:rPr>
          <w:szCs w:val="28"/>
        </w:rPr>
      </w:pPr>
      <w:proofErr w:type="gramStart"/>
      <w:r w:rsidRPr="00B177AC">
        <w:rPr>
          <w:szCs w:val="28"/>
        </w:rPr>
        <w:t xml:space="preserve">Исходя из поставленных задач, </w:t>
      </w:r>
      <w:r>
        <w:rPr>
          <w:szCs w:val="28"/>
        </w:rPr>
        <w:t>направленных на о</w:t>
      </w:r>
      <w:r w:rsidRPr="00545F8C">
        <w:rPr>
          <w:szCs w:val="28"/>
        </w:rPr>
        <w:t>казание информацио</w:t>
      </w:r>
      <w:r w:rsidRPr="00545F8C">
        <w:rPr>
          <w:szCs w:val="28"/>
        </w:rPr>
        <w:t>н</w:t>
      </w:r>
      <w:r w:rsidRPr="00545F8C">
        <w:rPr>
          <w:szCs w:val="28"/>
        </w:rPr>
        <w:t>ной, мет</w:t>
      </w:r>
      <w:r>
        <w:rPr>
          <w:szCs w:val="28"/>
        </w:rPr>
        <w:t>одической поддержки органам ТОС, в</w:t>
      </w:r>
      <w:r w:rsidRPr="00545F8C">
        <w:rPr>
          <w:szCs w:val="28"/>
        </w:rPr>
        <w:t>ыявление общественно-инициативных граждан, координация и содействие развитию их деятельности в сфере территориального общественного самоуправления</w:t>
      </w:r>
      <w:r>
        <w:rPr>
          <w:szCs w:val="28"/>
        </w:rPr>
        <w:t>, о</w:t>
      </w:r>
      <w:r w:rsidRPr="00545F8C">
        <w:rPr>
          <w:szCs w:val="28"/>
        </w:rPr>
        <w:t>существление вза</w:t>
      </w:r>
      <w:r w:rsidRPr="00545F8C">
        <w:rPr>
          <w:szCs w:val="28"/>
        </w:rPr>
        <w:t>и</w:t>
      </w:r>
      <w:r w:rsidRPr="00545F8C">
        <w:rPr>
          <w:szCs w:val="28"/>
        </w:rPr>
        <w:t>модействия органов местного самоуправления поселения с общественными и иными организациями                     на территории поселения по вопросам разв</w:t>
      </w:r>
      <w:r w:rsidRPr="00545F8C">
        <w:rPr>
          <w:szCs w:val="28"/>
        </w:rPr>
        <w:t>и</w:t>
      </w:r>
      <w:r w:rsidRPr="00545F8C">
        <w:rPr>
          <w:szCs w:val="28"/>
        </w:rPr>
        <w:t>тия территориального общественного само</w:t>
      </w:r>
      <w:r>
        <w:rPr>
          <w:szCs w:val="28"/>
        </w:rPr>
        <w:t>управления, с</w:t>
      </w:r>
      <w:r w:rsidRPr="00545F8C">
        <w:rPr>
          <w:szCs w:val="28"/>
        </w:rPr>
        <w:t>оздание условий для эффективного решения органами территориального общественного самоупра</w:t>
      </w:r>
      <w:r w:rsidRPr="00545F8C">
        <w:rPr>
          <w:szCs w:val="28"/>
        </w:rPr>
        <w:t>в</w:t>
      </w:r>
      <w:r w:rsidRPr="00545F8C">
        <w:rPr>
          <w:szCs w:val="28"/>
        </w:rPr>
        <w:t>ления проблем самоуправляемых территорий</w:t>
      </w:r>
      <w:r w:rsidRPr="00B177AC">
        <w:rPr>
          <w:szCs w:val="28"/>
        </w:rPr>
        <w:t>, сформирован перечень</w:t>
      </w:r>
      <w:proofErr w:type="gramEnd"/>
      <w:r w:rsidRPr="00B177AC">
        <w:rPr>
          <w:szCs w:val="28"/>
        </w:rPr>
        <w:t xml:space="preserve"> из </w:t>
      </w:r>
      <w:r>
        <w:rPr>
          <w:szCs w:val="28"/>
        </w:rPr>
        <w:t>1</w:t>
      </w:r>
      <w:r w:rsidRPr="00B177AC">
        <w:rPr>
          <w:szCs w:val="28"/>
        </w:rPr>
        <w:t xml:space="preserve"> цел</w:t>
      </w:r>
      <w:r w:rsidRPr="00B177AC">
        <w:rPr>
          <w:szCs w:val="28"/>
        </w:rPr>
        <w:t>е</w:t>
      </w:r>
      <w:r w:rsidRPr="00B177AC">
        <w:rPr>
          <w:szCs w:val="28"/>
        </w:rPr>
        <w:t>в</w:t>
      </w:r>
      <w:r>
        <w:rPr>
          <w:szCs w:val="28"/>
        </w:rPr>
        <w:t>ого показателя</w:t>
      </w:r>
      <w:r w:rsidRPr="00B177AC">
        <w:rPr>
          <w:szCs w:val="28"/>
        </w:rPr>
        <w:t xml:space="preserve"> муниципальной программы. По итогам 20</w:t>
      </w:r>
      <w:r>
        <w:rPr>
          <w:szCs w:val="28"/>
        </w:rPr>
        <w:t>20</w:t>
      </w:r>
      <w:r w:rsidRPr="00B177AC">
        <w:rPr>
          <w:szCs w:val="28"/>
        </w:rPr>
        <w:t xml:space="preserve"> года </w:t>
      </w:r>
      <w:r w:rsidRPr="00EF2F03">
        <w:rPr>
          <w:szCs w:val="28"/>
        </w:rPr>
        <w:t>целевой пок</w:t>
      </w:r>
      <w:r w:rsidRPr="00EF2F03">
        <w:rPr>
          <w:szCs w:val="28"/>
        </w:rPr>
        <w:t>а</w:t>
      </w:r>
      <w:r w:rsidRPr="00EF2F03">
        <w:rPr>
          <w:szCs w:val="28"/>
        </w:rPr>
        <w:t>затель  результатов, предусмотренный по программе на отчётный год, не дости</w:t>
      </w:r>
      <w:r w:rsidRPr="00EF2F03">
        <w:rPr>
          <w:szCs w:val="28"/>
        </w:rPr>
        <w:t>г</w:t>
      </w:r>
      <w:r w:rsidRPr="00EF2F03">
        <w:rPr>
          <w:szCs w:val="28"/>
        </w:rPr>
        <w:t>нут</w:t>
      </w:r>
      <w:r w:rsidRPr="00B177AC">
        <w:rPr>
          <w:szCs w:val="28"/>
        </w:rPr>
        <w:t>.</w:t>
      </w:r>
    </w:p>
    <w:p w:rsidR="00C41381" w:rsidRPr="00A12EE6" w:rsidRDefault="00C41381" w:rsidP="00C41381">
      <w:pPr>
        <w:pStyle w:val="ConsPlusNormal"/>
        <w:ind w:firstLine="540"/>
        <w:jc w:val="both"/>
        <w:rPr>
          <w:rFonts w:ascii="Times New Roman" w:hAnsi="Times New Roman" w:cs="Times New Roman"/>
          <w:sz w:val="28"/>
          <w:szCs w:val="28"/>
        </w:rPr>
      </w:pPr>
      <w:r w:rsidRPr="00A12EE6">
        <w:rPr>
          <w:rFonts w:ascii="Times New Roman" w:hAnsi="Times New Roman" w:cs="Times New Roman"/>
          <w:sz w:val="28"/>
          <w:szCs w:val="28"/>
        </w:rPr>
        <w:t xml:space="preserve">Достижение основных целевых показателей реализации </w:t>
      </w:r>
      <w:r>
        <w:rPr>
          <w:rFonts w:ascii="Times New Roman" w:hAnsi="Times New Roman" w:cs="Times New Roman"/>
          <w:sz w:val="28"/>
          <w:szCs w:val="28"/>
        </w:rPr>
        <w:t>муниципальной</w:t>
      </w:r>
      <w:r w:rsidRPr="00A12EE6">
        <w:rPr>
          <w:rFonts w:ascii="Times New Roman" w:hAnsi="Times New Roman" w:cs="Times New Roman"/>
          <w:sz w:val="28"/>
          <w:szCs w:val="28"/>
        </w:rPr>
        <w:t xml:space="preserve"> </w:t>
      </w:r>
      <w:hyperlink r:id="rId49" w:history="1">
        <w:r w:rsidRPr="00A12EE6">
          <w:rPr>
            <w:rFonts w:ascii="Times New Roman" w:hAnsi="Times New Roman" w:cs="Times New Roman"/>
            <w:sz w:val="28"/>
            <w:szCs w:val="28"/>
          </w:rPr>
          <w:t>пр</w:t>
        </w:r>
        <w:r w:rsidRPr="00A12EE6">
          <w:rPr>
            <w:rFonts w:ascii="Times New Roman" w:hAnsi="Times New Roman" w:cs="Times New Roman"/>
            <w:sz w:val="28"/>
            <w:szCs w:val="28"/>
          </w:rPr>
          <w:t>о</w:t>
        </w:r>
        <w:r w:rsidRPr="00A12EE6">
          <w:rPr>
            <w:rFonts w:ascii="Times New Roman" w:hAnsi="Times New Roman" w:cs="Times New Roman"/>
            <w:sz w:val="28"/>
            <w:szCs w:val="28"/>
          </w:rPr>
          <w:t>граммы</w:t>
        </w:r>
      </w:hyperlink>
      <w:r w:rsidRPr="00A12EE6">
        <w:rPr>
          <w:rFonts w:ascii="Times New Roman" w:hAnsi="Times New Roman" w:cs="Times New Roman"/>
          <w:sz w:val="28"/>
          <w:szCs w:val="28"/>
        </w:rPr>
        <w:t xml:space="preserve"> представлено в </w:t>
      </w:r>
      <w:hyperlink w:anchor="P1096" w:history="1">
        <w:r w:rsidRPr="00A12EE6">
          <w:rPr>
            <w:rFonts w:ascii="Times New Roman" w:hAnsi="Times New Roman" w:cs="Times New Roman"/>
            <w:sz w:val="28"/>
            <w:szCs w:val="28"/>
          </w:rPr>
          <w:t xml:space="preserve">таблице </w:t>
        </w:r>
        <w:r>
          <w:rPr>
            <w:rFonts w:ascii="Times New Roman" w:hAnsi="Times New Roman" w:cs="Times New Roman"/>
            <w:sz w:val="28"/>
            <w:szCs w:val="28"/>
          </w:rPr>
          <w:t>14</w:t>
        </w:r>
      </w:hyperlink>
      <w:r w:rsidRPr="00A12EE6">
        <w:rPr>
          <w:rFonts w:ascii="Times New Roman" w:hAnsi="Times New Roman" w:cs="Times New Roman"/>
          <w:sz w:val="28"/>
          <w:szCs w:val="28"/>
        </w:rPr>
        <w:t>.</w:t>
      </w:r>
    </w:p>
    <w:p w:rsidR="00C41381" w:rsidRDefault="00C41381" w:rsidP="00C41381">
      <w:pPr>
        <w:pStyle w:val="ConsPlusNormal"/>
        <w:jc w:val="right"/>
        <w:rPr>
          <w:rFonts w:ascii="Times New Roman" w:hAnsi="Times New Roman" w:cs="Times New Roman"/>
          <w:sz w:val="28"/>
          <w:szCs w:val="28"/>
        </w:rPr>
      </w:pPr>
      <w:r w:rsidRPr="00A12EE6">
        <w:rPr>
          <w:rFonts w:ascii="Times New Roman" w:hAnsi="Times New Roman" w:cs="Times New Roman"/>
          <w:sz w:val="28"/>
          <w:szCs w:val="28"/>
        </w:rPr>
        <w:t xml:space="preserve">Таблица </w:t>
      </w:r>
      <w:r>
        <w:rPr>
          <w:rFonts w:ascii="Times New Roman" w:hAnsi="Times New Roman" w:cs="Times New Roman"/>
          <w:sz w:val="28"/>
          <w:szCs w:val="28"/>
        </w:rPr>
        <w:t>14</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137"/>
        <w:gridCol w:w="1417"/>
        <w:gridCol w:w="1418"/>
        <w:gridCol w:w="992"/>
      </w:tblGrid>
      <w:tr w:rsidR="00C41381" w:rsidRPr="00953135" w:rsidTr="00866DD1">
        <w:tc>
          <w:tcPr>
            <w:tcW w:w="454" w:type="dxa"/>
            <w:vMerge w:val="restart"/>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N </w:t>
            </w:r>
            <w:proofErr w:type="gramStart"/>
            <w:r w:rsidRPr="00953135">
              <w:rPr>
                <w:rFonts w:ascii="Times New Roman" w:hAnsi="Times New Roman" w:cs="Times New Roman"/>
                <w:sz w:val="24"/>
                <w:szCs w:val="24"/>
              </w:rPr>
              <w:t>п</w:t>
            </w:r>
            <w:proofErr w:type="gramEnd"/>
            <w:r w:rsidRPr="00953135">
              <w:rPr>
                <w:rFonts w:ascii="Times New Roman" w:hAnsi="Times New Roman" w:cs="Times New Roman"/>
                <w:sz w:val="24"/>
                <w:szCs w:val="24"/>
              </w:rPr>
              <w:t>/п</w:t>
            </w:r>
          </w:p>
        </w:tc>
        <w:tc>
          <w:tcPr>
            <w:tcW w:w="5137" w:type="dxa"/>
            <w:vMerge w:val="restart"/>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Наименование основных показателей результ</w:t>
            </w:r>
            <w:r w:rsidRPr="00953135">
              <w:rPr>
                <w:rFonts w:ascii="Times New Roman" w:hAnsi="Times New Roman" w:cs="Times New Roman"/>
                <w:sz w:val="24"/>
                <w:szCs w:val="24"/>
              </w:rPr>
              <w:t>а</w:t>
            </w:r>
            <w:r w:rsidRPr="00953135">
              <w:rPr>
                <w:rFonts w:ascii="Times New Roman" w:hAnsi="Times New Roman" w:cs="Times New Roman"/>
                <w:sz w:val="24"/>
                <w:szCs w:val="24"/>
              </w:rPr>
              <w:t>тов реализации муниципальной программы</w:t>
            </w:r>
          </w:p>
        </w:tc>
        <w:tc>
          <w:tcPr>
            <w:tcW w:w="3827" w:type="dxa"/>
            <w:gridSpan w:val="3"/>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 xml:space="preserve">Значение показателя на </w:t>
            </w:r>
            <w:r>
              <w:rPr>
                <w:rFonts w:ascii="Times New Roman" w:hAnsi="Times New Roman" w:cs="Times New Roman"/>
                <w:sz w:val="24"/>
                <w:szCs w:val="24"/>
              </w:rPr>
              <w:t xml:space="preserve">2020 </w:t>
            </w:r>
            <w:r w:rsidRPr="00953135">
              <w:rPr>
                <w:rFonts w:ascii="Times New Roman" w:hAnsi="Times New Roman" w:cs="Times New Roman"/>
                <w:sz w:val="24"/>
                <w:szCs w:val="24"/>
              </w:rPr>
              <w:t>год</w:t>
            </w:r>
          </w:p>
        </w:tc>
      </w:tr>
      <w:tr w:rsidR="00C41381" w:rsidRPr="00953135" w:rsidTr="00866DD1">
        <w:tc>
          <w:tcPr>
            <w:tcW w:w="454" w:type="dxa"/>
            <w:vMerge/>
          </w:tcPr>
          <w:p w:rsidR="00C41381" w:rsidRPr="00953135" w:rsidRDefault="00C41381" w:rsidP="00866DD1">
            <w:pPr>
              <w:rPr>
                <w:sz w:val="24"/>
                <w:szCs w:val="24"/>
              </w:rPr>
            </w:pPr>
          </w:p>
        </w:tc>
        <w:tc>
          <w:tcPr>
            <w:tcW w:w="5137" w:type="dxa"/>
            <w:vMerge/>
          </w:tcPr>
          <w:p w:rsidR="00C41381" w:rsidRPr="00953135" w:rsidRDefault="00C41381" w:rsidP="00866DD1">
            <w:pPr>
              <w:rPr>
                <w:sz w:val="24"/>
                <w:szCs w:val="24"/>
              </w:rPr>
            </w:pPr>
          </w:p>
        </w:tc>
        <w:tc>
          <w:tcPr>
            <w:tcW w:w="1417"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план</w:t>
            </w:r>
          </w:p>
        </w:tc>
        <w:tc>
          <w:tcPr>
            <w:tcW w:w="1418"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факт</w:t>
            </w:r>
          </w:p>
        </w:tc>
        <w:tc>
          <w:tcPr>
            <w:tcW w:w="992"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w:t>
            </w:r>
          </w:p>
        </w:tc>
      </w:tr>
      <w:tr w:rsidR="00C41381" w:rsidRPr="00953135" w:rsidTr="00866DD1">
        <w:trPr>
          <w:trHeight w:val="179"/>
        </w:trPr>
        <w:tc>
          <w:tcPr>
            <w:tcW w:w="454"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1</w:t>
            </w:r>
          </w:p>
        </w:tc>
        <w:tc>
          <w:tcPr>
            <w:tcW w:w="5137"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2</w:t>
            </w:r>
          </w:p>
        </w:tc>
        <w:tc>
          <w:tcPr>
            <w:tcW w:w="1417"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3</w:t>
            </w:r>
          </w:p>
        </w:tc>
        <w:tc>
          <w:tcPr>
            <w:tcW w:w="1418"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4</w:t>
            </w:r>
          </w:p>
        </w:tc>
        <w:tc>
          <w:tcPr>
            <w:tcW w:w="992" w:type="dxa"/>
          </w:tcPr>
          <w:p w:rsidR="00C41381" w:rsidRPr="00953135" w:rsidRDefault="00C41381" w:rsidP="00866DD1">
            <w:pPr>
              <w:pStyle w:val="ConsPlusNormal"/>
              <w:jc w:val="center"/>
              <w:rPr>
                <w:rFonts w:ascii="Times New Roman" w:hAnsi="Times New Roman" w:cs="Times New Roman"/>
                <w:sz w:val="24"/>
                <w:szCs w:val="24"/>
              </w:rPr>
            </w:pPr>
            <w:r w:rsidRPr="00953135">
              <w:rPr>
                <w:rFonts w:ascii="Times New Roman" w:hAnsi="Times New Roman" w:cs="Times New Roman"/>
                <w:sz w:val="24"/>
                <w:szCs w:val="24"/>
              </w:rPr>
              <w:t>5</w:t>
            </w:r>
          </w:p>
        </w:tc>
      </w:tr>
      <w:tr w:rsidR="00C41381" w:rsidRPr="000C4DD0" w:rsidTr="00866DD1">
        <w:trPr>
          <w:trHeight w:val="407"/>
        </w:trPr>
        <w:tc>
          <w:tcPr>
            <w:tcW w:w="454" w:type="dxa"/>
          </w:tcPr>
          <w:p w:rsidR="00C41381" w:rsidRPr="00FA19F8" w:rsidRDefault="00C41381" w:rsidP="00866DD1">
            <w:pPr>
              <w:pStyle w:val="ConsPlusNormal"/>
              <w:jc w:val="center"/>
              <w:rPr>
                <w:rFonts w:ascii="Times New Roman" w:hAnsi="Times New Roman" w:cs="Times New Roman"/>
                <w:sz w:val="24"/>
                <w:szCs w:val="24"/>
              </w:rPr>
            </w:pPr>
            <w:r w:rsidRPr="00FA19F8">
              <w:rPr>
                <w:rFonts w:ascii="Times New Roman" w:hAnsi="Times New Roman" w:cs="Times New Roman"/>
                <w:sz w:val="24"/>
                <w:szCs w:val="24"/>
              </w:rPr>
              <w:t>1</w:t>
            </w:r>
          </w:p>
        </w:tc>
        <w:tc>
          <w:tcPr>
            <w:tcW w:w="5137" w:type="dxa"/>
          </w:tcPr>
          <w:p w:rsidR="00C41381" w:rsidRPr="00EF2F03" w:rsidRDefault="00C41381" w:rsidP="00866DD1">
            <w:pPr>
              <w:ind w:hanging="29"/>
              <w:rPr>
                <w:bCs/>
                <w:sz w:val="24"/>
                <w:szCs w:val="24"/>
                <w:vertAlign w:val="superscript"/>
              </w:rPr>
            </w:pPr>
            <w:r w:rsidRPr="00EF2F03">
              <w:rPr>
                <w:sz w:val="24"/>
                <w:szCs w:val="24"/>
              </w:rPr>
              <w:t>Количество созданных в каждом населенном пункте поселения органов территориального общественного самоуправления</w:t>
            </w:r>
            <w:r>
              <w:rPr>
                <w:sz w:val="24"/>
                <w:szCs w:val="24"/>
              </w:rPr>
              <w:t xml:space="preserve">, </w:t>
            </w:r>
            <w:r w:rsidRPr="00EF2F03">
              <w:rPr>
                <w:sz w:val="24"/>
                <w:szCs w:val="24"/>
              </w:rPr>
              <w:t>единиц</w:t>
            </w:r>
          </w:p>
        </w:tc>
        <w:tc>
          <w:tcPr>
            <w:tcW w:w="1417" w:type="dxa"/>
            <w:vAlign w:val="center"/>
          </w:tcPr>
          <w:p w:rsidR="00C41381" w:rsidRPr="00084092" w:rsidRDefault="00C41381" w:rsidP="00866DD1">
            <w:pPr>
              <w:ind w:hanging="29"/>
              <w:jc w:val="center"/>
              <w:rPr>
                <w:sz w:val="24"/>
                <w:szCs w:val="24"/>
              </w:rPr>
            </w:pPr>
            <w:r>
              <w:rPr>
                <w:sz w:val="24"/>
                <w:szCs w:val="24"/>
              </w:rPr>
              <w:t>2</w:t>
            </w:r>
          </w:p>
        </w:tc>
        <w:tc>
          <w:tcPr>
            <w:tcW w:w="1418" w:type="dxa"/>
            <w:vAlign w:val="center"/>
          </w:tcPr>
          <w:p w:rsidR="00C41381" w:rsidRPr="00084092" w:rsidRDefault="00C41381" w:rsidP="00866DD1">
            <w:pPr>
              <w:ind w:hanging="29"/>
              <w:jc w:val="center"/>
              <w:rPr>
                <w:sz w:val="24"/>
                <w:szCs w:val="24"/>
              </w:rPr>
            </w:pPr>
            <w:r>
              <w:rPr>
                <w:sz w:val="24"/>
                <w:szCs w:val="24"/>
              </w:rPr>
              <w:t>0</w:t>
            </w:r>
          </w:p>
        </w:tc>
        <w:tc>
          <w:tcPr>
            <w:tcW w:w="992" w:type="dxa"/>
            <w:vAlign w:val="center"/>
          </w:tcPr>
          <w:p w:rsidR="00C41381" w:rsidRPr="00084092" w:rsidRDefault="00C41381" w:rsidP="00866DD1">
            <w:pPr>
              <w:ind w:hanging="29"/>
              <w:jc w:val="center"/>
              <w:rPr>
                <w:sz w:val="24"/>
                <w:szCs w:val="24"/>
              </w:rPr>
            </w:pPr>
            <w:r>
              <w:rPr>
                <w:sz w:val="24"/>
                <w:szCs w:val="24"/>
              </w:rPr>
              <w:t>0</w:t>
            </w:r>
          </w:p>
        </w:tc>
      </w:tr>
    </w:tbl>
    <w:p w:rsidR="00C41381" w:rsidRDefault="00C41381" w:rsidP="00C41381">
      <w:pPr>
        <w:pStyle w:val="ConsPlusNormal"/>
        <w:jc w:val="center"/>
        <w:rPr>
          <w:rFonts w:ascii="Times New Roman" w:hAnsi="Times New Roman" w:cs="Times New Roman"/>
          <w:sz w:val="28"/>
          <w:szCs w:val="28"/>
        </w:rPr>
      </w:pPr>
    </w:p>
    <w:p w:rsidR="00C41381" w:rsidRDefault="00C41381" w:rsidP="00C41381">
      <w:pPr>
        <w:rPr>
          <w:szCs w:val="28"/>
        </w:rPr>
      </w:pPr>
      <w:r w:rsidRPr="007029E0">
        <w:rPr>
          <w:szCs w:val="28"/>
        </w:rPr>
        <w:t>По результатам реализации за 20</w:t>
      </w:r>
      <w:r>
        <w:rPr>
          <w:szCs w:val="28"/>
        </w:rPr>
        <w:t xml:space="preserve">20 </w:t>
      </w:r>
      <w:r w:rsidRPr="007029E0">
        <w:rPr>
          <w:szCs w:val="28"/>
        </w:rPr>
        <w:t xml:space="preserve">год </w:t>
      </w:r>
      <w:r>
        <w:rPr>
          <w:szCs w:val="28"/>
        </w:rPr>
        <w:t>и</w:t>
      </w:r>
      <w:r w:rsidRPr="004718D1">
        <w:rPr>
          <w:szCs w:val="28"/>
        </w:rPr>
        <w:t xml:space="preserve">нтегральная (результирующая) оценка по муниципальной программе составила </w:t>
      </w:r>
      <w:r>
        <w:rPr>
          <w:szCs w:val="28"/>
        </w:rPr>
        <w:t>3,8</w:t>
      </w:r>
      <w:r w:rsidRPr="004718D1">
        <w:rPr>
          <w:szCs w:val="28"/>
        </w:rPr>
        <w:t xml:space="preserve"> баллов. Эффективность ре</w:t>
      </w:r>
      <w:r w:rsidRPr="004718D1">
        <w:rPr>
          <w:szCs w:val="28"/>
        </w:rPr>
        <w:t>а</w:t>
      </w:r>
      <w:r w:rsidRPr="004718D1">
        <w:rPr>
          <w:szCs w:val="28"/>
        </w:rPr>
        <w:t>лизации муниципальной программы оценивается как «</w:t>
      </w:r>
      <w:r>
        <w:rPr>
          <w:szCs w:val="28"/>
        </w:rPr>
        <w:t>неудовлетворительно</w:t>
      </w:r>
      <w:r w:rsidRPr="004718D1">
        <w:rPr>
          <w:szCs w:val="28"/>
        </w:rPr>
        <w:t xml:space="preserve">». </w:t>
      </w:r>
    </w:p>
    <w:p w:rsidR="00C41381" w:rsidRDefault="00C41381" w:rsidP="00C41381">
      <w:pPr>
        <w:rPr>
          <w:szCs w:val="28"/>
        </w:rPr>
      </w:pPr>
      <w:r w:rsidRPr="00EF2F03">
        <w:rPr>
          <w:szCs w:val="28"/>
        </w:rPr>
        <w:t>Исполнение мероприятий муниципальной программы  не  влияет на изм</w:t>
      </w:r>
      <w:r w:rsidRPr="00EF2F03">
        <w:rPr>
          <w:szCs w:val="28"/>
        </w:rPr>
        <w:t>е</w:t>
      </w:r>
      <w:r w:rsidRPr="00EF2F03">
        <w:rPr>
          <w:szCs w:val="28"/>
        </w:rPr>
        <w:t>нение целевого показателя программы "Количество созданных в каждом нас</w:t>
      </w:r>
      <w:r w:rsidRPr="00EF2F03">
        <w:rPr>
          <w:szCs w:val="28"/>
        </w:rPr>
        <w:t>е</w:t>
      </w:r>
      <w:r w:rsidRPr="00EF2F03">
        <w:rPr>
          <w:szCs w:val="28"/>
        </w:rPr>
        <w:t>лённом пункте поселения органов территориального общественного самоупра</w:t>
      </w:r>
      <w:r w:rsidRPr="00EF2F03">
        <w:rPr>
          <w:szCs w:val="28"/>
        </w:rPr>
        <w:t>в</w:t>
      </w:r>
      <w:r w:rsidRPr="00EF2F03">
        <w:rPr>
          <w:szCs w:val="28"/>
        </w:rPr>
        <w:t xml:space="preserve">ления" и на достижение цели муниципальной программы.  </w:t>
      </w:r>
    </w:p>
    <w:p w:rsidR="00C41381" w:rsidRDefault="00C41381" w:rsidP="00C41381">
      <w:pPr>
        <w:rPr>
          <w:szCs w:val="28"/>
        </w:rPr>
      </w:pPr>
      <w:r w:rsidRPr="00EF2F03">
        <w:rPr>
          <w:szCs w:val="28"/>
        </w:rPr>
        <w:t xml:space="preserve">На территории городского поселения Новоаганск зарегистрированы в 2019 году 2 организации территориального общественного самоуправления: ТОС ул. Техснаб, д. 77 и в с. Варьёган ТОС  "Уютное село".  Указанные </w:t>
      </w:r>
      <w:proofErr w:type="spellStart"/>
      <w:r w:rsidRPr="00EF2F03">
        <w:rPr>
          <w:szCs w:val="28"/>
        </w:rPr>
        <w:t>ТОСы</w:t>
      </w:r>
      <w:proofErr w:type="spellEnd"/>
      <w:r w:rsidRPr="00EF2F03">
        <w:rPr>
          <w:szCs w:val="28"/>
        </w:rPr>
        <w:t xml:space="preserve"> зарег</w:t>
      </w:r>
      <w:r w:rsidRPr="00EF2F03">
        <w:rPr>
          <w:szCs w:val="28"/>
        </w:rPr>
        <w:t>и</w:t>
      </w:r>
      <w:r w:rsidRPr="00EF2F03">
        <w:rPr>
          <w:szCs w:val="28"/>
        </w:rPr>
        <w:t>стрированы в поселении до утверждения муниципальной программы "Развитие территориального общественного самоуправления на территории городского п</w:t>
      </w:r>
      <w:r w:rsidRPr="00EF2F03">
        <w:rPr>
          <w:szCs w:val="28"/>
        </w:rPr>
        <w:t>о</w:t>
      </w:r>
      <w:r w:rsidRPr="00EF2F03">
        <w:rPr>
          <w:szCs w:val="28"/>
        </w:rPr>
        <w:t xml:space="preserve">селения Новоаганск".  </w:t>
      </w:r>
    </w:p>
    <w:p w:rsidR="00C41381" w:rsidRDefault="00C41381" w:rsidP="00C41381">
      <w:pPr>
        <w:rPr>
          <w:szCs w:val="28"/>
        </w:rPr>
      </w:pPr>
      <w:r w:rsidRPr="00EF2F03">
        <w:rPr>
          <w:szCs w:val="28"/>
        </w:rPr>
        <w:t xml:space="preserve">На уровне городского поселения Новоаганск поддержка </w:t>
      </w:r>
      <w:proofErr w:type="spellStart"/>
      <w:r w:rsidRPr="00EF2F03">
        <w:rPr>
          <w:szCs w:val="28"/>
        </w:rPr>
        <w:t>ТОСов</w:t>
      </w:r>
      <w:proofErr w:type="spellEnd"/>
      <w:r w:rsidRPr="00EF2F03">
        <w:rPr>
          <w:szCs w:val="28"/>
        </w:rPr>
        <w:t xml:space="preserve"> может быть оказана только в виде предоставления на безвозмездной основе помещ</w:t>
      </w:r>
      <w:r w:rsidRPr="00EF2F03">
        <w:rPr>
          <w:szCs w:val="28"/>
        </w:rPr>
        <w:t>е</w:t>
      </w:r>
      <w:r w:rsidRPr="00EF2F03">
        <w:rPr>
          <w:szCs w:val="28"/>
        </w:rPr>
        <w:t>ни</w:t>
      </w:r>
      <w:r>
        <w:rPr>
          <w:szCs w:val="28"/>
        </w:rPr>
        <w:t>й</w:t>
      </w:r>
      <w:r w:rsidRPr="00EF2F03">
        <w:rPr>
          <w:szCs w:val="28"/>
        </w:rPr>
        <w:t xml:space="preserve">, материалов (оборудования) для осуществления деятельности. </w:t>
      </w:r>
    </w:p>
    <w:p w:rsidR="00C41381" w:rsidRDefault="00C41381" w:rsidP="00C41381">
      <w:pPr>
        <w:rPr>
          <w:szCs w:val="28"/>
        </w:rPr>
      </w:pPr>
      <w:r w:rsidRPr="00EF2F03">
        <w:rPr>
          <w:szCs w:val="28"/>
        </w:rPr>
        <w:t>В соответствии с п.3 ст. 179 Бюджетного кодекса РФ рекомендуется пр</w:t>
      </w:r>
      <w:r w:rsidRPr="00EF2F03">
        <w:rPr>
          <w:szCs w:val="28"/>
        </w:rPr>
        <w:t>е</w:t>
      </w:r>
      <w:r w:rsidRPr="00EF2F03">
        <w:rPr>
          <w:szCs w:val="28"/>
        </w:rPr>
        <w:t>кратить реализацию муниципальной программы "Развитие территориального общественного самоуправления на территории городского поселения Нов</w:t>
      </w:r>
      <w:r w:rsidRPr="00EF2F03">
        <w:rPr>
          <w:szCs w:val="28"/>
        </w:rPr>
        <w:t>о</w:t>
      </w:r>
      <w:r w:rsidRPr="00EF2F03">
        <w:rPr>
          <w:szCs w:val="28"/>
        </w:rPr>
        <w:t>аганск".</w:t>
      </w:r>
      <w:r>
        <w:rPr>
          <w:szCs w:val="28"/>
        </w:rPr>
        <w:t xml:space="preserve"> </w:t>
      </w:r>
    </w:p>
    <w:p w:rsidR="00C41381" w:rsidRDefault="00C41381" w:rsidP="00C41381">
      <w:pPr>
        <w:rPr>
          <w:szCs w:val="28"/>
        </w:rPr>
      </w:pPr>
      <w:r w:rsidRPr="00EF2F03">
        <w:rPr>
          <w:szCs w:val="28"/>
        </w:rPr>
        <w:lastRenderedPageBreak/>
        <w:t xml:space="preserve">Мероприятия по обеспечению </w:t>
      </w:r>
      <w:proofErr w:type="spellStart"/>
      <w:r w:rsidRPr="00EF2F03">
        <w:rPr>
          <w:szCs w:val="28"/>
        </w:rPr>
        <w:t>ТОСов</w:t>
      </w:r>
      <w:proofErr w:type="spellEnd"/>
      <w:r w:rsidRPr="00EF2F03">
        <w:rPr>
          <w:szCs w:val="28"/>
        </w:rPr>
        <w:t xml:space="preserve"> материалами, оборудованием  (в том числе хозяйственными товарами) рекомендуется включить в муниципальную программу «Благоустройство территории городского поселения Новоаганск».</w:t>
      </w:r>
    </w:p>
    <w:p w:rsidR="00C41381" w:rsidRDefault="00C41381" w:rsidP="00C41381">
      <w:pPr>
        <w:rPr>
          <w:szCs w:val="28"/>
        </w:rPr>
      </w:pPr>
      <w:r w:rsidRPr="007029E0">
        <w:rPr>
          <w:szCs w:val="28"/>
        </w:rPr>
        <w:t xml:space="preserve">Подробная информация о ходе реализации </w:t>
      </w:r>
      <w:r>
        <w:rPr>
          <w:szCs w:val="28"/>
        </w:rPr>
        <w:t>муниципальной</w:t>
      </w:r>
      <w:r w:rsidRPr="007029E0">
        <w:rPr>
          <w:szCs w:val="28"/>
        </w:rPr>
        <w:t xml:space="preserve"> программы размещена на официальном сайте </w:t>
      </w:r>
      <w:r>
        <w:rPr>
          <w:szCs w:val="28"/>
        </w:rPr>
        <w:t>гор</w:t>
      </w:r>
      <w:bookmarkStart w:id="5" w:name="_GoBack"/>
      <w:bookmarkEnd w:id="5"/>
      <w:r>
        <w:rPr>
          <w:szCs w:val="28"/>
        </w:rPr>
        <w:t>одского поселения Новоаганск</w:t>
      </w:r>
      <w:r w:rsidRPr="007029E0">
        <w:rPr>
          <w:szCs w:val="28"/>
        </w:rPr>
        <w:t xml:space="preserve"> </w:t>
      </w:r>
      <w:hyperlink r:id="rId50" w:history="1">
        <w:r w:rsidRPr="00347CCB">
          <w:rPr>
            <w:rStyle w:val="ab"/>
            <w:szCs w:val="28"/>
          </w:rPr>
          <w:t>http://gp-novoagansk.ru/otchety-o-khode-realizatcii-munitcipal-nykh-i-vedomstvennykh-programm.html</w:t>
        </w:r>
      </w:hyperlink>
      <w:r w:rsidRPr="004718D1">
        <w:rPr>
          <w:szCs w:val="28"/>
          <w:u w:val="single"/>
        </w:rPr>
        <w:t xml:space="preserve"> </w:t>
      </w:r>
      <w:r w:rsidRPr="007029E0">
        <w:rPr>
          <w:szCs w:val="28"/>
        </w:rPr>
        <w:t>в разделе «</w:t>
      </w:r>
      <w:r>
        <w:rPr>
          <w:szCs w:val="28"/>
        </w:rPr>
        <w:t>Экономика и финансы</w:t>
      </w:r>
      <w:r w:rsidRPr="007029E0">
        <w:rPr>
          <w:szCs w:val="28"/>
        </w:rPr>
        <w:t>»</w:t>
      </w:r>
      <w:r>
        <w:rPr>
          <w:szCs w:val="28"/>
        </w:rPr>
        <w:t>, подраздел «Муниципальные программы</w:t>
      </w:r>
      <w:r w:rsidRPr="007029E0">
        <w:rPr>
          <w:szCs w:val="28"/>
        </w:rPr>
        <w:t>.</w:t>
      </w:r>
    </w:p>
    <w:p w:rsidR="00C41381" w:rsidRPr="00DA138D" w:rsidRDefault="00C41381" w:rsidP="00C41381">
      <w:pPr>
        <w:rPr>
          <w:b/>
          <w:szCs w:val="28"/>
        </w:rPr>
      </w:pPr>
    </w:p>
    <w:p w:rsidR="00C41381" w:rsidRDefault="00C41381" w:rsidP="00C41381">
      <w:pPr>
        <w:jc w:val="center"/>
        <w:rPr>
          <w:b/>
          <w:szCs w:val="28"/>
        </w:rPr>
      </w:pPr>
    </w:p>
    <w:p w:rsidR="00C41381" w:rsidRPr="00CD3C35" w:rsidRDefault="00C41381" w:rsidP="00C41381">
      <w:pPr>
        <w:ind w:firstLine="708"/>
        <w:contextualSpacing/>
        <w:rPr>
          <w:sz w:val="18"/>
          <w:szCs w:val="18"/>
        </w:rPr>
      </w:pPr>
    </w:p>
    <w:p w:rsidR="00C41381" w:rsidRDefault="00C41381" w:rsidP="00C41381">
      <w:pPr>
        <w:ind w:firstLine="708"/>
        <w:contextualSpacing/>
        <w:jc w:val="center"/>
        <w:rPr>
          <w:b/>
          <w:szCs w:val="28"/>
        </w:rPr>
      </w:pPr>
    </w:p>
    <w:p w:rsidR="00C41381" w:rsidRDefault="00C41381" w:rsidP="00C41381">
      <w:pPr>
        <w:pStyle w:val="ConsPlusNormal"/>
        <w:ind w:left="5954"/>
        <w:jc w:val="both"/>
        <w:rPr>
          <w:rFonts w:ascii="Times New Roman" w:hAnsi="Times New Roman" w:cs="Times New Roman"/>
          <w:bCs/>
          <w:sz w:val="28"/>
          <w:szCs w:val="28"/>
        </w:rPr>
      </w:pPr>
    </w:p>
    <w:p w:rsidR="00A90747" w:rsidRPr="00C41381" w:rsidRDefault="00A90747" w:rsidP="00C41381"/>
    <w:sectPr w:rsidR="00A90747" w:rsidRPr="00C41381" w:rsidSect="006A16E3">
      <w:footerReference w:type="default" r:id="rId51"/>
      <w:pgSz w:w="11906" w:h="16838"/>
      <w:pgMar w:top="851" w:right="566" w:bottom="567" w:left="1418" w:header="72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F7" w:rsidRPr="000C3DE9" w:rsidRDefault="002976F7" w:rsidP="000C3DE9">
      <w:pPr>
        <w:pStyle w:val="ConsPlusNormal"/>
        <w:rPr>
          <w:rFonts w:ascii="Times New Roman" w:hAnsi="Times New Roman" w:cs="Times New Roman"/>
          <w:sz w:val="28"/>
        </w:rPr>
      </w:pPr>
      <w:r>
        <w:separator/>
      </w:r>
    </w:p>
  </w:endnote>
  <w:endnote w:type="continuationSeparator" w:id="0">
    <w:p w:rsidR="002976F7" w:rsidRPr="000C3DE9" w:rsidRDefault="002976F7" w:rsidP="000C3DE9">
      <w:pPr>
        <w:pStyle w:val="ConsPlusNormal"/>
        <w:rPr>
          <w:rFonts w:ascii="Times New Roman" w:hAnsi="Times New Roman" w:cs="Times New Roman"/>
          <w:sz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42751"/>
      <w:docPartObj>
        <w:docPartGallery w:val="Page Numbers (Bottom of Page)"/>
        <w:docPartUnique/>
      </w:docPartObj>
    </w:sdtPr>
    <w:sdtEndPr/>
    <w:sdtContent>
      <w:p w:rsidR="00EF31F1" w:rsidRDefault="00EF31F1">
        <w:pPr>
          <w:pStyle w:val="ae"/>
          <w:jc w:val="center"/>
        </w:pPr>
        <w:r>
          <w:fldChar w:fldCharType="begin"/>
        </w:r>
        <w:r>
          <w:instrText xml:space="preserve"> PAGE   \* MERGEFORMAT </w:instrText>
        </w:r>
        <w:r>
          <w:fldChar w:fldCharType="separate"/>
        </w:r>
        <w:r w:rsidR="00C41381">
          <w:rPr>
            <w:noProof/>
          </w:rPr>
          <w:t>26</w:t>
        </w:r>
        <w:r>
          <w:rPr>
            <w:noProof/>
          </w:rPr>
          <w:fldChar w:fldCharType="end"/>
        </w:r>
      </w:p>
    </w:sdtContent>
  </w:sdt>
  <w:p w:rsidR="00EF31F1" w:rsidRDefault="00EF31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F7" w:rsidRPr="000C3DE9" w:rsidRDefault="002976F7" w:rsidP="000C3DE9">
      <w:pPr>
        <w:pStyle w:val="ConsPlusNormal"/>
        <w:rPr>
          <w:rFonts w:ascii="Times New Roman" w:hAnsi="Times New Roman" w:cs="Times New Roman"/>
          <w:sz w:val="28"/>
        </w:rPr>
      </w:pPr>
      <w:r>
        <w:separator/>
      </w:r>
    </w:p>
  </w:footnote>
  <w:footnote w:type="continuationSeparator" w:id="0">
    <w:p w:rsidR="002976F7" w:rsidRPr="000C3DE9" w:rsidRDefault="002976F7" w:rsidP="000C3DE9">
      <w:pPr>
        <w:pStyle w:val="ConsPlusNormal"/>
        <w:rPr>
          <w:rFonts w:ascii="Times New Roman" w:hAnsi="Times New Roman" w:cs="Times New Roman"/>
          <w:sz w:val="28"/>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6D5"/>
    <w:multiLevelType w:val="singleLevel"/>
    <w:tmpl w:val="D38C2AF6"/>
    <w:lvl w:ilvl="0">
      <w:start w:val="1"/>
      <w:numFmt w:val="bullet"/>
      <w:lvlText w:val="-"/>
      <w:lvlJc w:val="left"/>
      <w:pPr>
        <w:tabs>
          <w:tab w:val="num" w:pos="1080"/>
        </w:tabs>
        <w:ind w:left="1080" w:hanging="360"/>
      </w:pPr>
      <w:rPr>
        <w:rFonts w:hint="default"/>
      </w:rPr>
    </w:lvl>
  </w:abstractNum>
  <w:abstractNum w:abstractNumId="1">
    <w:nsid w:val="12FC7826"/>
    <w:multiLevelType w:val="hybridMultilevel"/>
    <w:tmpl w:val="AEFCA088"/>
    <w:lvl w:ilvl="0" w:tplc="BE1833FC">
      <w:start w:val="1"/>
      <w:numFmt w:val="decimal"/>
      <w:lvlText w:val="%1."/>
      <w:lvlJc w:val="left"/>
      <w:pPr>
        <w:ind w:left="644"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2">
    <w:nsid w:val="16700AE7"/>
    <w:multiLevelType w:val="singleLevel"/>
    <w:tmpl w:val="EC42210C"/>
    <w:lvl w:ilvl="0">
      <w:start w:val="1"/>
      <w:numFmt w:val="decimal"/>
      <w:lvlText w:val="%1."/>
      <w:lvlJc w:val="left"/>
      <w:pPr>
        <w:tabs>
          <w:tab w:val="num" w:pos="1080"/>
        </w:tabs>
        <w:ind w:left="1080" w:hanging="360"/>
      </w:pPr>
      <w:rPr>
        <w:rFonts w:hint="default"/>
      </w:rPr>
    </w:lvl>
  </w:abstractNum>
  <w:abstractNum w:abstractNumId="3">
    <w:nsid w:val="188C7057"/>
    <w:multiLevelType w:val="multilevel"/>
    <w:tmpl w:val="37D2FE7C"/>
    <w:lvl w:ilvl="0">
      <w:start w:val="2"/>
      <w:numFmt w:val="decimal"/>
      <w:lvlText w:val="%1."/>
      <w:lvlJc w:val="left"/>
      <w:pPr>
        <w:ind w:left="450" w:hanging="450"/>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4">
    <w:nsid w:val="1AA85379"/>
    <w:multiLevelType w:val="hybridMultilevel"/>
    <w:tmpl w:val="4440C2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5630F"/>
    <w:multiLevelType w:val="hybridMultilevel"/>
    <w:tmpl w:val="E33E4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BF7CD1"/>
    <w:multiLevelType w:val="hybridMultilevel"/>
    <w:tmpl w:val="5ABE8B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CE65B62"/>
    <w:multiLevelType w:val="hybridMultilevel"/>
    <w:tmpl w:val="EEE68BE0"/>
    <w:lvl w:ilvl="0" w:tplc="6E309C04">
      <w:start w:val="1"/>
      <w:numFmt w:val="upperRoman"/>
      <w:lvlText w:val="%1."/>
      <w:lvlJc w:val="left"/>
      <w:pPr>
        <w:ind w:left="4548" w:hanging="72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8">
    <w:nsid w:val="2F237B7E"/>
    <w:multiLevelType w:val="hybridMultilevel"/>
    <w:tmpl w:val="3118E3BC"/>
    <w:lvl w:ilvl="0" w:tplc="060414F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B265E3D"/>
    <w:multiLevelType w:val="hybridMultilevel"/>
    <w:tmpl w:val="03E01C90"/>
    <w:lvl w:ilvl="0" w:tplc="B894877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1071FC"/>
    <w:multiLevelType w:val="hybridMultilevel"/>
    <w:tmpl w:val="6E287C0A"/>
    <w:lvl w:ilvl="0" w:tplc="46A46392">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A5B3FF9"/>
    <w:multiLevelType w:val="hybridMultilevel"/>
    <w:tmpl w:val="FF66B8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C1F0BB1"/>
    <w:multiLevelType w:val="multilevel"/>
    <w:tmpl w:val="98CE8EC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3">
    <w:nsid w:val="4CB33187"/>
    <w:multiLevelType w:val="hybridMultilevel"/>
    <w:tmpl w:val="66F2E9BC"/>
    <w:lvl w:ilvl="0" w:tplc="7CC8ABB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2624"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3256835"/>
    <w:multiLevelType w:val="singleLevel"/>
    <w:tmpl w:val="F15CDAB6"/>
    <w:lvl w:ilvl="0">
      <w:start w:val="1"/>
      <w:numFmt w:val="bullet"/>
      <w:lvlText w:val="-"/>
      <w:lvlJc w:val="left"/>
      <w:pPr>
        <w:tabs>
          <w:tab w:val="num" w:pos="720"/>
        </w:tabs>
        <w:ind w:left="720" w:hanging="360"/>
      </w:pPr>
      <w:rPr>
        <w:rFonts w:hint="default"/>
      </w:rPr>
    </w:lvl>
  </w:abstractNum>
  <w:abstractNum w:abstractNumId="16">
    <w:nsid w:val="576F01F3"/>
    <w:multiLevelType w:val="hybridMultilevel"/>
    <w:tmpl w:val="083A0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0B12981"/>
    <w:multiLevelType w:val="hybridMultilevel"/>
    <w:tmpl w:val="9FC828D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6150D8"/>
    <w:multiLevelType w:val="hybridMultilevel"/>
    <w:tmpl w:val="7AEE5B3A"/>
    <w:lvl w:ilvl="0" w:tplc="4798F4E4">
      <w:start w:val="2"/>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75727AFC"/>
    <w:multiLevelType w:val="hybridMultilevel"/>
    <w:tmpl w:val="60CE3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923257"/>
    <w:multiLevelType w:val="multilevel"/>
    <w:tmpl w:val="AE00A6E8"/>
    <w:lvl w:ilvl="0">
      <w:start w:val="1"/>
      <w:numFmt w:val="decimal"/>
      <w:lvlText w:val="%1."/>
      <w:lvlJc w:val="left"/>
      <w:pPr>
        <w:ind w:left="4188" w:hanging="360"/>
      </w:pPr>
      <w:rPr>
        <w:rFonts w:hint="default"/>
      </w:rPr>
    </w:lvl>
    <w:lvl w:ilvl="1">
      <w:start w:val="5"/>
      <w:numFmt w:val="decimal"/>
      <w:isLgl/>
      <w:lvlText w:val="%1.%2."/>
      <w:lvlJc w:val="left"/>
      <w:pPr>
        <w:ind w:left="4548" w:hanging="72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628" w:hanging="180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988" w:hanging="2160"/>
      </w:pPr>
      <w:rPr>
        <w:rFonts w:hint="default"/>
      </w:rPr>
    </w:lvl>
  </w:abstractNum>
  <w:num w:numId="1">
    <w:abstractNumId w:val="15"/>
  </w:num>
  <w:num w:numId="2">
    <w:abstractNumId w:val="2"/>
  </w:num>
  <w:num w:numId="3">
    <w:abstractNumId w:val="0"/>
  </w:num>
  <w:num w:numId="4">
    <w:abstractNumId w:val="12"/>
  </w:num>
  <w:num w:numId="5">
    <w:abstractNumId w:val="6"/>
  </w:num>
  <w:num w:numId="6">
    <w:abstractNumId w:val="5"/>
  </w:num>
  <w:num w:numId="7">
    <w:abstractNumId w:val="8"/>
  </w:num>
  <w:num w:numId="8">
    <w:abstractNumId w:val="10"/>
  </w:num>
  <w:num w:numId="9">
    <w:abstractNumId w:val="7"/>
  </w:num>
  <w:num w:numId="10">
    <w:abstractNumId w:val="14"/>
  </w:num>
  <w:num w:numId="11">
    <w:abstractNumId w:val="18"/>
  </w:num>
  <w:num w:numId="12">
    <w:abstractNumId w:val="20"/>
  </w:num>
  <w:num w:numId="13">
    <w:abstractNumId w:val="3"/>
  </w:num>
  <w:num w:numId="14">
    <w:abstractNumId w:val="9"/>
  </w:num>
  <w:num w:numId="15">
    <w:abstractNumId w:val="17"/>
  </w:num>
  <w:num w:numId="16">
    <w:abstractNumId w:val="11"/>
  </w:num>
  <w:num w:numId="17">
    <w:abstractNumId w:val="16"/>
  </w:num>
  <w:num w:numId="18">
    <w:abstractNumId w:val="1"/>
  </w:num>
  <w:num w:numId="19">
    <w:abstractNumId w:val="4"/>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6570"/>
    <w:rsid w:val="00002988"/>
    <w:rsid w:val="00007378"/>
    <w:rsid w:val="000162FB"/>
    <w:rsid w:val="000239C2"/>
    <w:rsid w:val="000304BD"/>
    <w:rsid w:val="00084092"/>
    <w:rsid w:val="000B7EFC"/>
    <w:rsid w:val="000C3DE9"/>
    <w:rsid w:val="000D6703"/>
    <w:rsid w:val="00100481"/>
    <w:rsid w:val="0010614F"/>
    <w:rsid w:val="00113875"/>
    <w:rsid w:val="00116C3D"/>
    <w:rsid w:val="00154482"/>
    <w:rsid w:val="00163F11"/>
    <w:rsid w:val="0016706B"/>
    <w:rsid w:val="00195D7C"/>
    <w:rsid w:val="00196764"/>
    <w:rsid w:val="001B6570"/>
    <w:rsid w:val="001D0E75"/>
    <w:rsid w:val="001D20A5"/>
    <w:rsid w:val="0021167A"/>
    <w:rsid w:val="0023082D"/>
    <w:rsid w:val="0023092B"/>
    <w:rsid w:val="002420A8"/>
    <w:rsid w:val="002553CA"/>
    <w:rsid w:val="00263FA3"/>
    <w:rsid w:val="002710D8"/>
    <w:rsid w:val="00280CF9"/>
    <w:rsid w:val="00284D72"/>
    <w:rsid w:val="002951A9"/>
    <w:rsid w:val="002976F7"/>
    <w:rsid w:val="002A0994"/>
    <w:rsid w:val="002A2B1C"/>
    <w:rsid w:val="002A610F"/>
    <w:rsid w:val="002B6913"/>
    <w:rsid w:val="002C34B2"/>
    <w:rsid w:val="002C3954"/>
    <w:rsid w:val="002D45F4"/>
    <w:rsid w:val="002E4181"/>
    <w:rsid w:val="002F552B"/>
    <w:rsid w:val="003013C8"/>
    <w:rsid w:val="003066DD"/>
    <w:rsid w:val="00311AD8"/>
    <w:rsid w:val="0031594F"/>
    <w:rsid w:val="003179BE"/>
    <w:rsid w:val="00334752"/>
    <w:rsid w:val="003414DC"/>
    <w:rsid w:val="003435E5"/>
    <w:rsid w:val="003514E0"/>
    <w:rsid w:val="00364803"/>
    <w:rsid w:val="00365B05"/>
    <w:rsid w:val="00373E2C"/>
    <w:rsid w:val="00384E1E"/>
    <w:rsid w:val="00387912"/>
    <w:rsid w:val="00396FF4"/>
    <w:rsid w:val="003A1094"/>
    <w:rsid w:val="003A13C4"/>
    <w:rsid w:val="003A2514"/>
    <w:rsid w:val="003D19E7"/>
    <w:rsid w:val="003D4F38"/>
    <w:rsid w:val="003E65E0"/>
    <w:rsid w:val="003F1BFC"/>
    <w:rsid w:val="00413B78"/>
    <w:rsid w:val="00432D7B"/>
    <w:rsid w:val="00452B10"/>
    <w:rsid w:val="00487B14"/>
    <w:rsid w:val="00496B81"/>
    <w:rsid w:val="004A258D"/>
    <w:rsid w:val="004A2A06"/>
    <w:rsid w:val="004A7682"/>
    <w:rsid w:val="00520488"/>
    <w:rsid w:val="00534CF4"/>
    <w:rsid w:val="00554AF6"/>
    <w:rsid w:val="005835E8"/>
    <w:rsid w:val="00592BFA"/>
    <w:rsid w:val="005938C1"/>
    <w:rsid w:val="005B2AC5"/>
    <w:rsid w:val="005B6D90"/>
    <w:rsid w:val="005C0301"/>
    <w:rsid w:val="005E6A09"/>
    <w:rsid w:val="005F31B7"/>
    <w:rsid w:val="005F584B"/>
    <w:rsid w:val="00615C8C"/>
    <w:rsid w:val="00641BDA"/>
    <w:rsid w:val="00661FD1"/>
    <w:rsid w:val="0067707C"/>
    <w:rsid w:val="00683233"/>
    <w:rsid w:val="00696D00"/>
    <w:rsid w:val="006A16E3"/>
    <w:rsid w:val="006E0507"/>
    <w:rsid w:val="006E2986"/>
    <w:rsid w:val="00714C52"/>
    <w:rsid w:val="007311E2"/>
    <w:rsid w:val="00747D7D"/>
    <w:rsid w:val="00751A7A"/>
    <w:rsid w:val="007B3A0E"/>
    <w:rsid w:val="007C1252"/>
    <w:rsid w:val="007C2A0F"/>
    <w:rsid w:val="007C61AF"/>
    <w:rsid w:val="007D48B4"/>
    <w:rsid w:val="007E2436"/>
    <w:rsid w:val="007E748F"/>
    <w:rsid w:val="00800A48"/>
    <w:rsid w:val="008048F9"/>
    <w:rsid w:val="00814E17"/>
    <w:rsid w:val="00822CF9"/>
    <w:rsid w:val="0082316D"/>
    <w:rsid w:val="00824FAE"/>
    <w:rsid w:val="00837955"/>
    <w:rsid w:val="00842623"/>
    <w:rsid w:val="00856002"/>
    <w:rsid w:val="008613B4"/>
    <w:rsid w:val="00862BD5"/>
    <w:rsid w:val="0086409E"/>
    <w:rsid w:val="0087450E"/>
    <w:rsid w:val="00894C14"/>
    <w:rsid w:val="008A2429"/>
    <w:rsid w:val="008A397C"/>
    <w:rsid w:val="008A3E57"/>
    <w:rsid w:val="008C39FD"/>
    <w:rsid w:val="009239E2"/>
    <w:rsid w:val="009240F6"/>
    <w:rsid w:val="00947E48"/>
    <w:rsid w:val="00961D76"/>
    <w:rsid w:val="00983DD2"/>
    <w:rsid w:val="009D3B1D"/>
    <w:rsid w:val="009D3E69"/>
    <w:rsid w:val="009D666B"/>
    <w:rsid w:val="009D7E8B"/>
    <w:rsid w:val="00A06460"/>
    <w:rsid w:val="00A06CBE"/>
    <w:rsid w:val="00A31FA2"/>
    <w:rsid w:val="00A51ABA"/>
    <w:rsid w:val="00A654E8"/>
    <w:rsid w:val="00A74AB4"/>
    <w:rsid w:val="00A90747"/>
    <w:rsid w:val="00A937F6"/>
    <w:rsid w:val="00A97129"/>
    <w:rsid w:val="00AB0146"/>
    <w:rsid w:val="00AB7E65"/>
    <w:rsid w:val="00AC66BB"/>
    <w:rsid w:val="00AD053D"/>
    <w:rsid w:val="00AF2EB3"/>
    <w:rsid w:val="00AF35BE"/>
    <w:rsid w:val="00B13707"/>
    <w:rsid w:val="00B1565A"/>
    <w:rsid w:val="00B76D41"/>
    <w:rsid w:val="00B924D5"/>
    <w:rsid w:val="00B92C1C"/>
    <w:rsid w:val="00BA60DB"/>
    <w:rsid w:val="00BA7D9D"/>
    <w:rsid w:val="00BC7B4E"/>
    <w:rsid w:val="00BD1B13"/>
    <w:rsid w:val="00BE6798"/>
    <w:rsid w:val="00BF2619"/>
    <w:rsid w:val="00BF314D"/>
    <w:rsid w:val="00C03B9B"/>
    <w:rsid w:val="00C05772"/>
    <w:rsid w:val="00C07205"/>
    <w:rsid w:val="00C22FBC"/>
    <w:rsid w:val="00C23D2F"/>
    <w:rsid w:val="00C31AC5"/>
    <w:rsid w:val="00C41381"/>
    <w:rsid w:val="00C66A9F"/>
    <w:rsid w:val="00C72181"/>
    <w:rsid w:val="00C75A07"/>
    <w:rsid w:val="00C77A6B"/>
    <w:rsid w:val="00C914C4"/>
    <w:rsid w:val="00CB15BF"/>
    <w:rsid w:val="00CC47AA"/>
    <w:rsid w:val="00CE7147"/>
    <w:rsid w:val="00CF6A8F"/>
    <w:rsid w:val="00D07C69"/>
    <w:rsid w:val="00D20A54"/>
    <w:rsid w:val="00D277E6"/>
    <w:rsid w:val="00D325C2"/>
    <w:rsid w:val="00D37274"/>
    <w:rsid w:val="00D433EC"/>
    <w:rsid w:val="00D43566"/>
    <w:rsid w:val="00D60134"/>
    <w:rsid w:val="00D7467C"/>
    <w:rsid w:val="00D87F6B"/>
    <w:rsid w:val="00D92063"/>
    <w:rsid w:val="00DA276F"/>
    <w:rsid w:val="00DA679F"/>
    <w:rsid w:val="00DC14B6"/>
    <w:rsid w:val="00DD7458"/>
    <w:rsid w:val="00DE4A6B"/>
    <w:rsid w:val="00DE7EC2"/>
    <w:rsid w:val="00DF0784"/>
    <w:rsid w:val="00E00B72"/>
    <w:rsid w:val="00E02A10"/>
    <w:rsid w:val="00E20CEF"/>
    <w:rsid w:val="00E23DB1"/>
    <w:rsid w:val="00E51FB1"/>
    <w:rsid w:val="00E57BD3"/>
    <w:rsid w:val="00E61E61"/>
    <w:rsid w:val="00E70D69"/>
    <w:rsid w:val="00E80D9E"/>
    <w:rsid w:val="00E95BD0"/>
    <w:rsid w:val="00EC1B78"/>
    <w:rsid w:val="00EC6CD1"/>
    <w:rsid w:val="00ED7105"/>
    <w:rsid w:val="00ED7959"/>
    <w:rsid w:val="00EE2871"/>
    <w:rsid w:val="00EF31F1"/>
    <w:rsid w:val="00F06DA5"/>
    <w:rsid w:val="00F076BC"/>
    <w:rsid w:val="00F11BBD"/>
    <w:rsid w:val="00F2176B"/>
    <w:rsid w:val="00F24B1C"/>
    <w:rsid w:val="00F26015"/>
    <w:rsid w:val="00F276B5"/>
    <w:rsid w:val="00F32703"/>
    <w:rsid w:val="00F41D54"/>
    <w:rsid w:val="00F455F0"/>
    <w:rsid w:val="00F52D36"/>
    <w:rsid w:val="00F54278"/>
    <w:rsid w:val="00F76628"/>
    <w:rsid w:val="00F859F9"/>
    <w:rsid w:val="00F85E09"/>
    <w:rsid w:val="00F91C98"/>
    <w:rsid w:val="00F954C3"/>
    <w:rsid w:val="00FA1AA3"/>
    <w:rsid w:val="00FB3BB2"/>
    <w:rsid w:val="00FC70BE"/>
    <w:rsid w:val="00FF0F9D"/>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142" w:firstLine="567"/>
        <w:jc w:val="both"/>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ne number"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Strong" w:qFormat="1"/>
    <w:lsdException w:name="Emphasis"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F6B"/>
    <w:pPr>
      <w:ind w:firstLine="709"/>
    </w:pPr>
    <w:rPr>
      <w:sz w:val="28"/>
    </w:rPr>
  </w:style>
  <w:style w:type="paragraph" w:styleId="1">
    <w:name w:val="heading 1"/>
    <w:basedOn w:val="a"/>
    <w:next w:val="a"/>
    <w:link w:val="10"/>
    <w:qFormat/>
    <w:rsid w:val="00D87F6B"/>
    <w:pPr>
      <w:keepNext/>
      <w:ind w:left="2880" w:hanging="2880"/>
      <w:jc w:val="center"/>
      <w:outlineLvl w:val="0"/>
    </w:pPr>
    <w:rPr>
      <w:b/>
      <w:sz w:val="40"/>
    </w:rPr>
  </w:style>
  <w:style w:type="paragraph" w:styleId="2">
    <w:name w:val="heading 2"/>
    <w:basedOn w:val="a"/>
    <w:next w:val="a"/>
    <w:link w:val="20"/>
    <w:uiPriority w:val="9"/>
    <w:qFormat/>
    <w:rsid w:val="00D87F6B"/>
    <w:pPr>
      <w:keepNext/>
      <w:jc w:val="center"/>
      <w:outlineLvl w:val="1"/>
    </w:pPr>
    <w:rPr>
      <w:b/>
    </w:rPr>
  </w:style>
  <w:style w:type="paragraph" w:styleId="3">
    <w:name w:val="heading 3"/>
    <w:basedOn w:val="a"/>
    <w:next w:val="a"/>
    <w:link w:val="30"/>
    <w:uiPriority w:val="9"/>
    <w:qFormat/>
    <w:rsid w:val="00D87F6B"/>
    <w:pPr>
      <w:keepNext/>
      <w:jc w:val="center"/>
      <w:outlineLvl w:val="2"/>
    </w:pPr>
    <w:rPr>
      <w:b/>
      <w:sz w:val="24"/>
    </w:rPr>
  </w:style>
  <w:style w:type="paragraph" w:styleId="4">
    <w:name w:val="heading 4"/>
    <w:basedOn w:val="a"/>
    <w:next w:val="a"/>
    <w:qFormat/>
    <w:rsid w:val="00D87F6B"/>
    <w:pPr>
      <w:keepNext/>
      <w:ind w:left="2880" w:hanging="2880"/>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87F6B"/>
    <w:pPr>
      <w:spacing w:line="280" w:lineRule="auto"/>
      <w:ind w:left="3160" w:firstLine="709"/>
      <w:jc w:val="center"/>
    </w:pPr>
    <w:rPr>
      <w:rFonts w:ascii="Arial" w:hAnsi="Arial"/>
      <w:snapToGrid w:val="0"/>
    </w:rPr>
  </w:style>
  <w:style w:type="paragraph" w:styleId="a3">
    <w:name w:val="Body Text"/>
    <w:basedOn w:val="a"/>
    <w:link w:val="a4"/>
    <w:rsid w:val="00D87F6B"/>
    <w:pPr>
      <w:ind w:right="-142"/>
    </w:pPr>
    <w:rPr>
      <w:rFonts w:ascii="Arial" w:hAnsi="Arial"/>
      <w:sz w:val="24"/>
    </w:rPr>
  </w:style>
  <w:style w:type="paragraph" w:styleId="21">
    <w:name w:val="Body Text 2"/>
    <w:basedOn w:val="a"/>
    <w:link w:val="22"/>
    <w:uiPriority w:val="99"/>
    <w:rsid w:val="00D87F6B"/>
  </w:style>
  <w:style w:type="paragraph" w:styleId="31">
    <w:name w:val="Body Text 3"/>
    <w:basedOn w:val="a"/>
    <w:rsid w:val="00D87F6B"/>
    <w:pPr>
      <w:jc w:val="center"/>
    </w:pPr>
  </w:style>
  <w:style w:type="table" w:styleId="a5">
    <w:name w:val="Table Grid"/>
    <w:basedOn w:val="a1"/>
    <w:rsid w:val="006E29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link w:val="a7"/>
    <w:qFormat/>
    <w:rsid w:val="007311E2"/>
    <w:pPr>
      <w:ind w:left="708"/>
    </w:pPr>
  </w:style>
  <w:style w:type="paragraph" w:styleId="a8">
    <w:name w:val="Body Text Indent"/>
    <w:basedOn w:val="a"/>
    <w:link w:val="a9"/>
    <w:uiPriority w:val="99"/>
    <w:rsid w:val="00F41D54"/>
    <w:pPr>
      <w:spacing w:after="120"/>
      <w:ind w:left="283"/>
    </w:pPr>
  </w:style>
  <w:style w:type="character" w:customStyle="1" w:styleId="a9">
    <w:name w:val="Основной текст с отступом Знак"/>
    <w:basedOn w:val="a0"/>
    <w:link w:val="a8"/>
    <w:uiPriority w:val="99"/>
    <w:rsid w:val="00F41D54"/>
    <w:rPr>
      <w:sz w:val="28"/>
    </w:rPr>
  </w:style>
  <w:style w:type="paragraph" w:customStyle="1" w:styleId="ConsPlusNormal">
    <w:name w:val="ConsPlusNormal"/>
    <w:link w:val="ConsPlusNormal0"/>
    <w:uiPriority w:val="99"/>
    <w:qFormat/>
    <w:rsid w:val="000D6703"/>
    <w:pPr>
      <w:autoSpaceDE w:val="0"/>
      <w:autoSpaceDN w:val="0"/>
      <w:adjustRightInd w:val="0"/>
      <w:ind w:left="0" w:firstLine="0"/>
      <w:jc w:val="left"/>
    </w:pPr>
    <w:rPr>
      <w:rFonts w:ascii="Arial" w:hAnsi="Arial" w:cs="Arial"/>
    </w:rPr>
  </w:style>
  <w:style w:type="character" w:styleId="aa">
    <w:name w:val="Strong"/>
    <w:basedOn w:val="a0"/>
    <w:qFormat/>
    <w:rsid w:val="00E70D69"/>
    <w:rPr>
      <w:b/>
      <w:bCs/>
    </w:rPr>
  </w:style>
  <w:style w:type="paragraph" w:customStyle="1" w:styleId="hp">
    <w:name w:val="hp"/>
    <w:basedOn w:val="a"/>
    <w:rsid w:val="00284D72"/>
    <w:pPr>
      <w:spacing w:before="100" w:beforeAutospacing="1" w:after="100" w:afterAutospacing="1"/>
      <w:ind w:left="0" w:firstLine="0"/>
      <w:jc w:val="left"/>
    </w:pPr>
    <w:rPr>
      <w:sz w:val="24"/>
      <w:szCs w:val="24"/>
    </w:rPr>
  </w:style>
  <w:style w:type="character" w:customStyle="1" w:styleId="apple-converted-space">
    <w:name w:val="apple-converted-space"/>
    <w:basedOn w:val="a0"/>
    <w:rsid w:val="00284D72"/>
  </w:style>
  <w:style w:type="character" w:styleId="ab">
    <w:name w:val="Hyperlink"/>
    <w:basedOn w:val="a0"/>
    <w:uiPriority w:val="99"/>
    <w:unhideWhenUsed/>
    <w:rsid w:val="00284D72"/>
    <w:rPr>
      <w:color w:val="0000FF"/>
      <w:u w:val="single"/>
    </w:rPr>
  </w:style>
  <w:style w:type="paragraph" w:styleId="ac">
    <w:name w:val="header"/>
    <w:basedOn w:val="a"/>
    <w:link w:val="ad"/>
    <w:uiPriority w:val="99"/>
    <w:rsid w:val="000C3DE9"/>
    <w:pPr>
      <w:tabs>
        <w:tab w:val="center" w:pos="4677"/>
        <w:tab w:val="right" w:pos="9355"/>
      </w:tabs>
    </w:pPr>
  </w:style>
  <w:style w:type="character" w:customStyle="1" w:styleId="ad">
    <w:name w:val="Верхний колонтитул Знак"/>
    <w:basedOn w:val="a0"/>
    <w:link w:val="ac"/>
    <w:uiPriority w:val="99"/>
    <w:rsid w:val="000C3DE9"/>
    <w:rPr>
      <w:sz w:val="28"/>
    </w:rPr>
  </w:style>
  <w:style w:type="paragraph" w:styleId="ae">
    <w:name w:val="footer"/>
    <w:basedOn w:val="a"/>
    <w:link w:val="af"/>
    <w:uiPriority w:val="99"/>
    <w:rsid w:val="000C3DE9"/>
    <w:pPr>
      <w:tabs>
        <w:tab w:val="center" w:pos="4677"/>
        <w:tab w:val="right" w:pos="9355"/>
      </w:tabs>
    </w:pPr>
  </w:style>
  <w:style w:type="character" w:customStyle="1" w:styleId="af">
    <w:name w:val="Нижний колонтитул Знак"/>
    <w:basedOn w:val="a0"/>
    <w:link w:val="ae"/>
    <w:uiPriority w:val="99"/>
    <w:rsid w:val="000C3DE9"/>
    <w:rPr>
      <w:sz w:val="28"/>
    </w:rPr>
  </w:style>
  <w:style w:type="paragraph" w:customStyle="1" w:styleId="ConsPlusNonformat">
    <w:name w:val="ConsPlusNonformat"/>
    <w:qFormat/>
    <w:rsid w:val="00EF31F1"/>
    <w:pPr>
      <w:widowControl w:val="0"/>
      <w:autoSpaceDE w:val="0"/>
      <w:autoSpaceDN w:val="0"/>
      <w:ind w:left="0" w:firstLine="0"/>
      <w:jc w:val="left"/>
    </w:pPr>
    <w:rPr>
      <w:rFonts w:ascii="Courier New" w:hAnsi="Courier New" w:cs="Courier New"/>
    </w:rPr>
  </w:style>
  <w:style w:type="paragraph" w:customStyle="1" w:styleId="ConsPlusTitle">
    <w:name w:val="ConsPlusTitle"/>
    <w:link w:val="ConsPlusTitle0"/>
    <w:rsid w:val="00EF31F1"/>
    <w:pPr>
      <w:widowControl w:val="0"/>
      <w:autoSpaceDE w:val="0"/>
      <w:autoSpaceDN w:val="0"/>
      <w:ind w:left="0" w:firstLine="0"/>
      <w:jc w:val="left"/>
    </w:pPr>
    <w:rPr>
      <w:rFonts w:ascii="Calibri" w:hAnsi="Calibri" w:cs="Calibri"/>
      <w:b/>
      <w:sz w:val="22"/>
    </w:rPr>
  </w:style>
  <w:style w:type="paragraph" w:customStyle="1" w:styleId="ConsPlusCell">
    <w:name w:val="ConsPlusCell"/>
    <w:rsid w:val="00EF31F1"/>
    <w:pPr>
      <w:widowControl w:val="0"/>
      <w:autoSpaceDE w:val="0"/>
      <w:autoSpaceDN w:val="0"/>
      <w:ind w:left="0" w:firstLine="0"/>
      <w:jc w:val="left"/>
    </w:pPr>
    <w:rPr>
      <w:rFonts w:ascii="Courier New" w:hAnsi="Courier New" w:cs="Courier New"/>
    </w:rPr>
  </w:style>
  <w:style w:type="paragraph" w:customStyle="1" w:styleId="ConsPlusDocList">
    <w:name w:val="ConsPlusDocList"/>
    <w:rsid w:val="00EF31F1"/>
    <w:pPr>
      <w:widowControl w:val="0"/>
      <w:autoSpaceDE w:val="0"/>
      <w:autoSpaceDN w:val="0"/>
      <w:ind w:left="0" w:firstLine="0"/>
      <w:jc w:val="left"/>
    </w:pPr>
    <w:rPr>
      <w:rFonts w:ascii="Courier New" w:hAnsi="Courier New" w:cs="Courier New"/>
    </w:rPr>
  </w:style>
  <w:style w:type="paragraph" w:customStyle="1" w:styleId="ConsPlusTitlePage">
    <w:name w:val="ConsPlusTitlePage"/>
    <w:rsid w:val="00EF31F1"/>
    <w:pPr>
      <w:widowControl w:val="0"/>
      <w:autoSpaceDE w:val="0"/>
      <w:autoSpaceDN w:val="0"/>
      <w:ind w:left="0" w:firstLine="0"/>
      <w:jc w:val="left"/>
    </w:pPr>
    <w:rPr>
      <w:rFonts w:ascii="Tahoma" w:hAnsi="Tahoma" w:cs="Tahoma"/>
    </w:rPr>
  </w:style>
  <w:style w:type="paragraph" w:customStyle="1" w:styleId="ConsPlusJurTerm">
    <w:name w:val="ConsPlusJurTerm"/>
    <w:rsid w:val="00EF31F1"/>
    <w:pPr>
      <w:widowControl w:val="0"/>
      <w:autoSpaceDE w:val="0"/>
      <w:autoSpaceDN w:val="0"/>
      <w:ind w:left="0" w:firstLine="0"/>
      <w:jc w:val="left"/>
    </w:pPr>
    <w:rPr>
      <w:rFonts w:ascii="Tahoma" w:hAnsi="Tahoma" w:cs="Tahoma"/>
    </w:rPr>
  </w:style>
  <w:style w:type="character" w:customStyle="1" w:styleId="a7">
    <w:name w:val="Абзац списка Знак"/>
    <w:basedOn w:val="a0"/>
    <w:link w:val="a6"/>
    <w:rsid w:val="00EF31F1"/>
    <w:rPr>
      <w:sz w:val="28"/>
    </w:rPr>
  </w:style>
  <w:style w:type="paragraph" w:customStyle="1" w:styleId="Default">
    <w:name w:val="Default"/>
    <w:qFormat/>
    <w:rsid w:val="00EF31F1"/>
    <w:pPr>
      <w:autoSpaceDE w:val="0"/>
      <w:autoSpaceDN w:val="0"/>
      <w:adjustRightInd w:val="0"/>
      <w:ind w:left="0" w:firstLine="0"/>
      <w:jc w:val="left"/>
    </w:pPr>
    <w:rPr>
      <w:rFonts w:eastAsiaTheme="minorEastAsia"/>
      <w:color w:val="000000"/>
      <w:sz w:val="24"/>
      <w:szCs w:val="24"/>
    </w:rPr>
  </w:style>
  <w:style w:type="paragraph" w:customStyle="1" w:styleId="direction-cardtext">
    <w:name w:val="direction-card__text"/>
    <w:basedOn w:val="a"/>
    <w:rsid w:val="00EF31F1"/>
    <w:pPr>
      <w:spacing w:before="100" w:beforeAutospacing="1" w:after="100" w:afterAutospacing="1"/>
      <w:ind w:left="0" w:firstLine="0"/>
      <w:jc w:val="left"/>
    </w:pPr>
    <w:rPr>
      <w:sz w:val="24"/>
      <w:szCs w:val="24"/>
    </w:rPr>
  </w:style>
  <w:style w:type="character" w:customStyle="1" w:styleId="a4">
    <w:name w:val="Основной текст Знак"/>
    <w:basedOn w:val="a0"/>
    <w:link w:val="a3"/>
    <w:rsid w:val="00EF31F1"/>
    <w:rPr>
      <w:rFonts w:ascii="Arial" w:hAnsi="Arial"/>
      <w:sz w:val="24"/>
    </w:rPr>
  </w:style>
  <w:style w:type="paragraph" w:styleId="23">
    <w:name w:val="Body Text Indent 2"/>
    <w:basedOn w:val="a"/>
    <w:link w:val="24"/>
    <w:uiPriority w:val="99"/>
    <w:unhideWhenUsed/>
    <w:rsid w:val="00EF31F1"/>
    <w:pPr>
      <w:spacing w:after="120" w:line="480" w:lineRule="auto"/>
      <w:ind w:left="283" w:firstLine="0"/>
      <w:jc w:val="left"/>
    </w:pPr>
    <w:rPr>
      <w:sz w:val="24"/>
      <w:szCs w:val="24"/>
      <w:lang w:val="en-US"/>
    </w:rPr>
  </w:style>
  <w:style w:type="character" w:customStyle="1" w:styleId="24">
    <w:name w:val="Основной текст с отступом 2 Знак"/>
    <w:basedOn w:val="a0"/>
    <w:link w:val="23"/>
    <w:uiPriority w:val="99"/>
    <w:rsid w:val="00EF31F1"/>
    <w:rPr>
      <w:sz w:val="24"/>
      <w:szCs w:val="24"/>
      <w:lang w:val="en-US"/>
    </w:rPr>
  </w:style>
  <w:style w:type="character" w:customStyle="1" w:styleId="FontStyle41">
    <w:name w:val="Font Style41"/>
    <w:rsid w:val="00EF31F1"/>
    <w:rPr>
      <w:rFonts w:ascii="Times New Roman" w:hAnsi="Times New Roman" w:cs="Times New Roman" w:hint="default"/>
      <w:sz w:val="28"/>
      <w:szCs w:val="28"/>
    </w:rPr>
  </w:style>
  <w:style w:type="paragraph" w:styleId="af0">
    <w:name w:val="Plain Text"/>
    <w:basedOn w:val="a"/>
    <w:link w:val="af1"/>
    <w:uiPriority w:val="99"/>
    <w:unhideWhenUsed/>
    <w:rsid w:val="00EF31F1"/>
    <w:pPr>
      <w:ind w:left="0" w:firstLine="0"/>
      <w:jc w:val="left"/>
    </w:pPr>
    <w:rPr>
      <w:rFonts w:ascii="Consolas" w:eastAsia="Calibri" w:hAnsi="Consolas"/>
      <w:sz w:val="21"/>
      <w:szCs w:val="21"/>
    </w:rPr>
  </w:style>
  <w:style w:type="character" w:customStyle="1" w:styleId="af1">
    <w:name w:val="Текст Знак"/>
    <w:basedOn w:val="a0"/>
    <w:link w:val="af0"/>
    <w:uiPriority w:val="99"/>
    <w:rsid w:val="00EF31F1"/>
    <w:rPr>
      <w:rFonts w:ascii="Consolas" w:eastAsia="Calibri" w:hAnsi="Consolas"/>
      <w:sz w:val="21"/>
      <w:szCs w:val="21"/>
    </w:rPr>
  </w:style>
  <w:style w:type="character" w:customStyle="1" w:styleId="af2">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3"/>
    <w:uiPriority w:val="99"/>
    <w:locked/>
    <w:rsid w:val="00EF31F1"/>
    <w:rPr>
      <w:sz w:val="24"/>
      <w:szCs w:val="24"/>
    </w:rPr>
  </w:style>
  <w:style w:type="paragraph" w:styleId="af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2"/>
    <w:uiPriority w:val="99"/>
    <w:unhideWhenUsed/>
    <w:qFormat/>
    <w:rsid w:val="00EF31F1"/>
    <w:pPr>
      <w:ind w:left="0" w:firstLine="0"/>
      <w:jc w:val="left"/>
    </w:pPr>
    <w:rPr>
      <w:sz w:val="24"/>
      <w:szCs w:val="24"/>
    </w:rPr>
  </w:style>
  <w:style w:type="paragraph" w:styleId="af4">
    <w:name w:val="No Spacing"/>
    <w:link w:val="af5"/>
    <w:uiPriority w:val="1"/>
    <w:qFormat/>
    <w:rsid w:val="00EF31F1"/>
    <w:pPr>
      <w:ind w:left="0" w:firstLine="0"/>
      <w:jc w:val="left"/>
    </w:pPr>
    <w:rPr>
      <w:rFonts w:ascii="Calibri" w:eastAsia="Calibri" w:hAnsi="Calibri"/>
      <w:sz w:val="22"/>
      <w:szCs w:val="22"/>
    </w:rPr>
  </w:style>
  <w:style w:type="character" w:customStyle="1" w:styleId="ConsPlusTitle0">
    <w:name w:val="ConsPlusTitle Знак"/>
    <w:link w:val="ConsPlusTitle"/>
    <w:locked/>
    <w:rsid w:val="00EF31F1"/>
    <w:rPr>
      <w:rFonts w:ascii="Calibri" w:hAnsi="Calibri" w:cs="Calibri"/>
      <w:b/>
      <w:sz w:val="22"/>
    </w:rPr>
  </w:style>
  <w:style w:type="paragraph" w:styleId="32">
    <w:name w:val="Body Text Indent 3"/>
    <w:basedOn w:val="a"/>
    <w:link w:val="33"/>
    <w:uiPriority w:val="99"/>
    <w:unhideWhenUsed/>
    <w:rsid w:val="00EF31F1"/>
    <w:pPr>
      <w:spacing w:after="120" w:line="276" w:lineRule="auto"/>
      <w:ind w:left="283" w:firstLine="0"/>
      <w:jc w:val="left"/>
    </w:pPr>
    <w:rPr>
      <w:rFonts w:asciiTheme="minorHAnsi" w:eastAsiaTheme="minorEastAsia" w:hAnsiTheme="minorHAnsi" w:cstheme="minorBidi"/>
      <w:sz w:val="16"/>
      <w:szCs w:val="16"/>
    </w:rPr>
  </w:style>
  <w:style w:type="character" w:customStyle="1" w:styleId="33">
    <w:name w:val="Основной текст с отступом 3 Знак"/>
    <w:basedOn w:val="a0"/>
    <w:link w:val="32"/>
    <w:uiPriority w:val="99"/>
    <w:rsid w:val="00EF31F1"/>
    <w:rPr>
      <w:rFonts w:asciiTheme="minorHAnsi" w:eastAsiaTheme="minorEastAsia" w:hAnsiTheme="minorHAnsi" w:cstheme="minorBidi"/>
      <w:sz w:val="16"/>
      <w:szCs w:val="16"/>
    </w:rPr>
  </w:style>
  <w:style w:type="paragraph" w:customStyle="1" w:styleId="14">
    <w:name w:val="Обычный + 14 пт"/>
    <w:aliases w:val="По ширине,Первая строка:  1,27 см"/>
    <w:basedOn w:val="a"/>
    <w:uiPriority w:val="99"/>
    <w:rsid w:val="00EF31F1"/>
    <w:pPr>
      <w:ind w:left="0" w:firstLine="708"/>
    </w:pPr>
    <w:rPr>
      <w:szCs w:val="28"/>
    </w:rPr>
  </w:style>
  <w:style w:type="character" w:customStyle="1" w:styleId="af5">
    <w:name w:val="Без интервала Знак"/>
    <w:link w:val="af4"/>
    <w:uiPriority w:val="1"/>
    <w:locked/>
    <w:rsid w:val="00EF31F1"/>
    <w:rPr>
      <w:rFonts w:ascii="Calibri" w:eastAsia="Calibri" w:hAnsi="Calibri"/>
      <w:sz w:val="22"/>
      <w:szCs w:val="22"/>
    </w:rPr>
  </w:style>
  <w:style w:type="character" w:customStyle="1" w:styleId="10">
    <w:name w:val="Заголовок 1 Знак"/>
    <w:basedOn w:val="a0"/>
    <w:link w:val="1"/>
    <w:rsid w:val="00EF31F1"/>
    <w:rPr>
      <w:b/>
      <w:sz w:val="40"/>
    </w:rPr>
  </w:style>
  <w:style w:type="character" w:styleId="af6">
    <w:name w:val="line number"/>
    <w:basedOn w:val="a0"/>
    <w:uiPriority w:val="99"/>
    <w:unhideWhenUsed/>
    <w:rsid w:val="00EF31F1"/>
  </w:style>
  <w:style w:type="paragraph" w:styleId="af7">
    <w:name w:val="Title"/>
    <w:basedOn w:val="a"/>
    <w:link w:val="af8"/>
    <w:qFormat/>
    <w:rsid w:val="00EF31F1"/>
    <w:pPr>
      <w:ind w:left="0" w:firstLine="0"/>
      <w:jc w:val="center"/>
    </w:pPr>
    <w:rPr>
      <w:b/>
      <w:bCs/>
      <w:sz w:val="24"/>
      <w:szCs w:val="24"/>
    </w:rPr>
  </w:style>
  <w:style w:type="character" w:customStyle="1" w:styleId="af8">
    <w:name w:val="Название Знак"/>
    <w:basedOn w:val="a0"/>
    <w:link w:val="af7"/>
    <w:rsid w:val="00EF31F1"/>
    <w:rPr>
      <w:b/>
      <w:bCs/>
      <w:sz w:val="24"/>
      <w:szCs w:val="24"/>
    </w:rPr>
  </w:style>
  <w:style w:type="character" w:customStyle="1" w:styleId="22">
    <w:name w:val="Основной текст 2 Знак"/>
    <w:basedOn w:val="a0"/>
    <w:link w:val="21"/>
    <w:uiPriority w:val="99"/>
    <w:rsid w:val="00EF31F1"/>
    <w:rPr>
      <w:sz w:val="28"/>
    </w:rPr>
  </w:style>
  <w:style w:type="paragraph" w:styleId="af9">
    <w:name w:val="Balloon Text"/>
    <w:basedOn w:val="a"/>
    <w:link w:val="afa"/>
    <w:uiPriority w:val="99"/>
    <w:unhideWhenUsed/>
    <w:rsid w:val="00EF31F1"/>
    <w:pPr>
      <w:ind w:left="0" w:firstLine="0"/>
      <w:jc w:val="left"/>
    </w:pPr>
    <w:rPr>
      <w:rFonts w:ascii="Tahoma" w:eastAsiaTheme="minorEastAsia" w:hAnsi="Tahoma" w:cs="Tahoma"/>
      <w:sz w:val="16"/>
      <w:szCs w:val="16"/>
    </w:rPr>
  </w:style>
  <w:style w:type="character" w:customStyle="1" w:styleId="afa">
    <w:name w:val="Текст выноски Знак"/>
    <w:basedOn w:val="a0"/>
    <w:link w:val="af9"/>
    <w:uiPriority w:val="99"/>
    <w:rsid w:val="00EF31F1"/>
    <w:rPr>
      <w:rFonts w:ascii="Tahoma" w:eastAsiaTheme="minorEastAsia" w:hAnsi="Tahoma" w:cs="Tahoma"/>
      <w:sz w:val="16"/>
      <w:szCs w:val="16"/>
    </w:rPr>
  </w:style>
  <w:style w:type="character" w:customStyle="1" w:styleId="20">
    <w:name w:val="Заголовок 2 Знак"/>
    <w:basedOn w:val="a0"/>
    <w:link w:val="2"/>
    <w:uiPriority w:val="9"/>
    <w:rsid w:val="00EF31F1"/>
    <w:rPr>
      <w:b/>
      <w:sz w:val="28"/>
    </w:rPr>
  </w:style>
  <w:style w:type="character" w:customStyle="1" w:styleId="30">
    <w:name w:val="Заголовок 3 Знак"/>
    <w:basedOn w:val="a0"/>
    <w:link w:val="3"/>
    <w:uiPriority w:val="9"/>
    <w:rsid w:val="00EF31F1"/>
    <w:rPr>
      <w:b/>
      <w:sz w:val="24"/>
    </w:rPr>
  </w:style>
  <w:style w:type="character" w:customStyle="1" w:styleId="ConsPlusNormal0">
    <w:name w:val="ConsPlusNormal Знак"/>
    <w:link w:val="ConsPlusNormal"/>
    <w:uiPriority w:val="99"/>
    <w:locked/>
    <w:rsid w:val="00EF31F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p-novoagansk.ru/otchety-o-khode-realizatcii-munitcipal-nykh-i-vedomstvennykh-programm.html" TargetMode="External"/><Relationship Id="rId18" Type="http://schemas.openxmlformats.org/officeDocument/2006/relationships/hyperlink" Target="consultantplus://offline/ref=1D0E70AB1FA466305C7B517D519C2EC9701E22E524B338A226F6BD9A69F18001EFC7645631952D348C250BCDx8r9G" TargetMode="External"/><Relationship Id="rId26" Type="http://schemas.openxmlformats.org/officeDocument/2006/relationships/hyperlink" Target="consultantplus://offline/ref=1D0E70AB1FA466305C7B517D519C2EC9701E22E524B33FAD22F2BD9A69F18001EFC7645631952D348E2709CEx8r3G" TargetMode="External"/><Relationship Id="rId39" Type="http://schemas.openxmlformats.org/officeDocument/2006/relationships/hyperlink" Target="consultantplus://offline/ref=1D0E70AB1FA466305C7B517D519C2EC9701E22E524B33FAD22F2BD9A69F18001EFC7645631952D348E2709CEx8r3G" TargetMode="External"/><Relationship Id="rId3" Type="http://schemas.microsoft.com/office/2007/relationships/stylesWithEffects" Target="stylesWithEffects.xml"/><Relationship Id="rId21" Type="http://schemas.openxmlformats.org/officeDocument/2006/relationships/hyperlink" Target="consultantplus://offline/ref=1D0E70AB1FA466305C7B517D519C2EC9701E22E524B339AC22F5BD9A69F18001EFC7645631952D348E2709CEx8r1G" TargetMode="External"/><Relationship Id="rId34" Type="http://schemas.openxmlformats.org/officeDocument/2006/relationships/hyperlink" Target="http://gp-novoagansk.ru/otchety-o-khode-realizatcii-munitcipal-nykh-i-vedomstvennykh-programm.html" TargetMode="External"/><Relationship Id="rId42" Type="http://schemas.openxmlformats.org/officeDocument/2006/relationships/hyperlink" Target="consultantplus://offline/ref=1D0E70AB1FA466305C7B517D519C2EC9701E22E524B338A226F6BD9A69F18001EFC7645631952D348C250BCDx8r9G" TargetMode="External"/><Relationship Id="rId47" Type="http://schemas.openxmlformats.org/officeDocument/2006/relationships/hyperlink" Target="http://gp-novoagansk.ru/otchety-o-khode-realizatcii-munitcipal-nykh-i-vedomstvennykh-programm.html" TargetMode="External"/><Relationship Id="rId50" Type="http://schemas.openxmlformats.org/officeDocument/2006/relationships/hyperlink" Target="http://gp-novoagansk.ru/otchety-o-khode-realizatcii-munitcipal-nykh-i-vedomstvennykh-programm.html" TargetMode="External"/><Relationship Id="rId7" Type="http://schemas.openxmlformats.org/officeDocument/2006/relationships/endnotes" Target="endnotes.xml"/><Relationship Id="rId12" Type="http://schemas.openxmlformats.org/officeDocument/2006/relationships/hyperlink" Target="consultantplus://offline/ref=5DBBE0F450DB6B7593D522E837BB78811A241DFBD77E7D970CE0FB3779E1803CEAC11E1392A0424A3A121733yDrBG" TargetMode="External"/><Relationship Id="rId17" Type="http://schemas.openxmlformats.org/officeDocument/2006/relationships/hyperlink" Target="http://gp-novoagansk.ru/otchety-o-khode-realizatcii-munitcipal-nykh-i-vedomstvennykh-programm.html" TargetMode="External"/><Relationship Id="rId25" Type="http://schemas.openxmlformats.org/officeDocument/2006/relationships/hyperlink" Target="consultantplus://offline/ref=1D0E70AB1FA466305C7B517D519C2EC9701E22E524B33FAD22F2BD9A69F18001EFC7645631952D348E2709CEx8r3G" TargetMode="External"/><Relationship Id="rId33" Type="http://schemas.openxmlformats.org/officeDocument/2006/relationships/hyperlink" Target="consultantplus://offline/ref=1D0E70AB1FA466305C7B517D519C2EC9701E22E524B33FA92DF4BD9A69F18001EFC7645631952D348E2709CEx8r0G" TargetMode="External"/><Relationship Id="rId38" Type="http://schemas.openxmlformats.org/officeDocument/2006/relationships/hyperlink" Target="consultantplus://offline/ref=1D0E70AB1FA466305C7B517D519C2EC9701E22E524B33FAD22F2BD9A69F18001EFC7645631952D348E2709CEx8r3G" TargetMode="External"/><Relationship Id="rId46" Type="http://schemas.openxmlformats.org/officeDocument/2006/relationships/hyperlink" Target="consultantplus://offline/ref=1D0E70AB1FA466305C7B517D519C2EC9701E22E524B33FA32CF7BD9A69F18001EFC7645631952D348E2709CEx8r3G" TargetMode="External"/><Relationship Id="rId2" Type="http://schemas.openxmlformats.org/officeDocument/2006/relationships/styles" Target="styles.xml"/><Relationship Id="rId16" Type="http://schemas.openxmlformats.org/officeDocument/2006/relationships/hyperlink" Target="consultantplus://offline/ref=1D0E70AB1FA466305C7B517D519C2EC9701E22E524B33FAD22F2BD9A69F18001EFC7645631952D348E2709CEx8r3G" TargetMode="External"/><Relationship Id="rId20" Type="http://schemas.openxmlformats.org/officeDocument/2006/relationships/hyperlink" Target="http://gp-novoagansk.ru/otchety-o-khode-realizatcii-munitcipal-nykh-i-vedomstvennykh-programm.html" TargetMode="External"/><Relationship Id="rId29" Type="http://schemas.openxmlformats.org/officeDocument/2006/relationships/hyperlink" Target="consultantplus://offline/ref=1D0E70AB1FA466305C7B517D519C2EC9701E22E524B33FAD22F2BD9A69F18001EFC7645631952D348E2709CEx8r3G" TargetMode="External"/><Relationship Id="rId41" Type="http://schemas.openxmlformats.org/officeDocument/2006/relationships/hyperlink" Target="http://gp-novoagansk.ru/otchety-o-khode-realizatcii-munitcipal-nykh-i-vedomstvennykh-programm.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0E70AB1FA466305C7B517D519C2EC9701E22E524B338A226F6BD9A69F18001EFC7645631952D348C250BCDx8r9G" TargetMode="External"/><Relationship Id="rId24" Type="http://schemas.openxmlformats.org/officeDocument/2006/relationships/hyperlink" Target="consultantplus://offline/ref=1D0E70AB1FA466305C7B517D519C2EC9701E22E524B33FAD22F2BD9A69F18001EFC7645631952D348E2709CEx8r3G" TargetMode="External"/><Relationship Id="rId32" Type="http://schemas.openxmlformats.org/officeDocument/2006/relationships/hyperlink" Target="consultantplus://offline/ref=1D0E70AB1FA466305C7B517D519C2EC9701E22E524B339AC22F5BD9A69F18001EFC7645631952D348E2709CEx8r1G" TargetMode="External"/><Relationship Id="rId37" Type="http://schemas.openxmlformats.org/officeDocument/2006/relationships/hyperlink" Target="http://gp-novoagansk.ru/otchety-o-khode-realizatcii-munitcipal-nykh-i-vedomstvennykh-programm.html" TargetMode="External"/><Relationship Id="rId40" Type="http://schemas.openxmlformats.org/officeDocument/2006/relationships/hyperlink" Target="consultantplus://offline/ref=1D0E70AB1FA466305C7B517D519C2EC9701E22E524B33BA925F6BD9A69F18001EFC7645631952D348E2709CEx8r0G" TargetMode="External"/><Relationship Id="rId45" Type="http://schemas.openxmlformats.org/officeDocument/2006/relationships/hyperlink" Target="consultantplus://offline/ref=1D0E70AB1FA466305C7B517D519C2EC9701E22E524B338A226F6BD9A69F18001EFC7645631952D348C250BCDx8r9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0E70AB1FA466305C7B517D519C2EC9701E22E524B33FAD22F2BD9A69F18001EFC7645631952D348E2709CEx8r3G" TargetMode="External"/><Relationship Id="rId23" Type="http://schemas.openxmlformats.org/officeDocument/2006/relationships/hyperlink" Target="http://gp-novoagansk.ru/otchety-o-khode-realizatcii-munitcipal-nykh-i-vedomstvennykh-programm.html" TargetMode="External"/><Relationship Id="rId28" Type="http://schemas.openxmlformats.org/officeDocument/2006/relationships/hyperlink" Target="consultantplus://offline/ref=1D0E70AB1FA466305C7B517D519C2EC9701E22E524B338A226F6BD9A69F18001EFC7645631952D348C250BCDx8r9G" TargetMode="External"/><Relationship Id="rId36" Type="http://schemas.openxmlformats.org/officeDocument/2006/relationships/hyperlink" Target="consultantplus://offline/ref=1D0E70AB1FA466305C7B517D519C2EC9701E22E524B23CA324F0BD9A69F18001EFC7645631952D348E2709CEx8r5G" TargetMode="External"/><Relationship Id="rId49" Type="http://schemas.openxmlformats.org/officeDocument/2006/relationships/hyperlink" Target="consultantplus://offline/ref=1D0E70AB1FA466305C7B517D519C2EC9701E22E524B33FA32CF7BD9A69F18001EFC7645631952D348E2709CEx8r3G" TargetMode="External"/><Relationship Id="rId10" Type="http://schemas.openxmlformats.org/officeDocument/2006/relationships/hyperlink" Target="http://gp-novoagansk.ru/otchety-o-khode-realizatcii-munitcipal-nykh-i-vedomstvennykh-programm.html" TargetMode="External"/><Relationship Id="rId19" Type="http://schemas.openxmlformats.org/officeDocument/2006/relationships/hyperlink" Target="consultantplus://offline/ref=1D0E70AB1FA466305C7B517D519C2EC9701E22E524B339AC22F3BD9A69F18001EFC7645631952D348E2709CEx8r3G" TargetMode="External"/><Relationship Id="rId31" Type="http://schemas.openxmlformats.org/officeDocument/2006/relationships/hyperlink" Target="http://gp-novoagansk.ru/otchety-o-khode-realizatcii-munitcipal-nykh-i-vedomstvennykh-programm.html" TargetMode="External"/><Relationship Id="rId44" Type="http://schemas.openxmlformats.org/officeDocument/2006/relationships/hyperlink" Target="http://gp-novoagansk.ru/otchety-o-khode-realizatcii-munitcipal-nykh-i-vedomstvennykh-programm.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0E70AB1FA466305C7B517D519C2EC9701E22E524B338A226F6BD9A69F18001EFC7645631952D348C250BCDx8r9G" TargetMode="External"/><Relationship Id="rId14" Type="http://schemas.openxmlformats.org/officeDocument/2006/relationships/hyperlink" Target="consultantplus://offline/ref=1D0E70AB1FA466305C7B517D519C2EC9701E22E524B33FAD22F2BD9A69F18001EFC7645631952D348E2709CEx8r3G" TargetMode="External"/><Relationship Id="rId22" Type="http://schemas.openxmlformats.org/officeDocument/2006/relationships/hyperlink" Target="consultantplus://offline/ref=5DBBE0F450DB6B7593D522E837BB78811A241DFBD77E7D970CE0FB3779E1803CEAC11E1392A0424A3A121733yDrBG" TargetMode="External"/><Relationship Id="rId27" Type="http://schemas.openxmlformats.org/officeDocument/2006/relationships/hyperlink" Target="http://gp-novoagansk.ru/otchety-o-khode-realizatcii-munitcipal-nykh-i-vedomstvennykh-programm.html" TargetMode="External"/><Relationship Id="rId30" Type="http://schemas.openxmlformats.org/officeDocument/2006/relationships/hyperlink" Target="consultantplus://offline/ref=1D0E70AB1FA466305C7B517D519C2EC9701E22E524B339AC22F3BD9A69F18001EFC7645631952D348E2709CEx8r3G" TargetMode="External"/><Relationship Id="rId35" Type="http://schemas.openxmlformats.org/officeDocument/2006/relationships/hyperlink" Target="consultantplus://offline/ref=1D0E70AB1FA466305C7B517D519C2EC9701E22E524B33FAD22F2BD9A69F18001EFC7645631952D348E2709CEx8r3G" TargetMode="External"/><Relationship Id="rId43" Type="http://schemas.openxmlformats.org/officeDocument/2006/relationships/hyperlink" Target="consultantplus://offline/ref=1D0E70AB1FA466305C7B517D519C2EC9701E22E524B33FA32CF7BD9A69F18001EFC7645631952D348E2709CEx8r3G" TargetMode="External"/><Relationship Id="rId48" Type="http://schemas.openxmlformats.org/officeDocument/2006/relationships/hyperlink" Target="consultantplus://offline/ref=1D0E70AB1FA466305C7B517D519C2EC9701E22E524B338A226F6BD9A69F18001EFC7645631952D348C250BCDx8r9G" TargetMode="External"/><Relationship Id="rId8" Type="http://schemas.openxmlformats.org/officeDocument/2006/relationships/hyperlink" Target="consultantplus://offline/ref=1D0E70AB1FA466305C7B517D519C2EC9701E22E524B33BAD27F1BD9A69F18001EFxCr7G"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27</Pages>
  <Words>9724</Words>
  <Characters>55427</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Компания ВИСТ</Company>
  <LinksUpToDate>false</LinksUpToDate>
  <CharactersWithSpaces>65021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 Пользователь</dc:creator>
  <cp:lastModifiedBy>Мальцева</cp:lastModifiedBy>
  <cp:revision>16</cp:revision>
  <cp:lastPrinted>2020-02-11T12:04:00Z</cp:lastPrinted>
  <dcterms:created xsi:type="dcterms:W3CDTF">2018-05-23T11:29:00Z</dcterms:created>
  <dcterms:modified xsi:type="dcterms:W3CDTF">2021-04-09T04:42:00Z</dcterms:modified>
</cp:coreProperties>
</file>