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11" w:rsidRDefault="008C65F2">
      <w:pPr>
        <w:pStyle w:val="10"/>
        <w:keepNext/>
        <w:keepLines/>
        <w:shd w:val="clear" w:color="auto" w:fill="auto"/>
        <w:spacing w:after="30" w:line="420" w:lineRule="exact"/>
        <w:ind w:left="20"/>
      </w:pPr>
      <w:r>
        <w:rPr>
          <w:noProof/>
          <w:lang w:bidi="ar-SA"/>
        </w:rPr>
        <w:drawing>
          <wp:anchor distT="95250" distB="2540" distL="63500" distR="63500" simplePos="0" relativeHeight="251657728" behindDoc="1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175895</wp:posOffset>
            </wp:positionV>
            <wp:extent cx="1981200" cy="2182495"/>
            <wp:effectExtent l="0" t="0" r="0" b="0"/>
            <wp:wrapSquare wrapText="right"/>
            <wp:docPr id="2" name="Рисунок 2" descr="C:\Users\Kovpak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vpak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2746A3">
        <w:rPr>
          <w:rStyle w:val="11"/>
          <w:b/>
          <w:bCs/>
        </w:rPr>
        <w:t>Памятка</w:t>
      </w:r>
      <w:bookmarkEnd w:id="0"/>
    </w:p>
    <w:p w:rsidR="009A2411" w:rsidRDefault="002746A3">
      <w:pPr>
        <w:pStyle w:val="10"/>
        <w:keepNext/>
        <w:keepLines/>
        <w:shd w:val="clear" w:color="auto" w:fill="auto"/>
        <w:spacing w:after="303" w:line="420" w:lineRule="exact"/>
        <w:ind w:left="20"/>
      </w:pPr>
      <w:bookmarkStart w:id="1" w:name="bookmark1"/>
      <w:r>
        <w:rPr>
          <w:rStyle w:val="11"/>
          <w:b/>
          <w:bCs/>
        </w:rPr>
        <w:t>по борьбе с дикорастущей коноплей</w:t>
      </w:r>
      <w:bookmarkEnd w:id="1"/>
    </w:p>
    <w:p w:rsidR="009A2411" w:rsidRDefault="002746A3">
      <w:pPr>
        <w:pStyle w:val="20"/>
        <w:shd w:val="clear" w:color="auto" w:fill="auto"/>
        <w:spacing w:before="0"/>
      </w:pPr>
      <w:r>
        <w:t>Вред, наносимый наркотиками, чрезвычайно велик - от них страдает всё общество, прежде всего - молодёжь.</w:t>
      </w:r>
    </w:p>
    <w:p w:rsidR="009A2411" w:rsidRDefault="002746A3">
      <w:pPr>
        <w:pStyle w:val="20"/>
        <w:shd w:val="clear" w:color="auto" w:fill="auto"/>
        <w:spacing w:before="0"/>
      </w:pPr>
      <w:r>
        <w:t xml:space="preserve">Наличие благоприятных климатических условий способствует произрастанию наркосодержащих растений (дикая </w:t>
      </w:r>
      <w:r>
        <w:t>конопля, мак) на приусадебных участках граждан, а также на сельскохозяйственных угодьях и бесхозных земельных участках.</w:t>
      </w:r>
    </w:p>
    <w:p w:rsidR="009A2411" w:rsidRDefault="002746A3">
      <w:pPr>
        <w:pStyle w:val="20"/>
        <w:shd w:val="clear" w:color="auto" w:fill="auto"/>
        <w:spacing w:before="0"/>
        <w:jc w:val="both"/>
      </w:pPr>
      <w:r>
        <w:t>Обращаем Ваше внимание на необходимость своевременного проведения на своих и прилегающих территориях мероприятий по выявлению и незамедл</w:t>
      </w:r>
      <w:r>
        <w:t>ительному уничтожению очагов произрастания наркосодержащих растений, в том числе дикорастущей конопли.</w:t>
      </w:r>
    </w:p>
    <w:p w:rsidR="009A2411" w:rsidRDefault="002746A3">
      <w:pPr>
        <w:pStyle w:val="20"/>
        <w:shd w:val="clear" w:color="auto" w:fill="auto"/>
        <w:spacing w:before="0"/>
        <w:jc w:val="both"/>
      </w:pPr>
      <w:r>
        <w:t>В соответствии с Российским законодательством, уничтожать дикорастущие наркосодержащие растения обязаны все собственники и пользователи участка земли, на</w:t>
      </w:r>
      <w:r>
        <w:t xml:space="preserve"> котором они произрастают.</w:t>
      </w:r>
    </w:p>
    <w:p w:rsidR="009A2411" w:rsidRDefault="002746A3">
      <w:pPr>
        <w:pStyle w:val="20"/>
        <w:shd w:val="clear" w:color="auto" w:fill="auto"/>
        <w:spacing w:before="0"/>
        <w:jc w:val="both"/>
      </w:pPr>
      <w:r>
        <w:rPr>
          <w:rStyle w:val="21"/>
        </w:rPr>
        <w:t>Статья 10.5 КОАП РФ. Непринятие мер по уничтожению дикорастущих растений, содержащих наркотические средства или психотропные вещества либо их прекурсоры.</w:t>
      </w:r>
    </w:p>
    <w:p w:rsidR="009A2411" w:rsidRDefault="002746A3">
      <w:pPr>
        <w:pStyle w:val="20"/>
        <w:shd w:val="clear" w:color="auto" w:fill="auto"/>
        <w:spacing w:before="0"/>
        <w:jc w:val="both"/>
      </w:pPr>
      <w:r>
        <w:t>Непринятие землевладельцем или землепользователем мер по уничтожению дикора</w:t>
      </w:r>
      <w:r>
        <w:t xml:space="preserve">стущих растений, содержащих наркотические средства или психотропные вещества либо их прекурсоры, после получения официального предписания уполномоченного органа - влечет наложение административного штрафа на граждан в размере от </w:t>
      </w:r>
      <w:r w:rsidR="008C65F2">
        <w:rPr>
          <w:rStyle w:val="21"/>
        </w:rPr>
        <w:t>3000 до 4</w:t>
      </w:r>
      <w:r>
        <w:rPr>
          <w:rStyle w:val="21"/>
        </w:rPr>
        <w:t xml:space="preserve">000 рублей; </w:t>
      </w:r>
      <w:r>
        <w:t>на дол</w:t>
      </w:r>
      <w:r>
        <w:t xml:space="preserve">жностных лиц - от </w:t>
      </w:r>
      <w:r w:rsidR="008C65F2">
        <w:rPr>
          <w:rStyle w:val="21"/>
        </w:rPr>
        <w:t>5</w:t>
      </w:r>
      <w:r>
        <w:rPr>
          <w:rStyle w:val="21"/>
        </w:rPr>
        <w:t xml:space="preserve">000 до </w:t>
      </w:r>
      <w:r w:rsidR="008C65F2">
        <w:rPr>
          <w:rStyle w:val="21"/>
        </w:rPr>
        <w:t>10</w:t>
      </w:r>
      <w:r>
        <w:rPr>
          <w:rStyle w:val="21"/>
        </w:rPr>
        <w:t xml:space="preserve">000 рублей; </w:t>
      </w:r>
      <w:r>
        <w:t xml:space="preserve">на юридических лиц - от </w:t>
      </w:r>
      <w:r w:rsidR="008C65F2">
        <w:t>5</w:t>
      </w:r>
      <w:r w:rsidR="008C65F2">
        <w:rPr>
          <w:rStyle w:val="21"/>
        </w:rPr>
        <w:t>0 000 до 10</w:t>
      </w:r>
      <w:bookmarkStart w:id="2" w:name="_GoBack"/>
      <w:bookmarkEnd w:id="2"/>
      <w:r>
        <w:rPr>
          <w:rStyle w:val="21"/>
        </w:rPr>
        <w:t>0 000 рублей.</w:t>
      </w:r>
    </w:p>
    <w:sectPr w:rsidR="009A2411">
      <w:pgSz w:w="15840" w:h="12240" w:orient="landscape"/>
      <w:pgMar w:top="1085" w:right="772" w:bottom="1085" w:left="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A3" w:rsidRDefault="002746A3">
      <w:r>
        <w:separator/>
      </w:r>
    </w:p>
  </w:endnote>
  <w:endnote w:type="continuationSeparator" w:id="0">
    <w:p w:rsidR="002746A3" w:rsidRDefault="0027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A3" w:rsidRDefault="002746A3"/>
  </w:footnote>
  <w:footnote w:type="continuationSeparator" w:id="0">
    <w:p w:rsidR="002746A3" w:rsidRDefault="002746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11"/>
    <w:rsid w:val="002746A3"/>
    <w:rsid w:val="008C65F2"/>
    <w:rsid w:val="009A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79FC"/>
  <w15:docId w15:val="{98DB432B-612F-445A-A611-F2F61E73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60" w:lineRule="exact"/>
    </w:pPr>
    <w:rPr>
      <w:rFonts w:ascii="Verdana" w:eastAsia="Verdana" w:hAnsi="Verdana" w:cs="Verdana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Kovpaka</dc:creator>
  <cp:lastModifiedBy>Kovpaka</cp:lastModifiedBy>
  <cp:revision>1</cp:revision>
  <dcterms:created xsi:type="dcterms:W3CDTF">2023-11-16T07:25:00Z</dcterms:created>
  <dcterms:modified xsi:type="dcterms:W3CDTF">2023-11-16T07:29:00Z</dcterms:modified>
</cp:coreProperties>
</file>