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1B" w:rsidRPr="00A87AC3" w:rsidRDefault="00AA6D1B" w:rsidP="00A87AC3">
      <w:pPr>
        <w:jc w:val="right"/>
        <w:rPr>
          <w:sz w:val="36"/>
          <w:szCs w:val="36"/>
        </w:rPr>
      </w:pPr>
      <w:bookmarkStart w:id="0" w:name="_GoBack"/>
      <w:bookmarkEnd w:id="0"/>
    </w:p>
    <w:p w:rsidR="00B03020" w:rsidRPr="00346E52" w:rsidRDefault="00634AE1" w:rsidP="00346E5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-264795</wp:posOffset>
            </wp:positionV>
            <wp:extent cx="594360" cy="742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020" w:rsidRPr="00346E52">
        <w:rPr>
          <w:b/>
          <w:bCs/>
          <w:sz w:val="32"/>
          <w:szCs w:val="32"/>
        </w:rPr>
        <w:t>АДМИНИСТРАЦИЯ</w:t>
      </w:r>
    </w:p>
    <w:p w:rsidR="00B03020" w:rsidRDefault="00B03020" w:rsidP="00B03020">
      <w:pPr>
        <w:pStyle w:val="2"/>
      </w:pPr>
      <w:r>
        <w:t>ГОРОДСКОГО ПОСЕЛЕНИЯ НОВОАГАНСК</w:t>
      </w:r>
    </w:p>
    <w:p w:rsidR="00B03020" w:rsidRPr="00A87AC3" w:rsidRDefault="00B03020" w:rsidP="00B03020">
      <w:pPr>
        <w:pStyle w:val="4"/>
      </w:pPr>
      <w:r w:rsidRPr="00A87AC3">
        <w:t>Нижневартовского района</w:t>
      </w:r>
    </w:p>
    <w:p w:rsidR="00B03020" w:rsidRPr="00A87AC3" w:rsidRDefault="00B03020" w:rsidP="00B03020">
      <w:pPr>
        <w:pStyle w:val="4"/>
      </w:pPr>
      <w:r w:rsidRPr="00A87AC3">
        <w:t>Ханты-Мансийского автономного округа - Югры</w:t>
      </w:r>
    </w:p>
    <w:p w:rsidR="00B03020" w:rsidRDefault="00B03020" w:rsidP="00B03020">
      <w:pPr>
        <w:ind w:left="2880" w:hanging="2880"/>
        <w:jc w:val="center"/>
        <w:rPr>
          <w:b/>
          <w:bCs/>
          <w:sz w:val="24"/>
          <w:szCs w:val="24"/>
        </w:rPr>
      </w:pPr>
    </w:p>
    <w:p w:rsidR="00B03020" w:rsidRDefault="00B03020" w:rsidP="00B03020">
      <w:pPr>
        <w:pStyle w:val="1"/>
        <w:ind w:left="0" w:firstLine="0"/>
      </w:pPr>
      <w:r>
        <w:t>ПОСТАНОВЛЕНИЕ</w:t>
      </w:r>
    </w:p>
    <w:p w:rsidR="00B03020" w:rsidRDefault="00B03020" w:rsidP="00B03020">
      <w:pPr>
        <w:jc w:val="center"/>
      </w:pPr>
      <w:r>
        <w:rPr>
          <w:b/>
          <w:bCs/>
          <w:sz w:val="40"/>
          <w:szCs w:val="40"/>
        </w:rPr>
        <w:t xml:space="preserve"> </w:t>
      </w:r>
    </w:p>
    <w:p w:rsidR="00B03020" w:rsidRPr="00B03020" w:rsidRDefault="00346E52" w:rsidP="00B030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346E52">
        <w:rPr>
          <w:sz w:val="24"/>
          <w:szCs w:val="24"/>
          <w:u w:val="single"/>
        </w:rPr>
        <w:t>14.07.2017</w:t>
      </w:r>
      <w:r w:rsidR="00B03020" w:rsidRPr="00B03020">
        <w:rPr>
          <w:sz w:val="24"/>
          <w:szCs w:val="24"/>
        </w:rPr>
        <w:t xml:space="preserve">                                                                       </w:t>
      </w:r>
      <w:r w:rsidR="00D25C25">
        <w:rPr>
          <w:sz w:val="24"/>
          <w:szCs w:val="24"/>
        </w:rPr>
        <w:t xml:space="preserve"> </w:t>
      </w:r>
      <w:r w:rsidR="00B03020" w:rsidRPr="00B0302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</w:t>
      </w:r>
      <w:r w:rsidR="00B03020" w:rsidRPr="00B0302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46E52">
        <w:rPr>
          <w:sz w:val="24"/>
          <w:szCs w:val="24"/>
          <w:u w:val="single"/>
        </w:rPr>
        <w:t>234</w:t>
      </w:r>
      <w:r w:rsidR="00B03020" w:rsidRPr="00B03020">
        <w:rPr>
          <w:sz w:val="24"/>
          <w:szCs w:val="24"/>
          <w:u w:val="single"/>
        </w:rPr>
        <w:t xml:space="preserve">  </w:t>
      </w:r>
    </w:p>
    <w:p w:rsidR="00B03020" w:rsidRPr="00B03020" w:rsidRDefault="00B03020" w:rsidP="00B03020">
      <w:pPr>
        <w:rPr>
          <w:sz w:val="24"/>
          <w:szCs w:val="24"/>
        </w:rPr>
      </w:pPr>
      <w:r w:rsidRPr="00B03020">
        <w:rPr>
          <w:sz w:val="24"/>
          <w:szCs w:val="24"/>
        </w:rPr>
        <w:t>п.г.т.</w:t>
      </w:r>
      <w:r w:rsidR="0074717A">
        <w:rPr>
          <w:sz w:val="24"/>
          <w:szCs w:val="24"/>
        </w:rPr>
        <w:t xml:space="preserve"> </w:t>
      </w:r>
      <w:r w:rsidRPr="00B03020">
        <w:rPr>
          <w:sz w:val="24"/>
          <w:szCs w:val="24"/>
        </w:rPr>
        <w:t>Новоаганск</w:t>
      </w:r>
    </w:p>
    <w:p w:rsidR="00B03020" w:rsidRPr="00B03020" w:rsidRDefault="00B03020" w:rsidP="00F31B93">
      <w:pPr>
        <w:pStyle w:val="21"/>
        <w:tabs>
          <w:tab w:val="left" w:pos="4500"/>
        </w:tabs>
        <w:ind w:right="5103"/>
        <w:jc w:val="left"/>
        <w:rPr>
          <w:sz w:val="24"/>
          <w:szCs w:val="24"/>
        </w:rPr>
      </w:pPr>
    </w:p>
    <w:p w:rsidR="00D5416A" w:rsidRDefault="00634AE1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29845</wp:posOffset>
                </wp:positionV>
                <wp:extent cx="3307715" cy="1166495"/>
                <wp:effectExtent l="12065" t="8890" r="1397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53" w:rsidRPr="00266E0E" w:rsidRDefault="00CA0953" w:rsidP="00D9201B">
                            <w:pPr>
                              <w:ind w:right="-53"/>
                              <w:jc w:val="both"/>
                            </w:pPr>
                            <w:r w:rsidRPr="00D873B4">
                              <w:t xml:space="preserve">Об утверждении Положения о размещении нестационарных торговых объектов на территории </w:t>
                            </w:r>
                            <w:r>
                              <w:t>муниципального образования городское поселение Новоаганск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1pt;margin-top:2.35pt;width:260.45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" strokecolor="white">
                <v:textbox>
                  <w:txbxContent>
                    <w:p w:rsidR="00CA0953" w:rsidRPr="00266E0E" w:rsidRDefault="00CA0953" w:rsidP="00D9201B">
                      <w:pPr>
                        <w:ind w:right="-53"/>
                        <w:jc w:val="both"/>
                      </w:pPr>
                      <w:r w:rsidRPr="00D873B4">
                        <w:t xml:space="preserve">Об утверждении Положения о размещении нестационарных торговых объектов на территории </w:t>
                      </w:r>
                      <w:r>
                        <w:t>муниципального образования городское поселение Новоаганск</w:t>
                      </w:r>
                    </w:p>
                  </w:txbxContent>
                </v:textbox>
              </v:rect>
            </w:pict>
          </mc:Fallback>
        </mc:AlternateContent>
      </w: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EC6549" w:rsidRDefault="00EC6549" w:rsidP="00D13D94">
      <w:pPr>
        <w:ind w:firstLine="709"/>
        <w:jc w:val="both"/>
      </w:pPr>
    </w:p>
    <w:p w:rsidR="00D9201B" w:rsidRPr="00D873B4" w:rsidRDefault="00D9201B" w:rsidP="00D920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Руководствуясь статьями 39.33, 39.36 Земельного кодекса Российской Федерации, 447, 448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</w:t>
      </w:r>
      <w:r w:rsidRPr="00D873B4">
        <w:rPr>
          <w:rFonts w:ascii="Times New Roman" w:hAnsi="Times New Roman" w:cs="Times New Roman"/>
          <w:sz w:val="28"/>
          <w:szCs w:val="28"/>
        </w:rPr>
        <w:t>едераль</w:t>
      </w:r>
      <w:r>
        <w:rPr>
          <w:rFonts w:ascii="Times New Roman" w:hAnsi="Times New Roman" w:cs="Times New Roman"/>
          <w:sz w:val="28"/>
          <w:szCs w:val="28"/>
        </w:rPr>
        <w:t>ным законом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от 28.12.2009 №381-ФЗ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29.09.2010 №772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873B4">
        <w:rPr>
          <w:rFonts w:ascii="Times New Roman" w:hAnsi="Times New Roman" w:cs="Times New Roman"/>
          <w:sz w:val="28"/>
          <w:szCs w:val="28"/>
        </w:rPr>
        <w:t>аконом Ханты-Мансийского а</w:t>
      </w:r>
      <w:r>
        <w:rPr>
          <w:rFonts w:ascii="Times New Roman" w:hAnsi="Times New Roman" w:cs="Times New Roman"/>
          <w:sz w:val="28"/>
          <w:szCs w:val="28"/>
        </w:rPr>
        <w:t>втономного округа 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Югры от 11.05.2010 №85-оз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 государственном регулировании торговой деятельности в Хант</w:t>
      </w:r>
      <w:r>
        <w:rPr>
          <w:rFonts w:ascii="Times New Roman" w:hAnsi="Times New Roman" w:cs="Times New Roman"/>
          <w:sz w:val="28"/>
          <w:szCs w:val="28"/>
        </w:rPr>
        <w:t xml:space="preserve">ы-Мансийском автономном округе </w:t>
      </w:r>
      <w:r w:rsidR="00776193">
        <w:rPr>
          <w:rFonts w:ascii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Югре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Мансийского автономного округа -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 от 14.01.2011 №8-п 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О нормативах минимальной обеспеченности населения площадью торговых объектов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в Хант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ы-Мансийском автономном округе 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Югре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>, приказом Департамента</w:t>
      </w:r>
      <w:r w:rsidR="00776193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экономического развития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776193">
        <w:rPr>
          <w:rFonts w:ascii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Югры</w:t>
      </w:r>
      <w:r w:rsidR="00776193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24.12.2010 №1-нп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>, в целях определения требований к размещению нестационарных торговых объектов:</w:t>
      </w:r>
    </w:p>
    <w:p w:rsidR="00D9201B" w:rsidRPr="00D873B4" w:rsidRDefault="00D9201B" w:rsidP="00D9201B">
      <w:pPr>
        <w:ind w:firstLine="709"/>
        <w:jc w:val="both"/>
      </w:pPr>
    </w:p>
    <w:p w:rsidR="00D9201B" w:rsidRPr="00D873B4" w:rsidRDefault="00D9201B" w:rsidP="00D9201B">
      <w:pPr>
        <w:pStyle w:val="ae"/>
        <w:ind w:left="0" w:firstLine="709"/>
        <w:jc w:val="both"/>
      </w:pPr>
      <w:r>
        <w:t xml:space="preserve">1. </w:t>
      </w:r>
      <w:r w:rsidRPr="00D873B4">
        <w:t>Утвердить:</w:t>
      </w:r>
    </w:p>
    <w:p w:rsidR="00D9201B" w:rsidRPr="00D873B4" w:rsidRDefault="00D9201B" w:rsidP="00A42D55">
      <w:pPr>
        <w:ind w:right="-53" w:firstLine="709"/>
        <w:jc w:val="both"/>
      </w:pPr>
      <w:r>
        <w:lastRenderedPageBreak/>
        <w:t>- П</w:t>
      </w:r>
      <w:r w:rsidRPr="00D873B4">
        <w:t xml:space="preserve">оложение о размещении нестационарных торговых объектов на территории </w:t>
      </w:r>
      <w:r w:rsidR="00776193">
        <w:t xml:space="preserve">муниципального образования городское поселение Новоаганск </w:t>
      </w:r>
      <w:r w:rsidRPr="00D873B4">
        <w:t>согласно приложению 1;</w:t>
      </w:r>
    </w:p>
    <w:p w:rsidR="00D9201B" w:rsidRPr="00D873B4" w:rsidRDefault="00D9201B" w:rsidP="007C1C65">
      <w:pPr>
        <w:ind w:right="-53" w:firstLine="709"/>
        <w:jc w:val="both"/>
      </w:pPr>
      <w:r w:rsidRPr="00D873B4">
        <w:t xml:space="preserve">- </w:t>
      </w:r>
      <w:r>
        <w:t>П</w:t>
      </w:r>
      <w:r w:rsidRPr="00D873B4">
        <w:t xml:space="preserve">орядок проведения аукционов на право заключения договоров на размещение нестационарных торговых объектов на территории </w:t>
      </w:r>
      <w:r w:rsidR="007C1C65">
        <w:t xml:space="preserve">муниципального образования городское поселение Новоаганск </w:t>
      </w:r>
      <w:r w:rsidRPr="00D873B4">
        <w:t>согласно приложению 2;</w:t>
      </w:r>
    </w:p>
    <w:p w:rsidR="00D9201B" w:rsidRPr="00D873B4" w:rsidRDefault="00D9201B" w:rsidP="007C1C65">
      <w:pPr>
        <w:ind w:right="-53" w:firstLine="709"/>
        <w:jc w:val="both"/>
      </w:pPr>
      <w:r w:rsidRPr="00D873B4">
        <w:t xml:space="preserve">- </w:t>
      </w:r>
      <w:r>
        <w:t>П</w:t>
      </w:r>
      <w:r w:rsidRPr="00D873B4">
        <w:t xml:space="preserve">орядок размещения нестационарных торговых объектов на территории </w:t>
      </w:r>
      <w:r w:rsidR="007C1C65">
        <w:t xml:space="preserve">муниципального образования городское поселение Новоаганск </w:t>
      </w:r>
      <w:r w:rsidRPr="00D873B4">
        <w:t>без проведения аукционов согласно приложению 3;</w:t>
      </w:r>
    </w:p>
    <w:p w:rsidR="00D9201B" w:rsidRPr="00D873B4" w:rsidRDefault="00D9201B" w:rsidP="00282A39">
      <w:pPr>
        <w:ind w:right="-53" w:firstLine="709"/>
        <w:jc w:val="both"/>
      </w:pPr>
      <w:r w:rsidRPr="00D873B4">
        <w:t xml:space="preserve">- </w:t>
      </w:r>
      <w:r>
        <w:t>П</w:t>
      </w:r>
      <w:r w:rsidRPr="00D873B4">
        <w:t xml:space="preserve">орядок </w:t>
      </w:r>
      <w:r>
        <w:t xml:space="preserve"> </w:t>
      </w:r>
      <w:r w:rsidRPr="00D873B4">
        <w:t xml:space="preserve">размещения нестационарных торговых объектов на территории </w:t>
      </w:r>
      <w:r w:rsidR="00282A39">
        <w:t xml:space="preserve">муниципального образования городское поселение Новоаганск </w:t>
      </w:r>
      <w:r w:rsidRPr="00D873B4">
        <w:t>при проведении праздничных, общественно-политических, культурно-массовых, спортивно-массовых и иных мероприятий, имеющих краткосрочный характер, согласно приложению 4.</w:t>
      </w:r>
    </w:p>
    <w:p w:rsidR="00D9201B" w:rsidRPr="00DA545E" w:rsidRDefault="00D9201B" w:rsidP="00D9201B">
      <w:pPr>
        <w:ind w:firstLine="709"/>
        <w:jc w:val="both"/>
        <w:rPr>
          <w:sz w:val="30"/>
          <w:szCs w:val="30"/>
        </w:rPr>
      </w:pPr>
    </w:p>
    <w:p w:rsidR="00E779AE" w:rsidRDefault="00E779AE" w:rsidP="006A6F45">
      <w:pPr>
        <w:pStyle w:val="33"/>
        <w:numPr>
          <w:ilvl w:val="0"/>
          <w:numId w:val="8"/>
        </w:numPr>
        <w:tabs>
          <w:tab w:val="clear" w:pos="720"/>
          <w:tab w:val="left" w:pos="0"/>
        </w:tabs>
        <w:ind w:left="0" w:right="98" w:firstLine="709"/>
      </w:pPr>
      <w:r>
        <w:t xml:space="preserve">Постановление вступает в силу после его опубликования (обнародования). </w:t>
      </w:r>
    </w:p>
    <w:p w:rsidR="00E779AE" w:rsidRDefault="00E779AE" w:rsidP="00E779AE">
      <w:pPr>
        <w:pStyle w:val="ae"/>
      </w:pPr>
    </w:p>
    <w:p w:rsidR="00E779AE" w:rsidRDefault="00E779AE" w:rsidP="00E779AE">
      <w:pPr>
        <w:pStyle w:val="33"/>
        <w:numPr>
          <w:ilvl w:val="0"/>
          <w:numId w:val="8"/>
        </w:numPr>
        <w:tabs>
          <w:tab w:val="clear" w:pos="720"/>
          <w:tab w:val="left" w:pos="0"/>
        </w:tabs>
        <w:ind w:left="0" w:right="98" w:firstLine="709"/>
      </w:pPr>
      <w:r w:rsidRPr="002047A9">
        <w:t>Отделу организации деятельности администрации (З.Р. Сафиной) разместить настоящее постановление на официальном сайте городского поселения Новоаганск.</w:t>
      </w:r>
    </w:p>
    <w:p w:rsidR="00E779AE" w:rsidRDefault="00E779AE" w:rsidP="00E779A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E779AE" w:rsidRPr="00321B2A" w:rsidRDefault="00E779AE" w:rsidP="00E779AE">
      <w:pPr>
        <w:pStyle w:val="33"/>
        <w:tabs>
          <w:tab w:val="clear" w:pos="720"/>
          <w:tab w:val="left" w:pos="140"/>
          <w:tab w:val="left" w:pos="980"/>
        </w:tabs>
        <w:ind w:right="98" w:firstLine="709"/>
      </w:pPr>
      <w:r>
        <w:t>4.  Контроль за выполнением постановления возложить на заместителя главы городского поселения Новоаганск А.А. Филатова.</w:t>
      </w:r>
    </w:p>
    <w:p w:rsidR="006A6F45" w:rsidRDefault="006A6F45" w:rsidP="00DA1C2D">
      <w:pPr>
        <w:ind w:right="-82"/>
      </w:pPr>
    </w:p>
    <w:p w:rsidR="006A6F45" w:rsidRDefault="006A6F45" w:rsidP="00DA1C2D">
      <w:pPr>
        <w:ind w:right="-82"/>
      </w:pPr>
    </w:p>
    <w:p w:rsidR="006A6F45" w:rsidRDefault="006A6F45" w:rsidP="00DA1C2D">
      <w:pPr>
        <w:ind w:right="-82"/>
      </w:pPr>
    </w:p>
    <w:p w:rsidR="00252328" w:rsidRDefault="006501C2" w:rsidP="00DA1C2D">
      <w:pPr>
        <w:ind w:right="-82"/>
      </w:pPr>
      <w:r>
        <w:t>Г</w:t>
      </w:r>
      <w:r w:rsidR="00252328">
        <w:t>лав</w:t>
      </w:r>
      <w:r>
        <w:t>а</w:t>
      </w:r>
      <w:r w:rsidR="00252328">
        <w:t xml:space="preserve"> </w:t>
      </w:r>
      <w:r w:rsidR="00DA1C2D">
        <w:t xml:space="preserve">городского </w:t>
      </w:r>
      <w:r w:rsidR="00F66434">
        <w:t>поселения</w:t>
      </w:r>
      <w:r>
        <w:tab/>
      </w:r>
      <w:r>
        <w:tab/>
      </w:r>
      <w:r>
        <w:tab/>
      </w:r>
      <w:r>
        <w:tab/>
      </w:r>
      <w:r w:rsidR="00B16DF2">
        <w:tab/>
      </w:r>
      <w:r w:rsidR="00B16DF2">
        <w:tab/>
      </w:r>
      <w:r>
        <w:tab/>
      </w:r>
      <w:r>
        <w:tab/>
        <w:t>Е.Г. Поль</w:t>
      </w:r>
    </w:p>
    <w:p w:rsidR="003B51ED" w:rsidRDefault="003B51ED" w:rsidP="00DA1C2D">
      <w:pPr>
        <w:ind w:right="-82"/>
      </w:pPr>
    </w:p>
    <w:p w:rsidR="00515016" w:rsidRDefault="00515016" w:rsidP="00DA1C2D">
      <w:pPr>
        <w:ind w:right="-82"/>
      </w:pPr>
    </w:p>
    <w:p w:rsidR="00515016" w:rsidRDefault="00515016" w:rsidP="00DA1C2D">
      <w:pPr>
        <w:ind w:right="-82"/>
      </w:pPr>
    </w:p>
    <w:p w:rsidR="00CC4DAE" w:rsidRDefault="00CC4D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500FA9" w:rsidRDefault="00500FA9" w:rsidP="00500FA9">
      <w:pPr>
        <w:ind w:left="5670"/>
      </w:pPr>
      <w:r>
        <w:lastRenderedPageBreak/>
        <w:t>Приложение</w:t>
      </w:r>
      <w:r w:rsidR="00065361">
        <w:t xml:space="preserve"> 1</w:t>
      </w:r>
      <w:r>
        <w:t xml:space="preserve"> к постановлению администрации городского поселения Новоаганск</w:t>
      </w:r>
    </w:p>
    <w:p w:rsidR="00500FA9" w:rsidRDefault="00346E52" w:rsidP="00500FA9">
      <w:pPr>
        <w:ind w:left="5670"/>
      </w:pPr>
      <w:r>
        <w:t xml:space="preserve">от </w:t>
      </w:r>
      <w:r w:rsidRPr="00346E52">
        <w:rPr>
          <w:u w:val="single"/>
        </w:rPr>
        <w:t>14.07.2017</w:t>
      </w:r>
      <w:r>
        <w:t xml:space="preserve"> № </w:t>
      </w:r>
      <w:r w:rsidRPr="00346E52">
        <w:rPr>
          <w:u w:val="single"/>
        </w:rPr>
        <w:t>234</w:t>
      </w:r>
    </w:p>
    <w:p w:rsidR="00500FA9" w:rsidRDefault="00500FA9" w:rsidP="000A25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4A" w:rsidRDefault="007F314A" w:rsidP="0041554A">
      <w:pPr>
        <w:jc w:val="center"/>
        <w:rPr>
          <w:b/>
          <w:bCs/>
        </w:rPr>
      </w:pPr>
    </w:p>
    <w:p w:rsidR="007F314A" w:rsidRDefault="0041554A" w:rsidP="0041554A">
      <w:pPr>
        <w:jc w:val="center"/>
        <w:rPr>
          <w:b/>
          <w:bCs/>
        </w:rPr>
      </w:pPr>
      <w:r w:rsidRPr="0041554A">
        <w:rPr>
          <w:b/>
          <w:bCs/>
        </w:rPr>
        <w:t>Положение</w:t>
      </w:r>
    </w:p>
    <w:p w:rsidR="007F314A" w:rsidRDefault="0041554A" w:rsidP="0041554A">
      <w:pPr>
        <w:jc w:val="center"/>
        <w:rPr>
          <w:b/>
          <w:bCs/>
        </w:rPr>
      </w:pPr>
      <w:r w:rsidRPr="0041554A">
        <w:rPr>
          <w:b/>
          <w:bCs/>
        </w:rPr>
        <w:t xml:space="preserve"> о размещении нестационарных торговых объектов </w:t>
      </w:r>
    </w:p>
    <w:p w:rsidR="007F314A" w:rsidRDefault="0041554A" w:rsidP="0041554A">
      <w:pPr>
        <w:jc w:val="center"/>
        <w:rPr>
          <w:b/>
          <w:bCs/>
        </w:rPr>
      </w:pPr>
      <w:r w:rsidRPr="0041554A">
        <w:rPr>
          <w:b/>
          <w:bCs/>
        </w:rPr>
        <w:t xml:space="preserve">на территории муниципального образования </w:t>
      </w:r>
    </w:p>
    <w:p w:rsidR="00FC2692" w:rsidRPr="0041554A" w:rsidRDefault="0041554A" w:rsidP="0041554A">
      <w:pPr>
        <w:jc w:val="center"/>
        <w:rPr>
          <w:b/>
          <w:bCs/>
        </w:rPr>
      </w:pPr>
      <w:r w:rsidRPr="0041554A">
        <w:rPr>
          <w:b/>
          <w:bCs/>
        </w:rPr>
        <w:t>городское поселение Новоаганск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ind w:firstLine="709"/>
        <w:jc w:val="both"/>
      </w:pPr>
      <w:r w:rsidRPr="00D873B4">
        <w:t xml:space="preserve">1.1. Положение о размещении нестационарных торговых объектов на территории (далее </w:t>
      </w:r>
      <w:r>
        <w:t>-</w:t>
      </w:r>
      <w:r w:rsidRPr="00D873B4">
        <w:t xml:space="preserve"> Положение) разработано в целях формирования торговой инфраструктуры </w:t>
      </w:r>
      <w:r w:rsidR="007B5262">
        <w:t xml:space="preserve">муниципального образования городское поселение Новоаганск </w:t>
      </w:r>
      <w:r w:rsidRPr="00D873B4">
        <w:t>с учетом типов торговых объектов, форм и способов торговли для обеспечения доступности т</w:t>
      </w:r>
      <w:r w:rsidR="00FA26E6">
        <w:t>оваров и услуг населению.</w:t>
      </w:r>
    </w:p>
    <w:p w:rsidR="00FC2692" w:rsidRPr="00D873B4" w:rsidRDefault="00FC2692" w:rsidP="00FC2692">
      <w:pPr>
        <w:ind w:firstLine="709"/>
        <w:jc w:val="both"/>
      </w:pPr>
      <w:r w:rsidRPr="00D873B4">
        <w:t>1.2. Действие Положения в части размещения и функционирования</w:t>
      </w:r>
      <w:r>
        <w:t xml:space="preserve">           </w:t>
      </w:r>
      <w:r w:rsidRPr="00D873B4">
        <w:t xml:space="preserve"> нестационарных торговых объектов не распространяется:</w:t>
      </w:r>
    </w:p>
    <w:p w:rsidR="00FC2692" w:rsidRPr="00D873B4" w:rsidRDefault="00FC2692" w:rsidP="00FC2692">
      <w:pPr>
        <w:ind w:firstLine="709"/>
        <w:jc w:val="both"/>
      </w:pPr>
      <w:r w:rsidRPr="00D873B4">
        <w:t>- на разносную торговлю;</w:t>
      </w:r>
    </w:p>
    <w:p w:rsidR="00FC2692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 на отношения, связанные с торговым обслуживанием при проведении праздничных, общественно-политических, культурно-массовых</w:t>
      </w:r>
      <w:r>
        <w:t>,</w:t>
      </w:r>
      <w:r w:rsidRPr="00D873B4">
        <w:t xml:space="preserve"> спортивно-массовых и иных мероприятий, имеющих краткосрочный характер, проводимых по решению органов </w:t>
      </w:r>
      <w:r>
        <w:t>местного самоуправления;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на отношения, связанные с проведением выставок-ярмарок и ярмарок. 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Основные понятия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Default="00FC2692" w:rsidP="00FC2692">
      <w:pPr>
        <w:pStyle w:val="ConsPlusDocLi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hAnsi="Times New Roman" w:cs="Times New Roman"/>
          <w:sz w:val="28"/>
          <w:szCs w:val="28"/>
        </w:rPr>
        <w:t>Основные понятия, используемые в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применяются в том же значении, что и в Фед</w:t>
      </w:r>
      <w:r>
        <w:rPr>
          <w:rFonts w:ascii="Times New Roman" w:hAnsi="Times New Roman" w:cs="Times New Roman"/>
          <w:sz w:val="28"/>
          <w:szCs w:val="28"/>
        </w:rPr>
        <w:t>еральном законе от 28.12.2009 №</w:t>
      </w:r>
      <w:r w:rsidRPr="00D873B4">
        <w:rPr>
          <w:rFonts w:ascii="Times New Roman" w:hAnsi="Times New Roman" w:cs="Times New Roman"/>
          <w:sz w:val="28"/>
          <w:szCs w:val="28"/>
        </w:rPr>
        <w:t>381-ФЗ "Об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национальном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Российской Федерации ГОСТ Р 51303-2013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D873B4">
        <w:rPr>
          <w:rFonts w:ascii="Times New Roman" w:hAnsi="Times New Roman" w:cs="Times New Roman"/>
          <w:sz w:val="28"/>
          <w:szCs w:val="28"/>
        </w:rPr>
        <w:t>Торговля. Термины и определения", утвержденном Приказом Росстандар</w:t>
      </w:r>
      <w:r>
        <w:rPr>
          <w:rFonts w:ascii="Times New Roman" w:hAnsi="Times New Roman" w:cs="Times New Roman"/>
          <w:sz w:val="28"/>
          <w:szCs w:val="28"/>
        </w:rPr>
        <w:t>та        от 28.08.2013 №582-ст,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73B4">
        <w:rPr>
          <w:rFonts w:ascii="Times New Roman" w:hAnsi="Times New Roman" w:cs="Times New Roman"/>
          <w:sz w:val="28"/>
          <w:szCs w:val="28"/>
        </w:rPr>
        <w:t>ежгосударственн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 xml:space="preserve"> 30389-2013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питания. Предприятия общественного питания. Классификация и общие требования", утвержденном Приказом Росстандарта от </w:t>
      </w:r>
      <w:r>
        <w:rPr>
          <w:rFonts w:ascii="Times New Roman" w:hAnsi="Times New Roman" w:cs="Times New Roman"/>
          <w:sz w:val="28"/>
          <w:szCs w:val="28"/>
        </w:rPr>
        <w:t>22.11.2013 №</w:t>
      </w:r>
      <w:r w:rsidRPr="00D873B4">
        <w:rPr>
          <w:rFonts w:ascii="Times New Roman" w:hAnsi="Times New Roman" w:cs="Times New Roman"/>
          <w:sz w:val="28"/>
          <w:szCs w:val="28"/>
        </w:rPr>
        <w:t xml:space="preserve">1676-ст, </w:t>
      </w:r>
      <w:r>
        <w:rPr>
          <w:rFonts w:ascii="Times New Roman" w:hAnsi="Times New Roman" w:cs="Times New Roman"/>
          <w:sz w:val="28"/>
          <w:szCs w:val="28"/>
        </w:rPr>
        <w:t xml:space="preserve">стандарте отрасли </w:t>
      </w:r>
      <w:r w:rsidRPr="00D873B4">
        <w:rPr>
          <w:rFonts w:ascii="Times New Roman" w:hAnsi="Times New Roman" w:cs="Times New Roman"/>
          <w:sz w:val="28"/>
          <w:szCs w:val="28"/>
        </w:rPr>
        <w:t>ОСТ 218.1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3B4">
        <w:rPr>
          <w:rFonts w:ascii="Times New Roman" w:hAnsi="Times New Roman" w:cs="Times New Roman"/>
          <w:sz w:val="28"/>
          <w:szCs w:val="28"/>
        </w:rPr>
        <w:t>002-2003</w:t>
      </w:r>
      <w:r>
        <w:rPr>
          <w:rFonts w:ascii="Times New Roman" w:hAnsi="Times New Roman" w:cs="Times New Roman"/>
          <w:sz w:val="28"/>
          <w:szCs w:val="28"/>
        </w:rPr>
        <w:t xml:space="preserve"> "Автобусные остановки на автомобильных дорогах. Общие технические требования"</w:t>
      </w:r>
      <w:r w:rsidRPr="00D873B4">
        <w:rPr>
          <w:rFonts w:ascii="Times New Roman" w:hAnsi="Times New Roman" w:cs="Times New Roman"/>
          <w:sz w:val="28"/>
          <w:szCs w:val="28"/>
        </w:rPr>
        <w:t xml:space="preserve">, утвержденном распоряжением 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Минтран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России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23.05.2003 №ИС-460-р.</w:t>
      </w:r>
    </w:p>
    <w:p w:rsidR="00D6687E" w:rsidRDefault="00D6687E" w:rsidP="00FC2692">
      <w:pPr>
        <w:ind w:firstLine="709"/>
        <w:jc w:val="both"/>
      </w:pPr>
      <w:r>
        <w:t xml:space="preserve">Торговый объект – здание или часть здания, строение или часть строения, сооружение или часть сооружения, конструкция, устройство, транспортное средство, специально предназначенные и используемые для выкладки, </w:t>
      </w:r>
      <w:r>
        <w:lastRenderedPageBreak/>
        <w:t>демонстрации товаров, обслуживания покупателей и проведения денежных расчетов с покупателями при продаже товаров.</w:t>
      </w:r>
    </w:p>
    <w:p w:rsidR="00FC2692" w:rsidRPr="00D873B4" w:rsidRDefault="00FC2692" w:rsidP="00FC2692">
      <w:pPr>
        <w:ind w:firstLine="709"/>
        <w:jc w:val="both"/>
      </w:pPr>
      <w:r>
        <w:t>Нестационарный торговый объект -</w:t>
      </w:r>
      <w:r w:rsidRPr="00D873B4"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FC2692" w:rsidRPr="00D873B4" w:rsidRDefault="00FC2692" w:rsidP="00FC2692">
      <w:pPr>
        <w:ind w:firstLine="709"/>
        <w:jc w:val="both"/>
      </w:pPr>
      <w:r>
        <w:t>Предприятие розничной торговли -</w:t>
      </w:r>
      <w:r w:rsidRPr="00D873B4">
        <w:t xml:space="preserve"> торговое предприятие, используемое для осуществления розничной торговли.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Тип предприятия розничной торговли </w:t>
      </w:r>
      <w:r>
        <w:t>-</w:t>
      </w:r>
      <w:r w:rsidRPr="00D873B4">
        <w:t xml:space="preserve"> предприятие розничной торговли определенного вида, классифицируемое по площади торгового з</w:t>
      </w:r>
      <w:r>
        <w:t>ала, методам продажи и/или формам</w:t>
      </w:r>
      <w:r w:rsidRPr="00D873B4">
        <w:t xml:space="preserve"> торгового обслуживания покупателей.</w:t>
      </w:r>
    </w:p>
    <w:p w:rsidR="00FC2692" w:rsidRPr="00D873B4" w:rsidRDefault="00FC2692" w:rsidP="00FC2692">
      <w:pPr>
        <w:ind w:firstLine="709"/>
        <w:jc w:val="both"/>
      </w:pPr>
      <w:r w:rsidRPr="00D873B4">
        <w:t>Типы (виды) предприятий розничной торговли: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873B4">
        <w:t xml:space="preserve">автомагазин (торговый автофургон, автолавка) </w:t>
      </w:r>
      <w:r>
        <w:t>-</w:t>
      </w:r>
      <w:r w:rsidRPr="00D873B4">
        <w:t xml:space="preserve">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</w:t>
      </w:r>
      <w:r>
        <w:t>котор</w:t>
      </w:r>
      <w:r w:rsidRPr="00D873B4">
        <w:t>ых осуществляют предложение товаров, их отпуск и расчет с покупателями;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1" w:name="P142"/>
      <w:bookmarkEnd w:id="1"/>
      <w:r>
        <w:t xml:space="preserve">- </w:t>
      </w:r>
      <w:r w:rsidRPr="00D873B4">
        <w:t>торговый</w:t>
      </w:r>
      <w:r>
        <w:t xml:space="preserve"> автомат (вендинговый автомат) -</w:t>
      </w:r>
      <w:r w:rsidRPr="00D873B4">
        <w:t xml:space="preserve">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2" w:name="P143"/>
      <w:bookmarkEnd w:id="2"/>
      <w:r>
        <w:t xml:space="preserve">- </w:t>
      </w:r>
      <w:r w:rsidRPr="00D873B4">
        <w:t>а</w:t>
      </w:r>
      <w:r>
        <w:t>втоцистерна -</w:t>
      </w:r>
      <w:r w:rsidRPr="00D873B4">
        <w:t xml:space="preserve">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</w:t>
      </w:r>
      <w:r>
        <w:t xml:space="preserve">        </w:t>
      </w:r>
      <w:r w:rsidRPr="00D873B4">
        <w:t>квасом и др.), живой рыбой и пр.;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3" w:name="P144"/>
      <w:bookmarkEnd w:id="3"/>
      <w:r>
        <w:t xml:space="preserve">- </w:t>
      </w:r>
      <w:r w:rsidRPr="00D873B4">
        <w:t xml:space="preserve">торговый павильон </w:t>
      </w:r>
      <w:r>
        <w:t>-</w:t>
      </w:r>
      <w:r w:rsidRPr="00D873B4">
        <w:t xml:space="preserve">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</w:t>
      </w:r>
      <w:r>
        <w:t>Торговый п</w:t>
      </w:r>
      <w:r w:rsidRPr="00D873B4">
        <w:t>авильон может иметь помещения для хранения товарного запаса;</w:t>
      </w:r>
    </w:p>
    <w:p w:rsidR="00FC2692" w:rsidRPr="00D873B4" w:rsidRDefault="00FC2692" w:rsidP="00FC269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3B4">
        <w:rPr>
          <w:sz w:val="28"/>
          <w:szCs w:val="28"/>
        </w:rPr>
        <w:t xml:space="preserve">торговый павильон в составе автопавильона (остановочный павильон) </w:t>
      </w:r>
      <w:r>
        <w:rPr>
          <w:sz w:val="28"/>
          <w:szCs w:val="28"/>
        </w:rPr>
        <w:t>-</w:t>
      </w:r>
      <w:r w:rsidRPr="00D873B4">
        <w:rPr>
          <w:sz w:val="28"/>
          <w:szCs w:val="28"/>
        </w:rPr>
        <w:t xml:space="preserve"> нестационарный торговый объект, представляющий собой часть автопавильона закрытого типа, предназначенного для укрытия пассажиров, ожидающих </w:t>
      </w:r>
      <w:r>
        <w:rPr>
          <w:sz w:val="28"/>
          <w:szCs w:val="28"/>
        </w:rPr>
        <w:t xml:space="preserve">        </w:t>
      </w:r>
      <w:r w:rsidRPr="00D873B4">
        <w:rPr>
          <w:sz w:val="28"/>
          <w:szCs w:val="28"/>
        </w:rPr>
        <w:t xml:space="preserve">прибытия рейсового наземного транспорта, от воздействия неблагоприятных погодно-климатических факторов, имеющий (не имеющий) торговый зал и рассчитанный на одно или несколько рабочих мест продавцов, расположенный </w:t>
      </w:r>
      <w:r>
        <w:rPr>
          <w:sz w:val="28"/>
          <w:szCs w:val="28"/>
        </w:rPr>
        <w:t xml:space="preserve">           </w:t>
      </w:r>
      <w:r w:rsidRPr="00D873B4">
        <w:rPr>
          <w:sz w:val="28"/>
          <w:szCs w:val="28"/>
        </w:rPr>
        <w:t>в составе автопавильона;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Pr="00D873B4">
        <w:t xml:space="preserve">киоск </w:t>
      </w:r>
      <w:r>
        <w:t>-</w:t>
      </w:r>
      <w:r w:rsidRPr="00D873B4">
        <w:t xml:space="preserve"> нестационарный торговый объект, представляющий собой</w:t>
      </w:r>
      <w:r>
        <w:t xml:space="preserve">               </w:t>
      </w:r>
      <w:r w:rsidRPr="00D873B4">
        <w:t xml:space="preserve">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4" w:name="P148"/>
      <w:bookmarkEnd w:id="4"/>
      <w:r>
        <w:lastRenderedPageBreak/>
        <w:t xml:space="preserve">- </w:t>
      </w:r>
      <w:r w:rsidRPr="00D873B4">
        <w:t xml:space="preserve">торговая палатка </w:t>
      </w:r>
      <w:r>
        <w:t>-</w:t>
      </w:r>
      <w:r w:rsidRPr="00D873B4">
        <w:t xml:space="preserve">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5" w:name="P149"/>
      <w:bookmarkEnd w:id="5"/>
      <w:r>
        <w:t xml:space="preserve">- </w:t>
      </w:r>
      <w:r w:rsidRPr="00D873B4">
        <w:t xml:space="preserve">бахчевой развал </w:t>
      </w:r>
      <w:r>
        <w:t>-</w:t>
      </w:r>
      <w:r w:rsidRPr="00D873B4">
        <w:t xml:space="preserve">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6" w:name="P150"/>
      <w:bookmarkEnd w:id="6"/>
      <w:r>
        <w:t xml:space="preserve">- </w:t>
      </w:r>
      <w:r w:rsidRPr="00D873B4">
        <w:t>е</w:t>
      </w:r>
      <w:r>
        <w:t>лочный базар -</w:t>
      </w:r>
      <w:r w:rsidRPr="00D873B4">
        <w:t xml:space="preserve"> нестационарный торговый объект, представляющий</w:t>
      </w:r>
      <w:r>
        <w:t xml:space="preserve"> </w:t>
      </w:r>
      <w:r w:rsidRPr="00D873B4">
        <w:t xml:space="preserve">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FC2692" w:rsidRDefault="00FC2692" w:rsidP="00FC269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3B4">
        <w:rPr>
          <w:sz w:val="28"/>
          <w:szCs w:val="28"/>
        </w:rPr>
        <w:t xml:space="preserve">кафе летнее </w:t>
      </w:r>
      <w:r>
        <w:rPr>
          <w:sz w:val="28"/>
          <w:szCs w:val="28"/>
        </w:rPr>
        <w:t>-</w:t>
      </w:r>
      <w:r w:rsidRPr="00D873B4">
        <w:rPr>
          <w:sz w:val="28"/>
          <w:szCs w:val="28"/>
        </w:rPr>
        <w:t xml:space="preserve"> нестационарный торговый объект общественного питания, предоставляющий потребителю услуги по организации питания и досуга или без досуга, с предоставлением ограниченного, по сравнению с рестораном, </w:t>
      </w:r>
      <w:r>
        <w:rPr>
          <w:sz w:val="28"/>
          <w:szCs w:val="28"/>
        </w:rPr>
        <w:t xml:space="preserve">        </w:t>
      </w:r>
      <w:r w:rsidRPr="00D873B4">
        <w:rPr>
          <w:sz w:val="28"/>
          <w:szCs w:val="28"/>
        </w:rPr>
        <w:t xml:space="preserve">ассортимента продукции и услуг, реализующий фирменные блюда, кондитерские и хлебобулочные изделия, алкогольные и безалкогольные напитки, покупные товары, функционирующий сезонно (летний период). </w:t>
      </w:r>
    </w:p>
    <w:p w:rsidR="00FA22C8" w:rsidRDefault="00FA22C8" w:rsidP="00FA22C8">
      <w:pPr>
        <w:ind w:firstLine="709"/>
        <w:jc w:val="both"/>
      </w:pPr>
      <w:r>
        <w:t>Специализация - ассортимент реализуемой продукции (продовольственной, непродовольственной, бытовые услуги).</w:t>
      </w:r>
    </w:p>
    <w:p w:rsidR="00FA22C8" w:rsidRPr="00FA22C8" w:rsidRDefault="00FA22C8" w:rsidP="00FA22C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C8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договора (цена лота) (начальная цена аукциона) - начальная (минимальная) цена за размещение </w:t>
      </w:r>
      <w:r w:rsidR="00EA357B">
        <w:rPr>
          <w:rFonts w:ascii="Times New Roman" w:hAnsi="Times New Roman" w:cs="Times New Roman"/>
          <w:sz w:val="28"/>
          <w:szCs w:val="28"/>
        </w:rPr>
        <w:t xml:space="preserve">1 квадратного метра </w:t>
      </w:r>
      <w:r w:rsidRPr="00FA22C8">
        <w:rPr>
          <w:rFonts w:ascii="Times New Roman" w:hAnsi="Times New Roman" w:cs="Times New Roman"/>
          <w:sz w:val="28"/>
          <w:szCs w:val="28"/>
        </w:rPr>
        <w:t>нестационарного торгового объекта в год.</w:t>
      </w:r>
    </w:p>
    <w:p w:rsidR="00FA22C8" w:rsidRPr="00D873B4" w:rsidRDefault="00FA22C8" w:rsidP="00FC269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2692" w:rsidRPr="00D873B4" w:rsidRDefault="00FC2692" w:rsidP="00FC2692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розничной торговли</w:t>
      </w:r>
    </w:p>
    <w:p w:rsidR="00FC2692" w:rsidRPr="00D873B4" w:rsidRDefault="00FC2692" w:rsidP="00FC26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с использованием нестационарных торговых объектов</w:t>
      </w:r>
    </w:p>
    <w:p w:rsidR="00FC2692" w:rsidRPr="00D873B4" w:rsidRDefault="00FC2692" w:rsidP="00FC26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2692" w:rsidRPr="00D873B4" w:rsidRDefault="00FC2692" w:rsidP="00FC2692">
      <w:pPr>
        <w:ind w:firstLine="709"/>
        <w:jc w:val="both"/>
      </w:pPr>
      <w:r w:rsidRPr="00D873B4">
        <w:t>3.1. Размещение нестационарных торговых объектов на территории</w:t>
      </w:r>
      <w:r>
        <w:t xml:space="preserve">             </w:t>
      </w:r>
      <w:r w:rsidRPr="00D873B4">
        <w:t xml:space="preserve"> </w:t>
      </w:r>
      <w:r w:rsidR="00CA0953">
        <w:t>муниципального образования городское поселение Новоаганск (далее -  городское поселение)</w:t>
      </w:r>
      <w:r w:rsidRPr="00D873B4">
        <w:t xml:space="preserve">, расположенных </w:t>
      </w:r>
      <w:r w:rsidRPr="00D873B4">
        <w:rPr>
          <w:shd w:val="clear" w:color="auto" w:fill="FFFFFF"/>
        </w:rPr>
        <w:t xml:space="preserve">на земельных участках, в зданиях, строениях, сооружениях, находящихся в государственной собственности или муниципальной собственности </w:t>
      </w:r>
      <w:r w:rsidR="00CA0953">
        <w:t>городского поселения</w:t>
      </w:r>
      <w:r w:rsidRPr="00D873B4">
        <w:t xml:space="preserve">, </w:t>
      </w:r>
      <w:r w:rsidRPr="00D873B4">
        <w:rPr>
          <w:shd w:val="clear" w:color="auto" w:fill="FFFFFF"/>
        </w:rPr>
        <w:t xml:space="preserve">в том числе </w:t>
      </w:r>
      <w:r w:rsidRPr="00D873B4">
        <w:t>без формирования земельных участков на территориях общего пользования, а также</w:t>
      </w:r>
      <w:r w:rsidR="00CA0953">
        <w:t xml:space="preserve"> н</w:t>
      </w:r>
      <w:r w:rsidRPr="00D873B4">
        <w:t xml:space="preserve">а земельных участках, расположенных на территории </w:t>
      </w:r>
      <w:r w:rsidR="009525C6">
        <w:t>городского поселения</w:t>
      </w:r>
      <w:r w:rsidRPr="00D873B4">
        <w:t>, государственная собственность на которые не разграничена, осуществляется</w:t>
      </w:r>
      <w:r w:rsidR="00CA0953">
        <w:t xml:space="preserve"> </w:t>
      </w:r>
      <w:r w:rsidRPr="00D873B4">
        <w:t>в соответствии со схемой размещения нестационарных торговых объектов</w:t>
      </w:r>
      <w:r w:rsidR="00CA0953">
        <w:t xml:space="preserve"> </w:t>
      </w:r>
      <w:r w:rsidRPr="00D873B4">
        <w:t xml:space="preserve">на территории </w:t>
      </w:r>
      <w:r w:rsidR="009525C6">
        <w:t xml:space="preserve">городского поселения </w:t>
      </w:r>
      <w:r>
        <w:t>(далее - схема размещения)</w:t>
      </w:r>
      <w:r w:rsidRPr="00D873B4">
        <w:t xml:space="preserve">, утвержденной постановлением администрации </w:t>
      </w:r>
      <w:r w:rsidR="00CA0953">
        <w:t>городского поселения Новоаганск</w:t>
      </w:r>
      <w:r w:rsidRPr="00D873B4">
        <w:t>, на основании:</w:t>
      </w:r>
    </w:p>
    <w:p w:rsidR="00FC2692" w:rsidRPr="0019667A" w:rsidRDefault="00FC2692" w:rsidP="003C7A31">
      <w:pPr>
        <w:ind w:firstLine="709"/>
        <w:jc w:val="both"/>
        <w:rPr>
          <w:b/>
          <w:bCs/>
          <w:color w:val="FF0000"/>
          <w:u w:val="single"/>
          <w:shd w:val="clear" w:color="auto" w:fill="FFFFFF"/>
        </w:rPr>
      </w:pPr>
      <w:r w:rsidRPr="00D873B4">
        <w:t xml:space="preserve">- договоров на размещение нестационарных торговых объектов (далее </w:t>
      </w:r>
      <w:r>
        <w:t>-</w:t>
      </w:r>
      <w:r w:rsidRPr="00D873B4">
        <w:t xml:space="preserve"> договор на размещение) </w:t>
      </w:r>
      <w:r>
        <w:t>-</w:t>
      </w:r>
      <w:r w:rsidRPr="00D873B4">
        <w:t xml:space="preserve"> для нестационарных торговых объектов, расположенных на земельных участках,</w:t>
      </w:r>
      <w:r w:rsidRPr="00D873B4">
        <w:rPr>
          <w:shd w:val="clear" w:color="auto" w:fill="FFFFFF"/>
        </w:rPr>
        <w:t xml:space="preserve"> находящихся в государственной собственности или муниципальной собственности,</w:t>
      </w:r>
      <w:r w:rsidRPr="00D873B4">
        <w:t xml:space="preserve"> </w:t>
      </w:r>
      <w:r w:rsidRPr="00D873B4">
        <w:rPr>
          <w:shd w:val="clear" w:color="auto" w:fill="FFFFFF"/>
        </w:rPr>
        <w:t xml:space="preserve">в том числе </w:t>
      </w:r>
      <w:r w:rsidRPr="00D873B4">
        <w:t xml:space="preserve">без </w:t>
      </w:r>
      <w:r w:rsidRPr="00D873B4">
        <w:lastRenderedPageBreak/>
        <w:t xml:space="preserve">формирования земельных участков на территориях общего пользования, а также на земельных участках, расположенных на территории </w:t>
      </w:r>
      <w:r w:rsidR="009525C6">
        <w:t>городского поселения</w:t>
      </w:r>
      <w:r w:rsidRPr="00D873B4">
        <w:t>, государственная</w:t>
      </w:r>
      <w:r w:rsidR="009525C6">
        <w:t xml:space="preserve"> </w:t>
      </w:r>
      <w:r w:rsidRPr="00D873B4">
        <w:t>собственность на которые не разграничена</w:t>
      </w:r>
      <w:r w:rsidR="003C7A31">
        <w:t>.</w:t>
      </w:r>
    </w:p>
    <w:p w:rsidR="00FC2692" w:rsidRPr="008D6101" w:rsidRDefault="00FC2692" w:rsidP="008D6101">
      <w:pPr>
        <w:autoSpaceDE w:val="0"/>
        <w:autoSpaceDN w:val="0"/>
        <w:ind w:firstLine="709"/>
        <w:jc w:val="both"/>
      </w:pPr>
      <w:r w:rsidRPr="00D873B4">
        <w:t>Схема размещения разрабатывается по форме, утвержденной приказом Департамента экономического развития Ханты-</w:t>
      </w:r>
      <w:r>
        <w:t>Мансийского автономного округа -</w:t>
      </w:r>
      <w:r w:rsidRPr="00D873B4">
        <w:t xml:space="preserve"> Югры от 24.12.2010 №1-нп </w:t>
      </w:r>
      <w:r w:rsidR="009525C6">
        <w:t>«</w:t>
      </w:r>
      <w:r w:rsidRPr="00D873B4">
        <w:t xml:space="preserve">Об утверждении Порядка разработки </w:t>
      </w:r>
      <w:r>
        <w:t xml:space="preserve">          </w:t>
      </w:r>
      <w:r w:rsidRPr="00D873B4">
        <w:t>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9525C6">
        <w:t>»</w:t>
      </w:r>
      <w:r>
        <w:t>,</w:t>
      </w:r>
      <w:r w:rsidRPr="00D873B4">
        <w:t xml:space="preserve"> и состоит из текстовой и табличной частей, а также содержит графическую схему, </w:t>
      </w:r>
      <w:r w:rsidR="008D6101">
        <w:t xml:space="preserve">согласовывается </w:t>
      </w:r>
      <w:r w:rsidR="00D929D5">
        <w:t xml:space="preserve">муниципальным бюджетным учреждением Нижневартовского района «Управление имущественными и земельными ресурсами», управлением архитектуры и градостроительства администрации Нижневартовского района </w:t>
      </w:r>
      <w:r w:rsidRPr="00D873B4">
        <w:t>с учетом проектов планировки территорий, кадастровых сведений и охранных зон инженерных сетей.</w:t>
      </w:r>
    </w:p>
    <w:p w:rsidR="00FA00F5" w:rsidRDefault="00FC2692" w:rsidP="00FC2692">
      <w:pPr>
        <w:ind w:firstLine="709"/>
        <w:jc w:val="both"/>
      </w:pPr>
      <w:r w:rsidRPr="00D873B4">
        <w:t xml:space="preserve">3.2. </w:t>
      </w:r>
      <w:r w:rsidR="00FA00F5">
        <w:t xml:space="preserve">Ответственным за </w:t>
      </w:r>
      <w:r w:rsidRPr="00D873B4">
        <w:t xml:space="preserve"> размещени</w:t>
      </w:r>
      <w:r w:rsidR="00FA00F5">
        <w:t>е</w:t>
      </w:r>
      <w:r w:rsidRPr="00D873B4">
        <w:t xml:space="preserve"> нестационарных торговых объектов разработк</w:t>
      </w:r>
      <w:r w:rsidR="00FA00F5">
        <w:t>у</w:t>
      </w:r>
      <w:r w:rsidRPr="00D873B4">
        <w:t>, утвержде</w:t>
      </w:r>
      <w:r w:rsidR="00E00466">
        <w:t>ние</w:t>
      </w:r>
      <w:r w:rsidRPr="00D873B4">
        <w:t xml:space="preserve"> и внесени</w:t>
      </w:r>
      <w:r w:rsidR="00E00466">
        <w:t>е</w:t>
      </w:r>
      <w:r w:rsidRPr="00D873B4">
        <w:t xml:space="preserve"> изменений в схему размещения</w:t>
      </w:r>
      <w:r w:rsidR="00FA00F5">
        <w:t xml:space="preserve"> является отдел экономики администрации городского поселения Новоаганск (далее -  отдел экономики).</w:t>
      </w:r>
    </w:p>
    <w:p w:rsidR="00FC2692" w:rsidRPr="00D873B4" w:rsidRDefault="00FA00F5" w:rsidP="00FC2692">
      <w:pPr>
        <w:ind w:firstLine="709"/>
        <w:jc w:val="both"/>
      </w:pPr>
      <w:r>
        <w:t>3.3. Ответственным за</w:t>
      </w:r>
      <w:r w:rsidRPr="00D873B4">
        <w:t xml:space="preserve"> </w:t>
      </w:r>
      <w:r w:rsidR="00FC2692" w:rsidRPr="00D873B4">
        <w:t>проведени</w:t>
      </w:r>
      <w:r w:rsidR="00E00466">
        <w:t>е</w:t>
      </w:r>
      <w:r w:rsidR="00FC2692" w:rsidRPr="00D873B4">
        <w:t xml:space="preserve"> аукционов на право заключения договоров на размещение</w:t>
      </w:r>
      <w:r w:rsidR="00E00466">
        <w:t xml:space="preserve"> нестационарных торговых объектов</w:t>
      </w:r>
      <w:r>
        <w:t xml:space="preserve"> является отдел по управлению муниципальным имуществом администрации городского поселения Новоаганск </w:t>
      </w:r>
      <w:r w:rsidR="00AD135C">
        <w:t>(</w:t>
      </w:r>
      <w:r>
        <w:t xml:space="preserve">далее – отдел по управлению муниципальным имуществом).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3.</w:t>
      </w:r>
      <w:r w:rsidR="00785E78">
        <w:t>4</w:t>
      </w:r>
      <w:r w:rsidRPr="00D873B4">
        <w:t xml:space="preserve">. Схема размещения является единой для муниципального образования </w:t>
      </w:r>
      <w:r w:rsidR="00FA22C8">
        <w:t>городское поселение Новоаганск</w:t>
      </w:r>
      <w:r w:rsidRPr="00D873B4">
        <w:t>, разрабатывается, изменяется и дополняется в целях</w:t>
      </w:r>
      <w:r w:rsidR="00FA22C8">
        <w:t xml:space="preserve"> </w:t>
      </w:r>
      <w:r w:rsidRPr="00D873B4">
        <w:t>создания комфортной среды для граждан и хозяйствующих субъектов, осуществляющих розничную торговлю, а также в целях: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- развития субъектов малого и среднего предпринимательства и повышения доступности товаров для населения;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обеспечения устойчивого развития </w:t>
      </w:r>
      <w:r w:rsidR="00FA22C8">
        <w:t>городского поселения</w:t>
      </w:r>
      <w:r w:rsidRPr="00D873B4">
        <w:t>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достижения установленных нормативов минимальной обеспеченности населения </w:t>
      </w:r>
      <w:r w:rsidR="00FA22C8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площадью торговых объектов;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- достижения максимального удобства расположения нестационарных торговых объектов для потребителей (к местам проживания, работы, а также </w:t>
      </w:r>
      <w:r>
        <w:t xml:space="preserve">          </w:t>
      </w:r>
      <w:r w:rsidRPr="00D873B4">
        <w:t>в оживленных местах и местах расположения иных торговых объектов);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 расширения каналов сбыта продукции сельскохозяйственных производителей.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079DF">
        <w:t>5</w:t>
      </w:r>
      <w:r w:rsidRPr="00D873B4">
        <w:t xml:space="preserve">. </w:t>
      </w:r>
      <w:r w:rsidR="00F079DF">
        <w:t>Отдел экономики о</w:t>
      </w:r>
      <w:r w:rsidRPr="00D873B4">
        <w:t xml:space="preserve">существляет планирование по размещению нестационарных торговых объектов на территории </w:t>
      </w:r>
      <w:r w:rsidR="00131F54">
        <w:t>городского поселения</w:t>
      </w:r>
      <w:r>
        <w:t xml:space="preserve">             </w:t>
      </w:r>
      <w:r w:rsidRPr="00D873B4">
        <w:t xml:space="preserve"> с учетом существующей дислокации нестационарных торговых объектов </w:t>
      </w:r>
      <w:r>
        <w:t xml:space="preserve">               </w:t>
      </w:r>
      <w:r w:rsidRPr="00D873B4">
        <w:lastRenderedPageBreak/>
        <w:t>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  <w:rPr>
          <w:spacing w:val="2"/>
        </w:rPr>
      </w:pPr>
      <w:r w:rsidRPr="00D873B4">
        <w:t>3.</w:t>
      </w:r>
      <w:r w:rsidR="00F079DF">
        <w:t>6</w:t>
      </w:r>
      <w:r w:rsidRPr="00D873B4">
        <w:t xml:space="preserve">. При разработке схемы размещения в нее подлежат включению все нестационарные торговые объекты, размещенные на момент ее разработки </w:t>
      </w:r>
      <w:r>
        <w:t xml:space="preserve">              </w:t>
      </w:r>
      <w:r w:rsidRPr="00D873B4">
        <w:t xml:space="preserve">на законных основаниях на территории </w:t>
      </w:r>
      <w:r w:rsidR="00131F54">
        <w:t>городского поселения</w:t>
      </w:r>
      <w:r w:rsidRPr="00D873B4">
        <w:t xml:space="preserve">, а также места, на которых планируется размещение нестационарных торговых объектов. </w:t>
      </w:r>
      <w:r w:rsidRPr="00D873B4">
        <w:rPr>
          <w:spacing w:val="2"/>
        </w:rPr>
        <w:t>При этом к размещенным нестационарным торговым объектам относятся также нестационарные торговые объекты, строительство, реконструкция или эксплуатация которых были разрешены и начаты до принятия решения о разработке схемы размещения.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</w:t>
      </w:r>
      <w:r w:rsidR="00F079DF">
        <w:t>7</w:t>
      </w:r>
      <w:r w:rsidRPr="00D873B4">
        <w:t>. Не допускается размещение нестационарных торговых объектов: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элементах благоустройства, площадках (детских,</w:t>
      </w:r>
      <w:r w:rsidR="00131F54">
        <w:t xml:space="preserve"> </w:t>
      </w:r>
      <w:r w:rsidRPr="00D873B4">
        <w:t>отдыха, спортивных</w:t>
      </w:r>
      <w:r>
        <w:t>)</w:t>
      </w:r>
      <w:r w:rsidRPr="00D873B4">
        <w:t>, транспортных стоянках;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газонах, тротуарах и прочих объектах озеленения;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инженерных сетях и коммуникациях, в охранных зонах инженерных сетей и коммуникаций;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в полосах отвода автомобильных дорог, на обочинах автомобильных дорог общего пользования, кроме остановочных павильонов с торговой площадью;</w:t>
      </w:r>
    </w:p>
    <w:p w:rsidR="00FC2692" w:rsidRPr="00D873B4" w:rsidRDefault="00FC2692" w:rsidP="00FC2692">
      <w:pPr>
        <w:ind w:firstLine="709"/>
        <w:jc w:val="both"/>
      </w:pPr>
      <w:r w:rsidRPr="00D873B4">
        <w:t>- в случае, если размещение нестационарных торговых объектов уменьшает ширину пешеходных зон до 3 метров и менее;</w:t>
      </w:r>
    </w:p>
    <w:p w:rsidR="00FC2692" w:rsidRPr="00D873B4" w:rsidRDefault="00FC2692" w:rsidP="00FC2692">
      <w:pPr>
        <w:ind w:firstLine="709"/>
        <w:jc w:val="both"/>
      </w:pPr>
      <w:r w:rsidRPr="00D873B4">
        <w:t>- в случае, если расстояние от края проезжей части до нестационарного торгового объекта составляет менее 3 метров;</w:t>
      </w:r>
    </w:p>
    <w:p w:rsidR="00FC2692" w:rsidRPr="00D873B4" w:rsidRDefault="00FC2692" w:rsidP="00FC2692">
      <w:pPr>
        <w:ind w:firstLine="709"/>
        <w:jc w:val="both"/>
      </w:pPr>
      <w:r w:rsidRPr="00D873B4">
        <w:t>- 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079DF">
        <w:t>8</w:t>
      </w:r>
      <w:r w:rsidRPr="00D873B4">
        <w:t>. Внесение изменений в схему размещения осуществляется по следующим основаниям: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079DF">
        <w:t>8</w:t>
      </w:r>
      <w:r w:rsidRPr="00D873B4">
        <w:t>.1. По заявлению хозяйствующего субъекта</w:t>
      </w:r>
      <w:r>
        <w:t xml:space="preserve"> </w:t>
      </w:r>
      <w:r w:rsidRPr="00D873B4">
        <w:t xml:space="preserve">(далее </w:t>
      </w:r>
      <w:r>
        <w:t>-</w:t>
      </w:r>
      <w:r w:rsidRPr="00D873B4">
        <w:t xml:space="preserve"> заявление), осуществляющего или намеревающегося осуществлять розничную торговлю </w:t>
      </w:r>
      <w:r>
        <w:t xml:space="preserve">           </w:t>
      </w:r>
      <w:r w:rsidRPr="00D873B4">
        <w:t xml:space="preserve">на территории </w:t>
      </w:r>
      <w:r w:rsidR="00131F54">
        <w:t>городского поселения</w:t>
      </w:r>
      <w:r w:rsidRPr="00D873B4">
        <w:t xml:space="preserve"> в случае включения нового места размещения нестационарного торгового объекта в схему размещения.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Заявление направляется в адрес </w:t>
      </w:r>
      <w:r w:rsidR="00131F54">
        <w:t xml:space="preserve">главы городского поселения либо лица, его замещающего </w:t>
      </w:r>
      <w:r w:rsidRPr="00D873B4">
        <w:t>в письменном виде на бумажном носител</w:t>
      </w:r>
      <w:r>
        <w:t>е по форме согласно приложению</w:t>
      </w:r>
      <w:r w:rsidR="00131F54">
        <w:t xml:space="preserve"> </w:t>
      </w:r>
      <w:r w:rsidRPr="00D873B4">
        <w:t>к Положению с указанием:</w:t>
      </w:r>
    </w:p>
    <w:p w:rsidR="00FC2692" w:rsidRPr="00D873B4" w:rsidRDefault="00FC2692" w:rsidP="00695BA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873B4">
        <w:t>-</w:t>
      </w:r>
      <w:r w:rsidR="00F079DF">
        <w:t xml:space="preserve"> </w:t>
      </w:r>
      <w:r w:rsidRPr="00D873B4">
        <w:t>наименования, организационно-правовой формы, адреса местонахожде</w:t>
      </w:r>
      <w:r>
        <w:t>ния, почтового адреса -</w:t>
      </w:r>
      <w:r w:rsidRPr="00D873B4">
        <w:t xml:space="preserve"> для юридического лица;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 фамилии, имени, отчества, паспортных данных, сведений о месте</w:t>
      </w:r>
      <w:r>
        <w:t xml:space="preserve">         </w:t>
      </w:r>
      <w:r w:rsidRPr="00D873B4">
        <w:t xml:space="preserve"> жи</w:t>
      </w:r>
      <w:r>
        <w:t>тельства -</w:t>
      </w:r>
      <w:r w:rsidRPr="00D873B4">
        <w:t xml:space="preserve"> для индивидуального предпринимателя;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- информации, необходимой для включения места в схему размещения (адресные ориентиры места, тип, специализация, площадь нестационарного торгового</w:t>
      </w:r>
      <w:r>
        <w:t xml:space="preserve"> объекта (по внешним габаритам)</w:t>
      </w:r>
      <w:r w:rsidRPr="00D873B4">
        <w:t>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lastRenderedPageBreak/>
        <w:t>К заявлению прилагается паспорт нестационарного торгового объекта, который содержит ситуационную схему, выполненную в соответствии со схемой размещения, план благоустройства объекта, схему подключения к инженерным сетям (при необходимости), изображение внешнего вида с описанием применяемых конструкций, высоты и площади предназначенного для размещения нестационарного торгового объекта и период его размещения.</w:t>
      </w:r>
    </w:p>
    <w:p w:rsidR="00FC2692" w:rsidRPr="00D873B4" w:rsidRDefault="005441E8" w:rsidP="00FC2692">
      <w:pPr>
        <w:autoSpaceDE w:val="0"/>
        <w:autoSpaceDN w:val="0"/>
        <w:ind w:firstLine="709"/>
        <w:jc w:val="both"/>
      </w:pPr>
      <w:r>
        <w:t>Отдел экономики</w:t>
      </w:r>
      <w:r w:rsidR="00FC2692" w:rsidRPr="00D873B4">
        <w:t xml:space="preserve"> регистрирует заявление </w:t>
      </w:r>
      <w:r w:rsidR="00FC2692">
        <w:t>в день его поступления.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695BAA">
        <w:t>8</w:t>
      </w:r>
      <w:r w:rsidRPr="00D873B4">
        <w:t xml:space="preserve">.2. По инициативе </w:t>
      </w:r>
      <w:r w:rsidR="005441E8">
        <w:t>администрации городского поселения Новоаганск</w:t>
      </w:r>
      <w:r w:rsidRPr="00D873B4">
        <w:t xml:space="preserve"> с учетом предложений управления архитектуры и градостроительства администрации </w:t>
      </w:r>
      <w:r w:rsidR="00131F54">
        <w:t>Нижневартовского района</w:t>
      </w:r>
      <w:r w:rsidRPr="00D873B4">
        <w:t xml:space="preserve">, </w:t>
      </w:r>
      <w:r w:rsidR="00131F54">
        <w:t>муниципального бюджетного учреждения Нижневартовского района «Управление имущественными и земельными ресурсами»</w:t>
      </w:r>
      <w:r w:rsidR="00695BAA">
        <w:t>, ресурсоснабжающих организаций</w:t>
      </w:r>
      <w:r w:rsidR="00131F54">
        <w:t xml:space="preserve"> </w:t>
      </w:r>
      <w:r w:rsidRPr="00D873B4">
        <w:t>в случаях:</w:t>
      </w:r>
    </w:p>
    <w:p w:rsidR="00FC2692" w:rsidRPr="00D873B4" w:rsidRDefault="00FC2692" w:rsidP="00FC26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новой застройки территорий </w:t>
      </w:r>
      <w:r w:rsidR="00131F5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873B4">
        <w:rPr>
          <w:rFonts w:ascii="Times New Roman" w:hAnsi="Times New Roman" w:cs="Times New Roman"/>
          <w:sz w:val="28"/>
          <w:szCs w:val="28"/>
        </w:rPr>
        <w:t>, повлекшей изменение нормативов минимальной обеспеченности населения площадью торговых объектов;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прекращения, перепрофилирования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FC2692" w:rsidRPr="00D873B4" w:rsidRDefault="00FC2692" w:rsidP="00FC26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ремонта, реконструкции, строительства автомобильных дорог, линейных объектов, строительства капитальных объектов, повлекшие необходимость переноса объекта;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изъятия земельных участков для муниципальных нужд;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принятия решения о развитии застроенных территорий;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bookmarkStart w:id="7" w:name="Par168"/>
      <w:bookmarkEnd w:id="7"/>
      <w:r w:rsidRPr="00D873B4">
        <w:t>- изменения градостроительных регламентов (в случае невозможности дальнейшего размещения нестационарного торгового объекта).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92D1D">
        <w:t>9</w:t>
      </w:r>
      <w:r w:rsidRPr="00D873B4">
        <w:t xml:space="preserve">. Включение мест в схему размещения осуществляется </w:t>
      </w:r>
      <w:r w:rsidR="00920C1B">
        <w:t xml:space="preserve">отделом экономики </w:t>
      </w:r>
      <w:r w:rsidRPr="00D873B4">
        <w:t>путем внесения соответствующих изменений в схему размещения по согласованию: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- с управлением архитектуры и градостроительства администрации </w:t>
      </w:r>
      <w:r w:rsidR="0043347D">
        <w:t>Нижневартовского района</w:t>
      </w:r>
      <w:r w:rsidRPr="00D873B4">
        <w:t>;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- с </w:t>
      </w:r>
      <w:r w:rsidR="0043347D">
        <w:t>муниципальным бюджетным учреждением Нижневартовского района «Управление имущественными и земельными ресурсами»</w:t>
      </w:r>
      <w:r w:rsidRPr="00D873B4">
        <w:t xml:space="preserve"> (если земельные участки находятся в муниципальной собственности либо собственность на которые не разграничена);</w:t>
      </w:r>
    </w:p>
    <w:p w:rsidR="00FC2692" w:rsidRPr="00314DD8" w:rsidRDefault="00FC2692" w:rsidP="00FC2692">
      <w:pPr>
        <w:autoSpaceDE w:val="0"/>
        <w:autoSpaceDN w:val="0"/>
        <w:ind w:firstLine="709"/>
        <w:jc w:val="both"/>
      </w:pPr>
      <w:r w:rsidRPr="00920C1B">
        <w:t xml:space="preserve">- </w:t>
      </w:r>
      <w:r w:rsidR="00920C1B" w:rsidRPr="00920C1B">
        <w:t>ресурсоснабжающими организациями</w:t>
      </w:r>
      <w:r w:rsidR="00920C1B" w:rsidRPr="00920C1B">
        <w:rPr>
          <w:b/>
          <w:bCs/>
        </w:rPr>
        <w:t xml:space="preserve"> </w:t>
      </w:r>
      <w:r w:rsidRPr="00920C1B">
        <w:t>(</w:t>
      </w:r>
      <w:r w:rsidRPr="00314DD8">
        <w:t>в части инженерных сетей, которые находятся на рассматриваемой</w:t>
      </w:r>
      <w:r w:rsidR="0019667A">
        <w:t xml:space="preserve"> </w:t>
      </w:r>
      <w:r w:rsidRPr="00314DD8">
        <w:t>к размещению территории);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с органом, осуществляющим полномочия собственника имущества (если земельные участки, на которых расположено место размещения нестационарного торгового объекта, находятся в государственной собственности). Включение в схему размещения нестационарных торговых объектов, расположенных на земельных участках, в зданиях, строениях, сооружениях, находящихся</w:t>
      </w:r>
      <w:r w:rsidR="00AB01A6">
        <w:t xml:space="preserve"> </w:t>
      </w:r>
      <w:r w:rsidRPr="00D873B4">
        <w:t>в государственной собственности, осуществляется в соответствии с Правилами</w:t>
      </w:r>
      <w:r w:rsidRPr="009E5CED">
        <w:t xml:space="preserve"> </w:t>
      </w:r>
      <w:r w:rsidRPr="00D873B4">
        <w:t xml:space="preserve">включения нестационарных торговых объектов, расположенных на земельных участках, в зданиях, строениях, сооружениях, </w:t>
      </w:r>
      <w:r w:rsidRPr="00D873B4">
        <w:lastRenderedPageBreak/>
        <w:t>находящихся в государственной собственности, в схему размещения н</w:t>
      </w:r>
      <w:r>
        <w:t>естационарных торговых объектов</w:t>
      </w:r>
      <w:r w:rsidRPr="00D873B4">
        <w:t xml:space="preserve">, утвержденными постановлением Правительства Российской Федерации от 29.09.2010 №772 </w:t>
      </w:r>
      <w:r>
        <w:t>(далее -</w:t>
      </w:r>
      <w:r w:rsidRPr="00D873B4">
        <w:t xml:space="preserve"> Правила).</w:t>
      </w:r>
    </w:p>
    <w:p w:rsidR="00FC2692" w:rsidRPr="00D873B4" w:rsidRDefault="00FC2692" w:rsidP="00FC2692">
      <w:pPr>
        <w:shd w:val="clear" w:color="auto" w:fill="FFFFFF"/>
        <w:ind w:firstLine="709"/>
        <w:jc w:val="both"/>
      </w:pPr>
      <w:r w:rsidRPr="00D873B4">
        <w:t>3.</w:t>
      </w:r>
      <w:r w:rsidR="009C1422">
        <w:t>10</w:t>
      </w:r>
      <w:r w:rsidRPr="00D873B4">
        <w:t xml:space="preserve">. Разработанная схема размещения, а также вносимые в нее изменения утверждаются постановлением администрации </w:t>
      </w:r>
      <w:r w:rsidR="00AB01A6">
        <w:t>городского поселения Новоаганск</w:t>
      </w:r>
      <w:r w:rsidRPr="00D873B4">
        <w:t>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3.1</w:t>
      </w:r>
      <w:r w:rsidR="009C1422">
        <w:t>1</w:t>
      </w:r>
      <w:r w:rsidRPr="00D873B4">
        <w:t xml:space="preserve">. </w:t>
      </w:r>
      <w:r w:rsidR="009C1422">
        <w:t xml:space="preserve">Отдел экономики </w:t>
      </w:r>
      <w:r>
        <w:t>на основании заявлений</w:t>
      </w:r>
      <w:r w:rsidRPr="00D873B4">
        <w:t xml:space="preserve"> с учетом </w:t>
      </w:r>
      <w:r>
        <w:t>под</w:t>
      </w:r>
      <w:r w:rsidRPr="00D873B4">
        <w:t>пункта 3.</w:t>
      </w:r>
      <w:r w:rsidR="00A3335B">
        <w:t>8</w:t>
      </w:r>
      <w:r w:rsidRPr="00D873B4">
        <w:t>.2</w:t>
      </w:r>
      <w:r>
        <w:t xml:space="preserve"> пункта 3.</w:t>
      </w:r>
      <w:r w:rsidR="00A3335B">
        <w:t>8</w:t>
      </w:r>
      <w:r>
        <w:t xml:space="preserve"> Положения</w:t>
      </w:r>
      <w:r w:rsidRPr="00D873B4">
        <w:t xml:space="preserve"> </w:t>
      </w:r>
      <w:r>
        <w:t>(</w:t>
      </w:r>
      <w:r w:rsidRPr="00D873B4">
        <w:t>при наличии</w:t>
      </w:r>
      <w:r>
        <w:t>)</w:t>
      </w:r>
      <w:r w:rsidRPr="00D873B4">
        <w:t xml:space="preserve"> не позднее </w:t>
      </w:r>
      <w:r w:rsidR="00547FE2">
        <w:t xml:space="preserve">1 марта </w:t>
      </w:r>
      <w:r w:rsidRPr="00D873B4">
        <w:t>формирует проект схемы размещения или проект внесения изменений в схему размещения.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3.1</w:t>
      </w:r>
      <w:r w:rsidR="009C1422">
        <w:t>2</w:t>
      </w:r>
      <w:r w:rsidRPr="00D873B4">
        <w:t xml:space="preserve">. </w:t>
      </w:r>
      <w:r w:rsidR="009C1422">
        <w:t>В</w:t>
      </w:r>
      <w:r w:rsidRPr="00D873B4">
        <w:t xml:space="preserve"> срок не позднее 10 рабочих дней после формирования проекта схемы размещения (проекта внесения изменений в схему размещения</w:t>
      </w:r>
      <w:r>
        <w:t>)</w:t>
      </w:r>
      <w:r w:rsidRPr="00D873B4">
        <w:t xml:space="preserve"> направляет его для согласования в </w:t>
      </w:r>
      <w:r w:rsidR="00547FE2">
        <w:t>муниципальное бюджетное учреждение Нижневартовского района «Управление имущественными и земельными ресурсами, управление архитектуры и градостроительства админи</w:t>
      </w:r>
      <w:r w:rsidR="009C1422">
        <w:t>страции Нижневартовского района</w:t>
      </w:r>
      <w:r w:rsidRPr="00D873B4">
        <w:t>. Заявление о включении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направляется в орган, осуществляющий полномочия собственника имущества, в указанный срок и в со</w:t>
      </w:r>
      <w:r>
        <w:t>ответствии с Правилами</w:t>
      </w:r>
      <w:r w:rsidRPr="00D873B4">
        <w:t>.</w:t>
      </w:r>
    </w:p>
    <w:p w:rsidR="00FC2692" w:rsidRPr="00D873B4" w:rsidRDefault="00FC2692" w:rsidP="00746B4C">
      <w:pPr>
        <w:autoSpaceDE w:val="0"/>
        <w:autoSpaceDN w:val="0"/>
        <w:ind w:firstLine="709"/>
        <w:jc w:val="both"/>
      </w:pPr>
      <w:r w:rsidRPr="00D873B4">
        <w:t xml:space="preserve">3.13. По инициативе </w:t>
      </w:r>
      <w:r w:rsidR="00A3335B">
        <w:t xml:space="preserve">администрации городского поселения Новоаганск </w:t>
      </w:r>
      <w:r w:rsidRPr="00D873B4">
        <w:t xml:space="preserve"> внесение изменений в схему размещения осуществляется в порядк</w:t>
      </w:r>
      <w:r>
        <w:t xml:space="preserve">е, установленном пунктами 3.10 - </w:t>
      </w:r>
      <w:r w:rsidRPr="00D873B4">
        <w:t>3.1</w:t>
      </w:r>
      <w:r w:rsidR="00FB69AC">
        <w:t>1</w:t>
      </w:r>
      <w:r w:rsidRPr="00D873B4">
        <w:t xml:space="preserve"> Положения.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 xml:space="preserve">        </w:t>
      </w:r>
      <w:r w:rsidRPr="00D873B4">
        <w:t xml:space="preserve">нестационарного торгового объекта в указанном месте, хозяйствующему субъекту, с которым был заключен договор аренды или договор на размещение, предоставляется право на размещение нестационарного торгового объекта </w:t>
      </w:r>
      <w:r>
        <w:t xml:space="preserve">              </w:t>
      </w:r>
      <w:r w:rsidRPr="00D873B4">
        <w:t xml:space="preserve">в другом месте без проведения торгов (при наличии в схеме размещения планируемых для размещения мест, включенных по инициативе </w:t>
      </w:r>
      <w:r w:rsidR="00FB69AC">
        <w:t>администрации поселения</w:t>
      </w:r>
      <w:r w:rsidRPr="00D873B4">
        <w:t>) по согласованию с хозяйствующим субъектом.</w:t>
      </w:r>
    </w:p>
    <w:p w:rsidR="00FC2692" w:rsidRPr="00D873B4" w:rsidRDefault="00FC2692" w:rsidP="00FC2692">
      <w:pPr>
        <w:ind w:firstLine="709"/>
        <w:jc w:val="both"/>
      </w:pPr>
      <w:r w:rsidRPr="00D873B4">
        <w:t>3.1</w:t>
      </w:r>
      <w:r w:rsidR="00746B4C" w:rsidRPr="00B15572">
        <w:t>4</w:t>
      </w:r>
      <w:r w:rsidRPr="00D873B4">
        <w:t xml:space="preserve">. Особенности размещения торговых павильонов в составе автопавильонов устанавливаются правовым актом главы </w:t>
      </w:r>
      <w:r w:rsidR="00B15572">
        <w:t>городского поселения</w:t>
      </w:r>
      <w:r w:rsidRPr="00D873B4">
        <w:t>.</w:t>
      </w:r>
    </w:p>
    <w:p w:rsidR="00FC2692" w:rsidRPr="00D873B4" w:rsidRDefault="00FC2692" w:rsidP="00FC2692">
      <w:pPr>
        <w:shd w:val="clear" w:color="auto" w:fill="FFFFFF"/>
        <w:ind w:firstLine="709"/>
        <w:jc w:val="both"/>
      </w:pPr>
      <w:r w:rsidRPr="00D873B4">
        <w:t>3.1</w:t>
      </w:r>
      <w:r w:rsidR="00746B4C" w:rsidRPr="002E20D6">
        <w:t>5</w:t>
      </w:r>
      <w:r w:rsidRPr="00D873B4">
        <w:t>. Схема размещения подлежит опубликованию в порядке, установленном для официального опубликования муниципальных правовых актов,</w:t>
      </w:r>
      <w:r w:rsidR="00746B4C">
        <w:t xml:space="preserve"> </w:t>
      </w:r>
      <w:r w:rsidRPr="00D873B4">
        <w:t xml:space="preserve">а также размещению на официальном сайте </w:t>
      </w:r>
      <w:r w:rsidR="00746B4C">
        <w:t xml:space="preserve">городского поселения </w:t>
      </w:r>
      <w:r w:rsidR="00746B4C">
        <w:rPr>
          <w:lang w:val="en-US"/>
        </w:rPr>
        <w:t>www</w:t>
      </w:r>
      <w:r w:rsidR="00746B4C" w:rsidRPr="00746B4C">
        <w:t>.</w:t>
      </w:r>
      <w:r w:rsidR="002E20D6">
        <w:rPr>
          <w:lang w:val="en-US"/>
        </w:rPr>
        <w:t>gp</w:t>
      </w:r>
      <w:r w:rsidR="002E20D6" w:rsidRPr="002E20D6">
        <w:t>-</w:t>
      </w:r>
      <w:r w:rsidR="00746B4C">
        <w:rPr>
          <w:lang w:val="en-US"/>
        </w:rPr>
        <w:t>novoagansk</w:t>
      </w:r>
      <w:r w:rsidR="00746B4C" w:rsidRPr="00746B4C">
        <w:t>.</w:t>
      </w:r>
      <w:r w:rsidR="00746B4C">
        <w:rPr>
          <w:lang w:val="en-US"/>
        </w:rPr>
        <w:t>ru</w:t>
      </w:r>
      <w:r w:rsidRPr="00D873B4">
        <w:t>.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3.1</w:t>
      </w:r>
      <w:r w:rsidR="00746B4C" w:rsidRPr="00A87AC3">
        <w:t>6</w:t>
      </w:r>
      <w:r w:rsidRPr="00D873B4">
        <w:t>. Изменения в схему размещения вносятся не чаще одного раза в год.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3.1</w:t>
      </w:r>
      <w:r w:rsidR="00746B4C" w:rsidRPr="00211DE4">
        <w:t>7</w:t>
      </w:r>
      <w:r w:rsidRPr="00D873B4">
        <w:t>. После утверждения в установленном порядке схемы размещен</w:t>
      </w:r>
      <w:r>
        <w:t>ия или внесения в нее изменений</w:t>
      </w:r>
      <w:r w:rsidRPr="00D873B4">
        <w:t xml:space="preserve"> </w:t>
      </w:r>
      <w:r w:rsidR="00FB69AC">
        <w:t xml:space="preserve">отдел экономики </w:t>
      </w:r>
      <w:r w:rsidRPr="00D873B4">
        <w:t xml:space="preserve">проводит отбор хозяйствующих субъектов для заключения договоров на размещение на свободных местах, определенных схемой размещения, по результатам аукционов в порядке, установленном приложением 2 к настоящему </w:t>
      </w:r>
      <w:hyperlink r:id="rId8">
        <w:r w:rsidRPr="00D873B4">
          <w:t>постановлению</w:t>
        </w:r>
      </w:hyperlink>
      <w:r w:rsidRPr="00D873B4">
        <w:t xml:space="preserve">, либо без проведения аукционов в </w:t>
      </w:r>
      <w:r>
        <w:t>порядке, установленном</w:t>
      </w:r>
      <w:r w:rsidRPr="00D873B4">
        <w:t xml:space="preserve"> приложением 3 к настоящему </w:t>
      </w:r>
      <w:r>
        <w:t xml:space="preserve"> </w:t>
      </w:r>
      <w:hyperlink r:id="rId9">
        <w:r w:rsidRPr="00D873B4">
          <w:t>постановлению</w:t>
        </w:r>
      </w:hyperlink>
      <w:r w:rsidRPr="00D873B4">
        <w:t>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A4459A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IV</w:t>
      </w: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Контроль за соблюдением требований </w:t>
      </w:r>
    </w:p>
    <w:p w:rsidR="00FC2692" w:rsidRPr="00A4459A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</w:rPr>
        <w:t>к размещению нестационарных торговых объектов</w:t>
      </w:r>
    </w:p>
    <w:p w:rsidR="00FC2692" w:rsidRPr="00D873B4" w:rsidRDefault="00FC2692" w:rsidP="00FC2692">
      <w:pPr>
        <w:pStyle w:val="a3"/>
        <w:jc w:val="center"/>
      </w:pPr>
    </w:p>
    <w:p w:rsidR="00FC2692" w:rsidRPr="00A4459A" w:rsidRDefault="00FC2692" w:rsidP="00FC2692">
      <w:pPr>
        <w:pStyle w:val="a3"/>
        <w:ind w:firstLine="709"/>
      </w:pPr>
      <w:r w:rsidRPr="00D873B4">
        <w:t xml:space="preserve">4.1. Контроль за соблюдением </w:t>
      </w:r>
      <w:r>
        <w:t>требований к размещению</w:t>
      </w:r>
      <w:r w:rsidRPr="00D873B4">
        <w:t xml:space="preserve"> нестационарных </w:t>
      </w:r>
      <w:r w:rsidRPr="00A4459A">
        <w:t xml:space="preserve">торговых объектов, размещенных согласно схеме размещения, осуществляется </w:t>
      </w:r>
      <w:r w:rsidR="00211DE4">
        <w:t>отделом экономики</w:t>
      </w:r>
      <w:r w:rsidR="00A4459A">
        <w:t>.</w:t>
      </w:r>
    </w:p>
    <w:p w:rsidR="00FC2692" w:rsidRPr="00D873B4" w:rsidRDefault="00FC2692" w:rsidP="00FC2692">
      <w:pPr>
        <w:pStyle w:val="a3"/>
        <w:ind w:firstLine="709"/>
      </w:pPr>
      <w:r w:rsidRPr="00D873B4">
        <w:t xml:space="preserve">4.2. При осуществлении контроля за соблюдением </w:t>
      </w:r>
      <w:r>
        <w:t>требований</w:t>
      </w:r>
      <w:r w:rsidRPr="00D873B4">
        <w:t xml:space="preserve"> </w:t>
      </w:r>
      <w:r w:rsidR="00211DE4">
        <w:t>отдел экономики</w:t>
      </w:r>
      <w:r w:rsidRPr="00D873B4">
        <w:t>:</w:t>
      </w:r>
    </w:p>
    <w:p w:rsidR="00FC2692" w:rsidRPr="00D873B4" w:rsidRDefault="00FC2692" w:rsidP="00FC2692">
      <w:pPr>
        <w:pStyle w:val="a3"/>
        <w:ind w:firstLine="709"/>
      </w:pPr>
      <w:r w:rsidRPr="00D873B4">
        <w:t xml:space="preserve">- осуществляет контроль за соблюдением юридическим лицом или индивидуальным предпринимателем, осуществляющим торговую деятельность </w:t>
      </w:r>
      <w:r>
        <w:t xml:space="preserve">           </w:t>
      </w:r>
      <w:r w:rsidRPr="00D873B4">
        <w:t xml:space="preserve">на территории </w:t>
      </w:r>
      <w:r w:rsidR="005929B0">
        <w:t>городского поселения</w:t>
      </w:r>
      <w:r w:rsidRPr="00D873B4">
        <w:t>, требований, установленных федеральными законами, законами Ханты-Мансийс</w:t>
      </w:r>
      <w:r>
        <w:t>кого автономного округа - Югры (далее -</w:t>
      </w:r>
      <w:r w:rsidRPr="00D873B4">
        <w:t xml:space="preserve"> обязательные требования), а также требований, установленных муниципальными правовыми актами, к размещению нестационарных торговых</w:t>
      </w:r>
      <w:r>
        <w:t xml:space="preserve">           </w:t>
      </w:r>
      <w:r w:rsidRPr="00D873B4">
        <w:t xml:space="preserve"> объектов на земельных участках, в зданиях, строениях, сооружениях, находящихся в государственной собственности или муниципальной собственности,</w:t>
      </w:r>
      <w:r w:rsidR="005929B0">
        <w:t xml:space="preserve"> </w:t>
      </w:r>
      <w:r w:rsidRPr="00D873B4">
        <w:t xml:space="preserve">в соответствии со схемой размещения в рамках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</w:t>
      </w:r>
      <w:r w:rsidR="005929B0">
        <w:t>муниципального образования городское поселение Новоаганск</w:t>
      </w:r>
      <w:r w:rsidRPr="00D873B4">
        <w:t>;</w:t>
      </w:r>
    </w:p>
    <w:p w:rsidR="00FC2692" w:rsidRPr="00D873B4" w:rsidRDefault="00FC2692" w:rsidP="00FC2692">
      <w:pPr>
        <w:pStyle w:val="a3"/>
        <w:ind w:firstLine="709"/>
      </w:pPr>
      <w:r w:rsidRPr="00D873B4">
        <w:t>- осуществляет контроль за исполнением условий договора на размещение, в том числе за целевым использованием места размещения нестационарного торгового объекта, в том числе на земельных участках, расположенных</w:t>
      </w:r>
      <w:r w:rsidR="000448B9">
        <w:t xml:space="preserve"> </w:t>
      </w:r>
      <w:r w:rsidRPr="00D873B4">
        <w:t xml:space="preserve">на территории </w:t>
      </w:r>
      <w:r w:rsidR="000448B9">
        <w:t>городского поселения</w:t>
      </w:r>
      <w:r w:rsidRPr="00D873B4">
        <w:t>, государственная собственность на которые не разграничена;</w:t>
      </w:r>
    </w:p>
    <w:p w:rsidR="00FC2692" w:rsidRDefault="00FC2692" w:rsidP="00FC2692">
      <w:pPr>
        <w:pStyle w:val="a3"/>
        <w:ind w:firstLine="709"/>
      </w:pPr>
      <w:r w:rsidRPr="00D873B4">
        <w:t xml:space="preserve">- выявляет факты незаконного размещения, самовольной установки </w:t>
      </w:r>
      <w:r>
        <w:t xml:space="preserve">               </w:t>
      </w:r>
      <w:r w:rsidRPr="00D873B4">
        <w:t>нестационарных торговых объектов.</w:t>
      </w:r>
    </w:p>
    <w:p w:rsidR="00FC2692" w:rsidRDefault="00FC2692" w:rsidP="00065361">
      <w:pPr>
        <w:ind w:left="5812" w:right="-1"/>
        <w:jc w:val="both"/>
        <w:rPr>
          <w:b/>
          <w:bCs/>
        </w:rPr>
      </w:pPr>
      <w:r>
        <w:br w:type="page"/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Типовая форма заявления</w:t>
      </w:r>
    </w:p>
    <w:p w:rsidR="00FC2692" w:rsidRPr="001F7728" w:rsidRDefault="00FC2692" w:rsidP="00FC2692">
      <w:pPr>
        <w:jc w:val="center"/>
        <w:rPr>
          <w:b/>
          <w:bCs/>
        </w:rPr>
      </w:pPr>
      <w:r w:rsidRPr="001F7728">
        <w:rPr>
          <w:b/>
          <w:bCs/>
        </w:rPr>
        <w:t>о включении места размещения нестационарного торгового объекта</w:t>
      </w:r>
    </w:p>
    <w:p w:rsidR="00FC2692" w:rsidRDefault="00FC2692" w:rsidP="00FC2692">
      <w:pPr>
        <w:jc w:val="center"/>
        <w:rPr>
          <w:b/>
          <w:bCs/>
        </w:rPr>
      </w:pPr>
      <w:r w:rsidRPr="001F7728">
        <w:rPr>
          <w:b/>
          <w:bCs/>
        </w:rPr>
        <w:t xml:space="preserve">в схему размещения нестационарных торговых объектов </w:t>
      </w:r>
    </w:p>
    <w:p w:rsidR="00FC2692" w:rsidRPr="001F7728" w:rsidRDefault="00FC2692" w:rsidP="00FC2692">
      <w:pPr>
        <w:jc w:val="center"/>
        <w:rPr>
          <w:b/>
          <w:bCs/>
        </w:rPr>
      </w:pPr>
      <w:r w:rsidRPr="001F7728">
        <w:rPr>
          <w:b/>
          <w:bCs/>
        </w:rPr>
        <w:t xml:space="preserve">на территории </w:t>
      </w:r>
      <w:r w:rsidR="00065361">
        <w:rPr>
          <w:b/>
          <w:bCs/>
        </w:rPr>
        <w:t>городского поселения Новоаганск</w:t>
      </w:r>
    </w:p>
    <w:p w:rsidR="00FC2692" w:rsidRPr="001F7728" w:rsidRDefault="00FC2692" w:rsidP="00FC2692">
      <w:pPr>
        <w:jc w:val="center"/>
        <w:rPr>
          <w:b/>
          <w:bCs/>
        </w:rPr>
      </w:pPr>
    </w:p>
    <w:tbl>
      <w:tblPr>
        <w:tblW w:w="4677" w:type="dxa"/>
        <w:tblInd w:w="5070" w:type="dxa"/>
        <w:tblLayout w:type="fixed"/>
        <w:tblLook w:val="00A0" w:firstRow="1" w:lastRow="0" w:firstColumn="1" w:lastColumn="0" w:noHBand="0" w:noVBand="0"/>
      </w:tblPr>
      <w:tblGrid>
        <w:gridCol w:w="4677"/>
      </w:tblGrid>
      <w:tr w:rsidR="00FC2692">
        <w:tc>
          <w:tcPr>
            <w:tcW w:w="4677" w:type="dxa"/>
          </w:tcPr>
          <w:p w:rsidR="00FC2692" w:rsidRPr="007973C7" w:rsidRDefault="00065361" w:rsidP="00065361">
            <w:pPr>
              <w:rPr>
                <w:rFonts w:eastAsia="Batang"/>
              </w:rPr>
            </w:pPr>
            <w:r>
              <w:t xml:space="preserve">Главе </w:t>
            </w:r>
          </w:p>
          <w:p w:rsidR="00065361" w:rsidRPr="001F7728" w:rsidRDefault="00065361" w:rsidP="00065361">
            <w:r>
              <w:t xml:space="preserve">городского поселения Новоаганск </w:t>
            </w:r>
          </w:p>
          <w:p w:rsidR="00895F60" w:rsidRDefault="00FC2692" w:rsidP="00065361">
            <w:r w:rsidRPr="001F7728">
              <w:t>_____________</w:t>
            </w:r>
            <w:r w:rsidR="00895F60">
              <w:t>________________</w:t>
            </w:r>
          </w:p>
          <w:p w:rsidR="00FC2692" w:rsidRPr="0055509A" w:rsidRDefault="00FC2692" w:rsidP="00065361">
            <w:r w:rsidRPr="001F7728">
              <w:t>(фамилия, имя, отчество руководителя</w:t>
            </w:r>
          </w:p>
          <w:p w:rsidR="00FC2692" w:rsidRPr="007973C7" w:rsidRDefault="00FC2692" w:rsidP="00065361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FC2692" w:rsidRPr="007973C7" w:rsidRDefault="00FC2692" w:rsidP="00065361">
            <w:pPr>
              <w:rPr>
                <w:rFonts w:eastAsia="Batang"/>
              </w:rPr>
            </w:pPr>
            <w:r>
              <w:t>____________</w:t>
            </w:r>
            <w:r w:rsidRPr="001F7728">
              <w:t>___________</w:t>
            </w:r>
            <w:r w:rsidR="00895F60">
              <w:t>________________________________</w:t>
            </w:r>
            <w:r w:rsidRPr="001F7728">
              <w:t>_______</w:t>
            </w:r>
          </w:p>
          <w:p w:rsidR="00FC2692" w:rsidRDefault="00FC2692" w:rsidP="00065361">
            <w:r w:rsidRPr="001F7728">
              <w:t>(ОГРН или ОГРНИП)</w:t>
            </w:r>
          </w:p>
          <w:p w:rsidR="00895F60" w:rsidRPr="007973C7" w:rsidRDefault="00895F60" w:rsidP="00065361">
            <w:pPr>
              <w:rPr>
                <w:rFonts w:eastAsia="Batang"/>
                <w:b/>
                <w:bCs/>
              </w:rPr>
            </w:pPr>
            <w:r>
              <w:t>_______________________________</w:t>
            </w:r>
          </w:p>
        </w:tc>
      </w:tr>
    </w:tbl>
    <w:p w:rsidR="00FC2692" w:rsidRPr="00D873B4" w:rsidRDefault="00FC2692" w:rsidP="00FC2692">
      <w:pPr>
        <w:jc w:val="center"/>
      </w:pPr>
    </w:p>
    <w:p w:rsidR="00FC2692" w:rsidRPr="00D873B4" w:rsidRDefault="007B7EF5" w:rsidP="00FC2692">
      <w:pPr>
        <w:jc w:val="center"/>
      </w:pPr>
      <w:r>
        <w:t>заявление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ind w:firstLine="709"/>
        <w:jc w:val="both"/>
      </w:pPr>
      <w:r w:rsidRPr="00D873B4">
        <w:t xml:space="preserve">Прошу Вас рассмотреть возможность включения места размещения </w:t>
      </w:r>
      <w:r>
        <w:t xml:space="preserve">           </w:t>
      </w:r>
      <w:r w:rsidRPr="00D873B4">
        <w:t>нестационарного торгового объекта _____________________________________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____________________________________________________________________,</w:t>
      </w:r>
    </w:p>
    <w:p w:rsidR="00FC2692" w:rsidRPr="00BD5DDB" w:rsidRDefault="00FC2692" w:rsidP="00FC2692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(тип торгового объекта)</w:t>
      </w:r>
    </w:p>
    <w:p w:rsidR="00FC2692" w:rsidRPr="00D873B4" w:rsidRDefault="00FC2692" w:rsidP="00FC2692">
      <w:pPr>
        <w:jc w:val="both"/>
      </w:pPr>
      <w:r w:rsidRPr="00D873B4">
        <w:t xml:space="preserve">расположенного на территории </w:t>
      </w:r>
      <w:r w:rsidR="00895F60">
        <w:t xml:space="preserve">городского поселения Новоаганск </w:t>
      </w:r>
      <w:r w:rsidRPr="00D873B4">
        <w:t xml:space="preserve"> по адресу:______________________________________________________________,</w:t>
      </w:r>
    </w:p>
    <w:p w:rsidR="00FC2692" w:rsidRPr="00BD5DDB" w:rsidRDefault="00FC2692" w:rsidP="00FC2692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(адрес предполагаемого места расположения торгового объекта)</w:t>
      </w:r>
    </w:p>
    <w:p w:rsidR="00FC2692" w:rsidRPr="00D873B4" w:rsidRDefault="00FC2692" w:rsidP="00FC2692">
      <w:pPr>
        <w:jc w:val="both"/>
      </w:pPr>
      <w:r>
        <w:t>площадью _______ кв.м</w:t>
      </w:r>
      <w:r w:rsidRPr="00D873B4">
        <w:t>, специализация объекта ______________________</w:t>
      </w:r>
      <w:r>
        <w:t>_</w:t>
      </w:r>
      <w:r w:rsidRPr="00D873B4">
        <w:t>___</w:t>
      </w:r>
      <w:r>
        <w:t>,</w:t>
      </w:r>
    </w:p>
    <w:p w:rsidR="004469B8" w:rsidRDefault="00FC2692" w:rsidP="004469B8">
      <w:pPr>
        <w:jc w:val="both"/>
      </w:pPr>
      <w:r w:rsidRPr="00D873B4">
        <w:t xml:space="preserve">в схему размещения нестационарных торговых объектов </w:t>
      </w:r>
      <w:r>
        <w:t xml:space="preserve">на территории </w:t>
      </w:r>
      <w:r w:rsidR="004469B8">
        <w:t>городского поселения Новоаганск.</w:t>
      </w:r>
    </w:p>
    <w:p w:rsidR="00FC2692" w:rsidRPr="00D873B4" w:rsidRDefault="00FC2692" w:rsidP="004469B8">
      <w:pPr>
        <w:ind w:firstLine="709"/>
        <w:jc w:val="both"/>
      </w:pPr>
      <w:r w:rsidRPr="00D873B4">
        <w:t>Дополнительная информация о земельном участке, нестационарном торговом объекте</w:t>
      </w:r>
      <w:r>
        <w:t xml:space="preserve">: </w:t>
      </w:r>
      <w:r w:rsidRPr="00D873B4">
        <w:t>______________________________________</w:t>
      </w:r>
      <w:r>
        <w:t>_</w:t>
      </w:r>
      <w:r w:rsidRPr="00D873B4">
        <w:t>___________</w:t>
      </w:r>
    </w:p>
    <w:p w:rsidR="00FC2692" w:rsidRDefault="00FC2692" w:rsidP="00FC2692">
      <w:pPr>
        <w:jc w:val="both"/>
      </w:pPr>
      <w:r w:rsidRPr="00D873B4">
        <w:t>____________________________________________________________________</w:t>
      </w:r>
    </w:p>
    <w:p w:rsidR="00FC2692" w:rsidRPr="00BD5DDB" w:rsidRDefault="00FC2692" w:rsidP="00FC2692">
      <w:pPr>
        <w:jc w:val="both"/>
      </w:pPr>
      <w:r w:rsidRPr="00BD5DDB">
        <w:t>____________________________________________________________________</w:t>
      </w:r>
    </w:p>
    <w:p w:rsidR="00FC2692" w:rsidRPr="00BD5DDB" w:rsidRDefault="00FC2692" w:rsidP="00FC2692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(площадь земельного участка, кадастровый номер земельного участка, собственник (при наличии информации))</w:t>
      </w:r>
    </w:p>
    <w:p w:rsidR="00FC2692" w:rsidRPr="00BD5DDB" w:rsidRDefault="00FC2692" w:rsidP="00FC2692">
      <w:pPr>
        <w:jc w:val="both"/>
      </w:pPr>
    </w:p>
    <w:p w:rsidR="00FC2692" w:rsidRPr="00BD5DDB" w:rsidRDefault="00FC2692" w:rsidP="00FC2692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FC2692" w:rsidRPr="00BD5DDB" w:rsidRDefault="00FC2692" w:rsidP="00FC26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FC2692" w:rsidRPr="00BD5DDB" w:rsidRDefault="00FC2692" w:rsidP="00FC2692">
      <w:pPr>
        <w:ind w:firstLine="709"/>
        <w:jc w:val="both"/>
      </w:pPr>
    </w:p>
    <w:p w:rsidR="00FC2692" w:rsidRDefault="00FC2692" w:rsidP="00FC2692">
      <w:pPr>
        <w:ind w:firstLine="709"/>
        <w:jc w:val="both"/>
      </w:pPr>
      <w:r w:rsidRPr="00D873B4">
        <w:t>Приложение: паспорт нестационарного торгового объекта</w:t>
      </w:r>
      <w:r>
        <w:t>.</w:t>
      </w:r>
    </w:p>
    <w:p w:rsidR="00065361" w:rsidRDefault="00FC2692" w:rsidP="004469B8">
      <w:pPr>
        <w:ind w:left="5529"/>
        <w:jc w:val="both"/>
      </w:pPr>
      <w:r>
        <w:br w:type="page"/>
      </w:r>
      <w:r w:rsidR="00065361">
        <w:lastRenderedPageBreak/>
        <w:t>Приложение 2 к постановлению администрации городского поселения Новоаганск</w:t>
      </w:r>
    </w:p>
    <w:p w:rsidR="00065361" w:rsidRDefault="00346E52" w:rsidP="004469B8">
      <w:pPr>
        <w:ind w:left="5529"/>
      </w:pPr>
      <w:r>
        <w:t xml:space="preserve">от </w:t>
      </w:r>
      <w:r w:rsidRPr="00346E52">
        <w:rPr>
          <w:u w:val="single"/>
        </w:rPr>
        <w:t>14.07.2017</w:t>
      </w:r>
      <w:r>
        <w:t xml:space="preserve"> № </w:t>
      </w:r>
      <w:r w:rsidRPr="00346E52">
        <w:rPr>
          <w:u w:val="single"/>
        </w:rPr>
        <w:t>234</w:t>
      </w:r>
    </w:p>
    <w:p w:rsidR="00FC2692" w:rsidRPr="00D873B4" w:rsidRDefault="00FC2692" w:rsidP="00FC2692">
      <w:pPr>
        <w:jc w:val="center"/>
      </w:pPr>
    </w:p>
    <w:p w:rsidR="004469B8" w:rsidRDefault="004469B8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проведения аукционов на право заключения договоров</w:t>
      </w:r>
    </w:p>
    <w:p w:rsidR="00FC2692" w:rsidRPr="00D873B4" w:rsidRDefault="00FC2692" w:rsidP="00D351C5">
      <w:pPr>
        <w:tabs>
          <w:tab w:val="left" w:pos="851"/>
        </w:tabs>
        <w:jc w:val="center"/>
        <w:rPr>
          <w:b/>
          <w:bCs/>
        </w:rPr>
      </w:pPr>
      <w:r w:rsidRPr="00D873B4">
        <w:rPr>
          <w:b/>
          <w:bCs/>
        </w:rPr>
        <w:t>на размещение нестационарных торговых объектов на территории</w:t>
      </w:r>
    </w:p>
    <w:p w:rsidR="004469B8" w:rsidRPr="0041554A" w:rsidRDefault="004469B8" w:rsidP="004469B8">
      <w:pPr>
        <w:jc w:val="center"/>
        <w:rPr>
          <w:b/>
          <w:bCs/>
        </w:rPr>
      </w:pPr>
      <w:r w:rsidRPr="0041554A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  <w:r w:rsidRPr="0041554A">
        <w:rPr>
          <w:b/>
          <w:bCs/>
        </w:rPr>
        <w:t>городское поселение Новоаганск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1.1. Настоящи</w:t>
      </w:r>
      <w:r>
        <w:rPr>
          <w:rFonts w:ascii="Times New Roman" w:hAnsi="Times New Roman" w:cs="Times New Roman"/>
          <w:sz w:val="28"/>
          <w:szCs w:val="28"/>
        </w:rPr>
        <w:t>й П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организации и проведения аукционов на право заключения договоров на размещение нестационарных торговых объектов на территории </w:t>
      </w:r>
      <w:r w:rsidR="004469B8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Новоаганск</w:t>
      </w:r>
      <w:r w:rsidRPr="00D873B4">
        <w:rPr>
          <w:rFonts w:ascii="Times New Roman" w:hAnsi="Times New Roman" w:cs="Times New Roman"/>
          <w:sz w:val="28"/>
          <w:szCs w:val="28"/>
        </w:rPr>
        <w:t>, расположенных</w:t>
      </w:r>
      <w:r w:rsidR="004469B8">
        <w:rPr>
          <w:rFonts w:ascii="Times New Roman" w:hAnsi="Times New Roman" w:cs="Times New Roman"/>
          <w:sz w:val="28"/>
          <w:szCs w:val="28"/>
        </w:rPr>
        <w:t xml:space="preserve"> н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а земельных участках, находящихся в государственной собственности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собственности </w:t>
      </w:r>
      <w:r w:rsidR="004469B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D873B4">
        <w:rPr>
          <w:rFonts w:ascii="Times New Roman" w:hAnsi="Times New Roman" w:cs="Times New Roman"/>
          <w:sz w:val="28"/>
          <w:szCs w:val="28"/>
        </w:rPr>
        <w:t>без формирования земельных участков на территориях общего пользования, а также</w:t>
      </w:r>
      <w:r w:rsidR="004469B8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земельных участках, расположенных на территории </w:t>
      </w:r>
      <w:r w:rsidR="004469B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аукционы)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1.2. Проводимые в соответствии с настоящим Порядком аукционы являются открытыми по составу участников и форме подачи предложений.</w:t>
      </w:r>
    </w:p>
    <w:p w:rsidR="00FC2692" w:rsidRPr="00D351C5" w:rsidRDefault="00FC2692" w:rsidP="00D351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"/>
      <w:bookmarkEnd w:id="8"/>
      <w:r w:rsidRPr="00D873B4">
        <w:rPr>
          <w:rFonts w:ascii="Times New Roman" w:hAnsi="Times New Roman" w:cs="Times New Roman"/>
          <w:sz w:val="28"/>
          <w:szCs w:val="28"/>
        </w:rPr>
        <w:t>1.3.</w:t>
      </w:r>
      <w:r w:rsidR="00D351C5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</w:t>
      </w:r>
      <w:r w:rsidRPr="00D873B4">
        <w:rPr>
          <w:rFonts w:ascii="Times New Roman" w:hAnsi="Times New Roman" w:cs="Times New Roman"/>
          <w:sz w:val="28"/>
          <w:szCs w:val="28"/>
        </w:rPr>
        <w:t xml:space="preserve">аукционов </w:t>
      </w:r>
      <w:bookmarkStart w:id="9" w:name="P65"/>
      <w:bookmarkEnd w:id="9"/>
      <w:r w:rsidRPr="00D873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51C5" w:rsidRPr="00D351C5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1.4. Предметом аукциона является право на заключение договора </w:t>
      </w:r>
      <w:r w:rsidR="00D93962">
        <w:rPr>
          <w:rFonts w:ascii="Times New Roman" w:hAnsi="Times New Roman" w:cs="Times New Roman"/>
          <w:sz w:val="28"/>
          <w:szCs w:val="28"/>
        </w:rPr>
        <w:t>за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D93962">
        <w:rPr>
          <w:rFonts w:ascii="Times New Roman" w:hAnsi="Times New Roman" w:cs="Times New Roman"/>
          <w:sz w:val="28"/>
          <w:szCs w:val="28"/>
        </w:rPr>
        <w:t xml:space="preserve">1 квадратного метра </w:t>
      </w:r>
      <w:r w:rsidRPr="00D873B4">
        <w:rPr>
          <w:rFonts w:ascii="Times New Roman" w:hAnsi="Times New Roman" w:cs="Times New Roman"/>
          <w:sz w:val="28"/>
          <w:szCs w:val="28"/>
        </w:rPr>
        <w:t>нестационарн</w:t>
      </w:r>
      <w:r w:rsidR="00D93962">
        <w:rPr>
          <w:rFonts w:ascii="Times New Roman" w:hAnsi="Times New Roman" w:cs="Times New Roman"/>
          <w:sz w:val="28"/>
          <w:szCs w:val="28"/>
        </w:rPr>
        <w:t xml:space="preserve">ого </w:t>
      </w:r>
      <w:r w:rsidRPr="00D873B4">
        <w:rPr>
          <w:rFonts w:ascii="Times New Roman" w:hAnsi="Times New Roman" w:cs="Times New Roman"/>
          <w:sz w:val="28"/>
          <w:szCs w:val="28"/>
        </w:rPr>
        <w:t>торгов</w:t>
      </w:r>
      <w:r w:rsidR="00D93962">
        <w:rPr>
          <w:rFonts w:ascii="Times New Roman" w:hAnsi="Times New Roman" w:cs="Times New Roman"/>
          <w:sz w:val="28"/>
          <w:szCs w:val="28"/>
        </w:rPr>
        <w:t xml:space="preserve">ого </w:t>
      </w:r>
      <w:r w:rsidRPr="00D873B4">
        <w:rPr>
          <w:rFonts w:ascii="Times New Roman" w:hAnsi="Times New Roman" w:cs="Times New Roman"/>
          <w:sz w:val="28"/>
          <w:szCs w:val="28"/>
        </w:rPr>
        <w:t>объект</w:t>
      </w:r>
      <w:r w:rsidR="00D93962">
        <w:rPr>
          <w:rFonts w:ascii="Times New Roman" w:hAnsi="Times New Roman" w:cs="Times New Roman"/>
          <w:sz w:val="28"/>
          <w:szCs w:val="28"/>
        </w:rPr>
        <w:t>а в год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7063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873B4">
        <w:rPr>
          <w:rFonts w:ascii="Times New Roman" w:hAnsi="Times New Roman" w:cs="Times New Roman"/>
          <w:sz w:val="28"/>
          <w:szCs w:val="28"/>
        </w:rPr>
        <w:t xml:space="preserve">с победителем, предложившим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высокую цену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II. Комиссия по проведению аукционов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2.1. Для проведения аукционов создается аукционная комиссия.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2.2. Положение об аукционной комиссии и ее состав утверждаются распоряжением администрации </w:t>
      </w:r>
      <w:r w:rsidR="007131AD">
        <w:t>городского поселения Новоаганск</w:t>
      </w:r>
      <w:r w:rsidRPr="00D873B4">
        <w:t>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III. Требования к участникам аукционов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3.1. Участником аукционов может быть любое юридическое лицо независимо от организационно-прав</w:t>
      </w:r>
      <w:r>
        <w:rPr>
          <w:rFonts w:ascii="Times New Roman" w:hAnsi="Times New Roman" w:cs="Times New Roman"/>
          <w:sz w:val="28"/>
          <w:szCs w:val="28"/>
        </w:rPr>
        <w:t>овой формы, формы собственности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предприниматель, претендующие на заключение договора</w:t>
      </w:r>
      <w:r w:rsidRPr="00EE4661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 на территории </w:t>
      </w:r>
      <w:r w:rsidR="00D9396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9"/>
      <w:bookmarkEnd w:id="10"/>
      <w:r w:rsidRPr="00D873B4">
        <w:rPr>
          <w:rFonts w:ascii="Times New Roman" w:hAnsi="Times New Roman" w:cs="Times New Roman"/>
          <w:sz w:val="28"/>
          <w:szCs w:val="28"/>
        </w:rPr>
        <w:t xml:space="preserve">3.2. Участники аукционов должны соответствовать следующим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требованиям: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отсутствие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по начисленным налогам, сборам и иным обязательным платежам</w:t>
      </w:r>
      <w:r w:rsidR="001E765E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за использование муниципального имущества и земель</w:t>
      </w:r>
      <w:r w:rsidR="0019667A">
        <w:t xml:space="preserve"> (земельных участков)</w:t>
      </w:r>
      <w:r w:rsidRPr="00D873B4"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Организатор аукциона</w:t>
      </w:r>
      <w:r w:rsidRPr="00D873B4">
        <w:rPr>
          <w:rFonts w:ascii="Times New Roman" w:hAnsi="Times New Roman" w:cs="Times New Roman"/>
          <w:sz w:val="28"/>
          <w:szCs w:val="28"/>
        </w:rPr>
        <w:t>, аукционная комиссия вправе запрашивать информацию и документы в целях проверки соответствия участника аукциона треб</w:t>
      </w:r>
      <w:r>
        <w:rPr>
          <w:rFonts w:ascii="Times New Roman" w:hAnsi="Times New Roman" w:cs="Times New Roman"/>
          <w:sz w:val="28"/>
          <w:szCs w:val="28"/>
        </w:rPr>
        <w:t>ованиям, указанным в пункте 3.2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у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3.4. Не допускается взимание с участников аукционов платы за 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в аукционах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3.5. Участники аукциона вносят задаток в размере </w:t>
      </w:r>
      <w:r w:rsidR="00886C7C">
        <w:rPr>
          <w:rFonts w:ascii="Times New Roman" w:hAnsi="Times New Roman" w:cs="Times New Roman"/>
          <w:sz w:val="28"/>
          <w:szCs w:val="28"/>
        </w:rPr>
        <w:t>2</w:t>
      </w:r>
      <w:r w:rsidR="007B7EF5">
        <w:rPr>
          <w:rFonts w:ascii="Times New Roman" w:hAnsi="Times New Roman" w:cs="Times New Roman"/>
          <w:sz w:val="28"/>
          <w:szCs w:val="28"/>
        </w:rPr>
        <w:t xml:space="preserve">0% </w:t>
      </w:r>
      <w:r w:rsidRPr="00D873B4">
        <w:rPr>
          <w:rFonts w:ascii="Times New Roman" w:hAnsi="Times New Roman" w:cs="Times New Roman"/>
          <w:sz w:val="28"/>
          <w:szCs w:val="28"/>
        </w:rPr>
        <w:t>от 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(минимальной) цены </w:t>
      </w:r>
      <w:r w:rsidR="007B7EF5">
        <w:rPr>
          <w:rFonts w:ascii="Times New Roman" w:hAnsi="Times New Roman" w:cs="Times New Roman"/>
          <w:sz w:val="28"/>
          <w:szCs w:val="28"/>
        </w:rPr>
        <w:t>за размещение 1 квадратного метра нестационарного торгового объекта в год (далее – начальная (минимальная) цена договора (цена лота), или цена договора, или цена договора (цена лота))</w:t>
      </w:r>
      <w:r w:rsidR="00850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IV. Условия допуска к участию в аукционе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4.1. Заявителями могут бы</w:t>
      </w:r>
      <w:r>
        <w:rPr>
          <w:rFonts w:ascii="Times New Roman" w:hAnsi="Times New Roman" w:cs="Times New Roman"/>
          <w:sz w:val="28"/>
          <w:szCs w:val="28"/>
        </w:rPr>
        <w:t>ть лица, указанные в пункте 3.1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претендующие на заключение договоров и подавшие заявк</w:t>
      </w:r>
      <w:r>
        <w:rPr>
          <w:rFonts w:ascii="Times New Roman" w:hAnsi="Times New Roman" w:cs="Times New Roman"/>
          <w:sz w:val="28"/>
          <w:szCs w:val="28"/>
        </w:rPr>
        <w:t>и на участие в аукционе (далее - заявители</w:t>
      </w:r>
      <w:r w:rsidRPr="00D873B4">
        <w:rPr>
          <w:rFonts w:ascii="Times New Roman" w:hAnsi="Times New Roman" w:cs="Times New Roman"/>
          <w:sz w:val="28"/>
          <w:szCs w:val="28"/>
        </w:rPr>
        <w:t>).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0"/>
      <w:bookmarkEnd w:id="11"/>
      <w:r w:rsidRPr="00D873B4">
        <w:rPr>
          <w:rFonts w:ascii="Times New Roman" w:hAnsi="Times New Roman" w:cs="Times New Roman"/>
          <w:sz w:val="28"/>
          <w:szCs w:val="28"/>
        </w:rPr>
        <w:t>4.2. Заявитель не допускается аукционной комиссией к участию в аукционе в случаях: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8"/>
      <w:bookmarkEnd w:id="12"/>
      <w:r w:rsidRPr="00D873B4">
        <w:rPr>
          <w:rFonts w:ascii="Times New Roman" w:hAnsi="Times New Roman" w:cs="Times New Roman"/>
          <w:sz w:val="28"/>
          <w:szCs w:val="28"/>
        </w:rPr>
        <w:t>1) несоответствия заявителя требованиям, указанным в пункте 3.2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2) несоответствия заявки на участие в аукционе требованиям аукционной документации;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невнесения задатка, в сроки и</w:t>
      </w:r>
      <w:r>
        <w:rPr>
          <w:rFonts w:ascii="Times New Roman" w:hAnsi="Times New Roman" w:cs="Times New Roman"/>
          <w:sz w:val="28"/>
          <w:szCs w:val="28"/>
        </w:rPr>
        <w:t xml:space="preserve"> размере, указанном в извещении.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4.3. Отказ в допуске к участию в аукционе по иным основаниям, кроме </w:t>
      </w:r>
      <w:r>
        <w:rPr>
          <w:rFonts w:ascii="Times New Roman" w:hAnsi="Times New Roman" w:cs="Times New Roman"/>
          <w:sz w:val="28"/>
          <w:szCs w:val="28"/>
        </w:rPr>
        <w:t>случаев, указанных в пункте 4.2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допускается.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2"/>
      <w:bookmarkEnd w:id="13"/>
      <w:r w:rsidRPr="00D873B4">
        <w:rPr>
          <w:rFonts w:ascii="Times New Roman" w:hAnsi="Times New Roman" w:cs="Times New Roman"/>
          <w:sz w:val="28"/>
          <w:szCs w:val="28"/>
        </w:rPr>
        <w:t>4.4. В случае установления факта недостоверности сведений, содержащихся в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, представленной заявителем или участником аукциона в соответствии с пунктом 10.2 настоящего Порядка, аукционная комиссия отстраняет такого заявителя или участника аукциона от участия</w:t>
      </w:r>
      <w:r w:rsidR="002E20D6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аукционе на любом этапе его проведения. Протокол об отстранении заявителя или участника аукциона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участия в аукционе подлежит размещению на официальном сайте </w:t>
      </w:r>
      <w:r w:rsidR="002E20D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E20D6" w:rsidRPr="002A5A6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20D6" w:rsidRPr="002A5A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20D6" w:rsidRPr="002A5A6A">
        <w:rPr>
          <w:rFonts w:ascii="Times New Roman" w:hAnsi="Times New Roman" w:cs="Times New Roman"/>
          <w:sz w:val="28"/>
          <w:szCs w:val="28"/>
        </w:rPr>
        <w:t>.</w:t>
      </w:r>
      <w:r w:rsidR="002E20D6" w:rsidRPr="002A5A6A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="002E20D6" w:rsidRPr="002A5A6A">
        <w:rPr>
          <w:rFonts w:ascii="Times New Roman" w:hAnsi="Times New Roman" w:cs="Times New Roman"/>
          <w:sz w:val="28"/>
          <w:szCs w:val="28"/>
        </w:rPr>
        <w:t>-</w:t>
      </w:r>
      <w:r w:rsidR="002E20D6" w:rsidRPr="002A5A6A">
        <w:rPr>
          <w:rFonts w:ascii="Times New Roman" w:hAnsi="Times New Roman" w:cs="Times New Roman"/>
          <w:sz w:val="28"/>
          <w:szCs w:val="28"/>
          <w:lang w:val="en-US"/>
        </w:rPr>
        <w:lastRenderedPageBreak/>
        <w:t>novoagansk</w:t>
      </w:r>
      <w:r w:rsidR="002E20D6" w:rsidRPr="002A5A6A">
        <w:rPr>
          <w:rFonts w:ascii="Times New Roman" w:hAnsi="Times New Roman" w:cs="Times New Roman"/>
          <w:sz w:val="28"/>
          <w:szCs w:val="28"/>
        </w:rPr>
        <w:t>.</w:t>
      </w:r>
      <w:r w:rsidR="002E20D6" w:rsidRPr="002A5A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A5A6A">
        <w:rPr>
          <w:rFonts w:ascii="Times New Roman" w:hAnsi="Times New Roman" w:cs="Times New Roman"/>
          <w:sz w:val="28"/>
          <w:szCs w:val="28"/>
        </w:rPr>
        <w:t xml:space="preserve"> (далее - официальный сайт торгов),</w:t>
      </w:r>
      <w:r w:rsidR="007549FF" w:rsidRPr="002A5A6A">
        <w:rPr>
          <w:rFonts w:ascii="Times New Roman" w:hAnsi="Times New Roman" w:cs="Times New Roman"/>
          <w:sz w:val="28"/>
          <w:szCs w:val="28"/>
        </w:rPr>
        <w:t xml:space="preserve"> </w:t>
      </w:r>
      <w:r w:rsidRPr="002A5A6A">
        <w:rPr>
          <w:rFonts w:ascii="Times New Roman" w:hAnsi="Times New Roman" w:cs="Times New Roman"/>
          <w:sz w:val="28"/>
          <w:szCs w:val="28"/>
        </w:rPr>
        <w:t>в срок не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V. Информационное обеспечение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End w:id="14"/>
      <w:r w:rsidRPr="00D873B4">
        <w:rPr>
          <w:rFonts w:ascii="Times New Roman" w:hAnsi="Times New Roman" w:cs="Times New Roman"/>
          <w:sz w:val="28"/>
          <w:szCs w:val="28"/>
        </w:rPr>
        <w:t xml:space="preserve">5.1. Информация о проведении аукционов размещается на официальном </w:t>
      </w:r>
      <w:r w:rsidRPr="00443B4D">
        <w:rPr>
          <w:rFonts w:ascii="Times New Roman" w:hAnsi="Times New Roman" w:cs="Times New Roman"/>
          <w:sz w:val="28"/>
          <w:szCs w:val="28"/>
        </w:rPr>
        <w:t>сайте торгов</w:t>
      </w:r>
      <w:r w:rsidRPr="00D873B4">
        <w:rPr>
          <w:rFonts w:ascii="Times New Roman" w:hAnsi="Times New Roman" w:cs="Times New Roman"/>
          <w:sz w:val="28"/>
          <w:szCs w:val="28"/>
        </w:rPr>
        <w:t xml:space="preserve">. К информации о проведении аукционов относятся сведения,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>содержащиеся в извещении о проведении аукциона, извещении об отказе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от проведения аукциона, аукционной документации, изменениях, вносимых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такие извещения и такую документацию, разъяснениях такой документации, протоколах, составляемых 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873B4">
        <w:rPr>
          <w:rFonts w:ascii="Times New Roman" w:hAnsi="Times New Roman" w:cs="Times New Roman"/>
          <w:sz w:val="28"/>
          <w:szCs w:val="28"/>
        </w:rPr>
        <w:t xml:space="preserve">аукционов. 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5.2. Информация о проведении аукционов, размещенная на официальном сайте торгов, должна быть доступна для ознакомления без взимания платы. Размещение информации о проведении аукционов на официальном сайте торгов в соответствии с настоящим Порядком является публичной офертой, предусмотренной статьей 437 Гражданского кодекса Российской Федерации.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VI. Извещение о проведении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0"/>
      <w:bookmarkEnd w:id="15"/>
      <w:r w:rsidRPr="00D873B4">
        <w:rPr>
          <w:rFonts w:ascii="Times New Roman" w:hAnsi="Times New Roman" w:cs="Times New Roman"/>
          <w:sz w:val="28"/>
          <w:szCs w:val="28"/>
        </w:rPr>
        <w:t xml:space="preserve">6.1. Извещение о проведении аукциона публикуется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>на официальном сайте торгов</w:t>
      </w:r>
      <w:r w:rsidR="007549FF" w:rsidRPr="007549FF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6.2. Извещение должно содержать: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предмет торгов – право на заключение договора с указанием места размещения нестационарного тор</w:t>
      </w:r>
      <w:r w:rsidR="007549FF">
        <w:rPr>
          <w:rFonts w:ascii="Times New Roman" w:hAnsi="Times New Roman" w:cs="Times New Roman"/>
          <w:sz w:val="28"/>
          <w:szCs w:val="28"/>
        </w:rPr>
        <w:t>гового объекта, типа, площади</w:t>
      </w:r>
      <w:r w:rsidR="0086144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7549FF">
        <w:rPr>
          <w:rFonts w:ascii="Times New Roman" w:hAnsi="Times New Roman" w:cs="Times New Roman"/>
          <w:sz w:val="28"/>
          <w:szCs w:val="28"/>
        </w:rPr>
        <w:t>, специализации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предназначенного для размещения нестационарного торгового объекта;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время проведения торгов, 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место проведения торгов;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форму торгов;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порядок проведения торгов, в том числе информацию об оформлении участия в торгах;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условия договора, заключаемого по результатам торгов;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порядок определения лица, выигравшего торги;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</w:t>
      </w:r>
      <w:r w:rsidR="00BD0248" w:rsidRPr="00D361BD">
        <w:rPr>
          <w:rFonts w:ascii="Times New Roman" w:hAnsi="Times New Roman" w:cs="Times New Roman"/>
          <w:sz w:val="28"/>
          <w:szCs w:val="28"/>
        </w:rPr>
        <w:t xml:space="preserve">сведения о начальной (минимальной) цене договора (цене лота) (начальной цене аукциона) </w:t>
      </w:r>
      <w:r w:rsidR="00BD0248">
        <w:rPr>
          <w:rFonts w:ascii="Times New Roman" w:hAnsi="Times New Roman" w:cs="Times New Roman"/>
          <w:sz w:val="28"/>
          <w:szCs w:val="28"/>
        </w:rPr>
        <w:t>-</w:t>
      </w:r>
      <w:r w:rsidR="00BD0248" w:rsidRPr="00D361BD">
        <w:rPr>
          <w:rFonts w:ascii="Times New Roman" w:hAnsi="Times New Roman" w:cs="Times New Roman"/>
          <w:sz w:val="28"/>
          <w:szCs w:val="28"/>
        </w:rPr>
        <w:t xml:space="preserve"> минимальная цена за размещение 1 квадратного метра нестационарного торгового объекта в год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требование о внесении задатка, размер задатка, срок и порядок его внесения. 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45"/>
      <w:bookmarkEnd w:id="16"/>
      <w:r w:rsidRPr="00D873B4">
        <w:rPr>
          <w:rFonts w:ascii="Times New Roman" w:hAnsi="Times New Roman" w:cs="Times New Roman"/>
          <w:sz w:val="28"/>
          <w:szCs w:val="28"/>
        </w:rPr>
        <w:t>6.3. Организатор аукциона вправе отказаться от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любое время, но не позднее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до наступления даты его проведения. Извещение об отказе от проведения аукциона размещается на официальном сайте торгов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проведения аукциона.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решения организатор аукциона направляет соответствующие уведомления всем заявителям. Организатор аукциона возвращает заявителям денежные средства, внесенные в качестве задатка,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решения об отказе от проведения аукциона. 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VII. Аукционная документация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7.1. Аукционная документация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разрабатывается и утверждается организатором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51"/>
      <w:bookmarkEnd w:id="17"/>
      <w:r w:rsidRPr="00D873B4">
        <w:rPr>
          <w:rFonts w:ascii="Times New Roman" w:hAnsi="Times New Roman" w:cs="Times New Roman"/>
          <w:sz w:val="28"/>
          <w:szCs w:val="28"/>
        </w:rPr>
        <w:t>7.2. Аукционная документация помимо информации и сведений, содержащихся в извещении о проведении аукциона, должна содержать: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площадь земельного участка, предназначенного для размещения нестационарного торгового объекта;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2) </w:t>
      </w:r>
      <w:r w:rsidR="00D81E82" w:rsidRPr="00362C47">
        <w:rPr>
          <w:rFonts w:ascii="Times New Roman" w:hAnsi="Times New Roman" w:cs="Times New Roman"/>
          <w:sz w:val="28"/>
          <w:szCs w:val="28"/>
        </w:rPr>
        <w:t xml:space="preserve">требования к внешнему виду нестационарного торгового объекта </w:t>
      </w:r>
      <w:r w:rsidR="00D81E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1E82" w:rsidRPr="00362C47">
        <w:rPr>
          <w:rFonts w:ascii="Times New Roman" w:hAnsi="Times New Roman" w:cs="Times New Roman"/>
          <w:sz w:val="28"/>
          <w:szCs w:val="28"/>
        </w:rPr>
        <w:t>с привязкой к существующей застройке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38"/>
      <w:bookmarkEnd w:id="18"/>
      <w:r w:rsidRPr="00D873B4">
        <w:rPr>
          <w:rFonts w:ascii="Times New Roman" w:hAnsi="Times New Roman" w:cs="Times New Roman"/>
          <w:sz w:val="28"/>
          <w:szCs w:val="28"/>
        </w:rPr>
        <w:t xml:space="preserve">4) срок действия договора. Договор заключается на срок, указанный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заявлении заявителя, но не </w:t>
      </w:r>
      <w:r w:rsidR="0078551E">
        <w:rPr>
          <w:rFonts w:ascii="Times New Roman" w:hAnsi="Times New Roman" w:cs="Times New Roman"/>
          <w:sz w:val="28"/>
          <w:szCs w:val="28"/>
        </w:rPr>
        <w:t>менее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78551E"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5) срок, место и порядок предоставления аукционной документации, электронный адрес официального сайта торгов, на котором размещена документация об аукционе;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6) срок, в течение которого организатор аукциона вправе отказаться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>от проведения аукциона, устанавливаемый с учетом положений пункта 6.3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7) требования, предъявляемые к участникам аукционов;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8) условия допуска к участию в аукционе;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873B4">
        <w:rPr>
          <w:rFonts w:ascii="Times New Roman" w:hAnsi="Times New Roman" w:cs="Times New Roman"/>
          <w:sz w:val="28"/>
          <w:szCs w:val="28"/>
        </w:rPr>
        <w:t>) реквизиты</w:t>
      </w:r>
      <w:r>
        <w:rPr>
          <w:rFonts w:ascii="Times New Roman" w:hAnsi="Times New Roman" w:cs="Times New Roman"/>
          <w:sz w:val="28"/>
          <w:szCs w:val="28"/>
        </w:rPr>
        <w:t xml:space="preserve"> счета для перечисления задатка;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>) требования к содержанию, составу и форме заявки на участие в аукционе в соответствии с пунктами 10.1, 10.2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873B4">
        <w:rPr>
          <w:rFonts w:ascii="Times New Roman" w:hAnsi="Times New Roman" w:cs="Times New Roman"/>
          <w:sz w:val="28"/>
          <w:szCs w:val="28"/>
        </w:rPr>
        <w:t>) форму, сроки и порядок оплаты по договору;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0"/>
      <w:bookmarkEnd w:id="19"/>
      <w:r>
        <w:rPr>
          <w:rFonts w:ascii="Times New Roman" w:hAnsi="Times New Roman" w:cs="Times New Roman"/>
          <w:sz w:val="28"/>
          <w:szCs w:val="28"/>
        </w:rPr>
        <w:t>12</w:t>
      </w:r>
      <w:r w:rsidRPr="00D873B4">
        <w:rPr>
          <w:rFonts w:ascii="Times New Roman" w:hAnsi="Times New Roman" w:cs="Times New Roman"/>
          <w:sz w:val="28"/>
          <w:szCs w:val="28"/>
        </w:rPr>
        <w:t>)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61"/>
      <w:bookmarkEnd w:id="20"/>
      <w:r>
        <w:rPr>
          <w:rFonts w:ascii="Times New Roman" w:hAnsi="Times New Roman" w:cs="Times New Roman"/>
          <w:sz w:val="28"/>
          <w:szCs w:val="28"/>
        </w:rPr>
        <w:t>13</w:t>
      </w:r>
      <w:r w:rsidRPr="00D873B4">
        <w:rPr>
          <w:rFonts w:ascii="Times New Roman" w:hAnsi="Times New Roman" w:cs="Times New Roman"/>
          <w:sz w:val="28"/>
          <w:szCs w:val="28"/>
        </w:rPr>
        <w:t xml:space="preserve">) порядок, место, дату начала и дату и время окончания срока подачи заявок на участие в аукционе. При этом датой начала срока подачи заявок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участие в аукционе является день, следующий за днем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>извещения о проведении аукциона</w:t>
      </w:r>
      <w:r w:rsidR="00AF1A47">
        <w:rPr>
          <w:rFonts w:ascii="Times New Roman" w:hAnsi="Times New Roman" w:cs="Times New Roman"/>
          <w:sz w:val="28"/>
          <w:szCs w:val="28"/>
        </w:rPr>
        <w:t xml:space="preserve"> на официальном сайте торгов</w:t>
      </w:r>
      <w:r w:rsidRPr="00D873B4">
        <w:rPr>
          <w:rFonts w:ascii="Times New Roman" w:hAnsi="Times New Roman" w:cs="Times New Roman"/>
          <w:sz w:val="28"/>
          <w:szCs w:val="28"/>
        </w:rPr>
        <w:t>. Дата и время окончания срока подачи заявок на участие в аукционе устанавливаются в соответствии</w:t>
      </w:r>
      <w:r w:rsidR="00AF1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пунктом 6.1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873B4">
        <w:rPr>
          <w:rFonts w:ascii="Times New Roman" w:hAnsi="Times New Roman" w:cs="Times New Roman"/>
          <w:sz w:val="28"/>
          <w:szCs w:val="28"/>
        </w:rPr>
        <w:t>) порядок и срок отзыва заявок на участие в аукционе. При этом срок отзыва заявок на участие в аукционе устанавливается в соответствии с пунктом 10.8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73B4">
        <w:rPr>
          <w:rFonts w:ascii="Times New Roman" w:hAnsi="Times New Roman" w:cs="Times New Roman"/>
          <w:sz w:val="28"/>
          <w:szCs w:val="28"/>
        </w:rPr>
        <w:t xml:space="preserve">) формы, порядок, даты начала и окончания предоставления участникам аукциона разъяснений положений аукционной документации в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пунктами 9.1</w:t>
      </w:r>
      <w:r>
        <w:rPr>
          <w:rFonts w:ascii="Times New Roman" w:hAnsi="Times New Roman" w:cs="Times New Roman"/>
          <w:sz w:val="28"/>
          <w:szCs w:val="28"/>
        </w:rPr>
        <w:t>, 9.2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873B4">
        <w:rPr>
          <w:rFonts w:ascii="Times New Roman" w:hAnsi="Times New Roman" w:cs="Times New Roman"/>
          <w:sz w:val="28"/>
          <w:szCs w:val="28"/>
        </w:rPr>
        <w:t xml:space="preserve">) величину повышения начальной (минимальной) цены </w:t>
      </w:r>
      <w:r w:rsidR="00886C7C">
        <w:rPr>
          <w:rFonts w:ascii="Times New Roman" w:hAnsi="Times New Roman" w:cs="Times New Roman"/>
          <w:sz w:val="28"/>
          <w:szCs w:val="28"/>
        </w:rPr>
        <w:t>договора</w:t>
      </w:r>
      <w:r w:rsidR="0078551E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("шаг аукциона");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>) место, дату и время начала рассмотрения заявок на участие в аукционе;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873B4">
        <w:rPr>
          <w:rFonts w:ascii="Times New Roman" w:hAnsi="Times New Roman" w:cs="Times New Roman"/>
          <w:sz w:val="28"/>
          <w:szCs w:val="28"/>
        </w:rPr>
        <w:t>) место, дату и время проведения аукциона;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873B4">
        <w:rPr>
          <w:rFonts w:ascii="Times New Roman" w:hAnsi="Times New Roman" w:cs="Times New Roman"/>
          <w:sz w:val="28"/>
          <w:szCs w:val="28"/>
        </w:rPr>
        <w:t xml:space="preserve">) срок, в течение которого должен быть подписан проект договора,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составляющий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со дня размещения на официальном сайте торгов протокола аукциона либо протокола рассмотрения заявок на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>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873B4">
        <w:rPr>
          <w:rFonts w:ascii="Times New Roman" w:hAnsi="Times New Roman" w:cs="Times New Roman"/>
          <w:sz w:val="28"/>
          <w:szCs w:val="28"/>
        </w:rPr>
        <w:t>) указание на то, что условия аукциона, порядок и условия заключения договора с участником аукциона являются условиями публичной оферты,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 подача заявки на участие в аукционе является акцептом такой оферты.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79"/>
      <w:bookmarkEnd w:id="21"/>
      <w:r w:rsidRPr="00D873B4">
        <w:rPr>
          <w:rFonts w:ascii="Times New Roman" w:hAnsi="Times New Roman" w:cs="Times New Roman"/>
          <w:sz w:val="28"/>
          <w:szCs w:val="28"/>
        </w:rPr>
        <w:t xml:space="preserve">7.3. К аукционной документации должен быть приложен проект договора (в случае проведения аукциона по нескольким лотам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проект договора в отношении каждого лота), который является неотъемлемой частью аукционной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7.4. Сведения, содержащиеся в аукционной документации, должны соответствовать сведениям, указанным в извещении о проведении аукциона.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VIII. Порядок предоставления аукционной документации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6"/>
      <w:bookmarkEnd w:id="22"/>
      <w:r w:rsidRPr="00D873B4">
        <w:rPr>
          <w:rFonts w:ascii="Times New Roman" w:hAnsi="Times New Roman" w:cs="Times New Roman"/>
          <w:sz w:val="28"/>
          <w:szCs w:val="28"/>
        </w:rPr>
        <w:t xml:space="preserve">8.1. </w:t>
      </w:r>
      <w:r w:rsidR="00AF1A47"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рганизатор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обеспечивает размещение аукционной документации на официальном сайте торгов в срок, предусмотренный пунктом 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одновременно с размещением извещения о проведении аукциона. Аукционная документация должна быть доступна для ознакомления на официальном сайте торгов без взимания платы.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7"/>
      <w:bookmarkEnd w:id="23"/>
      <w:r w:rsidRPr="00D873B4">
        <w:rPr>
          <w:rFonts w:ascii="Times New Roman" w:hAnsi="Times New Roman" w:cs="Times New Roman"/>
          <w:sz w:val="28"/>
          <w:szCs w:val="28"/>
        </w:rPr>
        <w:t xml:space="preserve">8.2. После </w:t>
      </w:r>
      <w:r w:rsidR="00AF1A47">
        <w:rPr>
          <w:rFonts w:ascii="Times New Roman" w:hAnsi="Times New Roman" w:cs="Times New Roman"/>
          <w:sz w:val="28"/>
          <w:szCs w:val="28"/>
        </w:rPr>
        <w:t xml:space="preserve">размещения аукционной документации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проведении аукциона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>на основании заявления любого заинтересованного лица, поданного</w:t>
      </w:r>
      <w:r w:rsidR="00AF1A47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письменной форме,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получения соответствующего заявления предоставляет такому лицу аукционную документацию.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8.3. Предоставление аукционной документации до размещения на официальном сайте торгов извещения о проведении аукциона не допускается.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189"/>
      <w:bookmarkEnd w:id="24"/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IX. Разъяснение положений аукционной документации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и внесение в нее изменений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4"/>
      <w:bookmarkEnd w:id="25"/>
      <w:r w:rsidRPr="00D873B4">
        <w:rPr>
          <w:rFonts w:ascii="Times New Roman" w:hAnsi="Times New Roman" w:cs="Times New Roman"/>
          <w:sz w:val="28"/>
          <w:szCs w:val="28"/>
        </w:rPr>
        <w:t xml:space="preserve">9.1. Любое заинтересованное лицо вправе направить в письменной форме, в том числе в форме электронного документа, организатору аукциона запрос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разъяснении положений аукционной документации.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указанного запроса организатор аукциона обязан направить в письменной форме или в форме электронного документа разъяснения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положений аукционной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если указанный запрос поступил к нему                не позднее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за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873B4">
        <w:rPr>
          <w:rFonts w:ascii="Times New Roman" w:hAnsi="Times New Roman" w:cs="Times New Roman"/>
          <w:sz w:val="28"/>
          <w:szCs w:val="28"/>
        </w:rPr>
        <w:t>рабочих дня до даты окончания срока подачи заявок на участие в аукционе.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5"/>
      <w:bookmarkEnd w:id="26"/>
      <w:r w:rsidRPr="00D873B4">
        <w:rPr>
          <w:rFonts w:ascii="Times New Roman" w:hAnsi="Times New Roman" w:cs="Times New Roman"/>
          <w:sz w:val="28"/>
          <w:szCs w:val="28"/>
        </w:rPr>
        <w:t xml:space="preserve">9.2.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</w:t>
      </w:r>
      <w:r w:rsidR="00EF1245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от которого поступил запрос. Разъяснение положений аукционной документации не должно изменять ее суть.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96"/>
      <w:bookmarkEnd w:id="27"/>
      <w:r w:rsidRPr="00D873B4">
        <w:rPr>
          <w:rFonts w:ascii="Times New Roman" w:hAnsi="Times New Roman" w:cs="Times New Roman"/>
          <w:sz w:val="28"/>
          <w:szCs w:val="28"/>
        </w:rPr>
        <w:t xml:space="preserve">9.3.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до даты окончания подачи заявок на участие в аукционе. Изменение предмета аукциона не допускается.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такие изменения направляются заказными письмами или в форме электронных документов всем заявителям, котор</w:t>
      </w:r>
      <w:r>
        <w:rPr>
          <w:rFonts w:ascii="Times New Roman" w:hAnsi="Times New Roman" w:cs="Times New Roman"/>
          <w:sz w:val="28"/>
          <w:szCs w:val="28"/>
        </w:rPr>
        <w:t>ым была предоставлена аукционная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D873B4">
        <w:rPr>
          <w:rFonts w:ascii="Times New Roman" w:hAnsi="Times New Roman" w:cs="Times New Roman"/>
          <w:sz w:val="28"/>
          <w:szCs w:val="28"/>
        </w:rPr>
        <w:t>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аукционную документацию, до даты окончания срока</w:t>
      </w:r>
      <w:r w:rsidR="00EF1245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подачи заявок на участие в аукционе он составлял не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X. Порядок подачи заявок на участие в аукционе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89"/>
      <w:bookmarkEnd w:id="28"/>
      <w:r w:rsidRPr="00D873B4">
        <w:rPr>
          <w:rFonts w:ascii="Times New Roman" w:hAnsi="Times New Roman" w:cs="Times New Roman"/>
          <w:sz w:val="28"/>
          <w:szCs w:val="28"/>
        </w:rPr>
        <w:t>10.1. Заявка на участие в аукционе подается в срок и по форме, которые установлены аукционной документацией.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90"/>
      <w:bookmarkEnd w:id="29"/>
      <w:r w:rsidRPr="00D873B4">
        <w:rPr>
          <w:rFonts w:ascii="Times New Roman" w:hAnsi="Times New Roman" w:cs="Times New Roman"/>
          <w:sz w:val="28"/>
          <w:szCs w:val="28"/>
        </w:rPr>
        <w:t>10.2. Заявка на участие в аукционе должна содержать:</w:t>
      </w:r>
    </w:p>
    <w:p w:rsidR="00FC2692" w:rsidRPr="00D873B4" w:rsidRDefault="00FC2692" w:rsidP="00FC2692">
      <w:pPr>
        <w:ind w:firstLine="709"/>
        <w:jc w:val="both"/>
      </w:pPr>
      <w:bookmarkStart w:id="30" w:name="P402"/>
      <w:bookmarkEnd w:id="30"/>
      <w:r w:rsidRPr="00D873B4">
        <w:t>1) сведения о заявителе, подавшем такую заявку (фирменное наименование (название), сведения об организационно-правовой форме, место нахождения, почтовый адрес (для юридического лица)</w:t>
      </w:r>
      <w:r>
        <w:t>, фамилия</w:t>
      </w:r>
      <w:r w:rsidRPr="00D873B4">
        <w:t xml:space="preserve">, имя, отчество (при наличии), паспортные данные, сведения о месте жительства (для индивидуального предпринимателя), номер контактного телефона);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2) </w:t>
      </w:r>
      <w:r w:rsidR="006205F1" w:rsidRPr="00362C47">
        <w:t>документ, подтверждающий полномочия лица на осуществление действий от имени заявителя</w:t>
      </w:r>
      <w:r w:rsidR="006205F1">
        <w:t>,</w:t>
      </w:r>
      <w:r w:rsidR="006205F1" w:rsidRPr="00362C47"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</w:t>
      </w:r>
      <w:r w:rsidR="006205F1" w:rsidRPr="00362C47">
        <w:lastRenderedPageBreak/>
        <w:t>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</w:t>
      </w:r>
      <w:r w:rsidR="006205F1">
        <w:t xml:space="preserve"> </w:t>
      </w:r>
      <w:r w:rsidR="006205F1" w:rsidRPr="00362C47">
        <w:t>копию такой доверенности</w:t>
      </w:r>
      <w:r w:rsidR="006205F1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3) паспорт нестационарного торгового объекта, разработанный в соответствии с требо</w:t>
      </w:r>
      <w:r>
        <w:t>ваниями аукционной документации</w:t>
      </w:r>
      <w:r w:rsidRPr="00D873B4">
        <w:t xml:space="preserve"> и содержащий ситуационную схему, выполненную в соответствии со схемой размещения</w:t>
      </w:r>
      <w:r w:rsidRPr="0055509A">
        <w:t xml:space="preserve"> </w:t>
      </w:r>
      <w:r w:rsidRPr="00D873B4">
        <w:t>нестационарн</w:t>
      </w:r>
      <w:r>
        <w:t>ых</w:t>
      </w:r>
      <w:r w:rsidRPr="00D873B4">
        <w:t xml:space="preserve"> торгов</w:t>
      </w:r>
      <w:r>
        <w:t>ых</w:t>
      </w:r>
      <w:r w:rsidRPr="00D873B4">
        <w:t xml:space="preserve"> объект</w:t>
      </w:r>
      <w:r>
        <w:t>ов</w:t>
      </w:r>
      <w:r w:rsidRPr="00D873B4">
        <w:t>, план благоустройства нестационарного торгового объекта, схему подключения к инженерным сетям (при необходимости), тип, площадь, этажность предназначенного для размещения нестационарного торгового объекта и период его размещения;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4) заявления: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об отсутствии решения о приостановлении деятельности претендента </w:t>
      </w:r>
      <w:r>
        <w:t xml:space="preserve">          </w:t>
      </w:r>
      <w:r w:rsidRPr="00D873B4">
        <w:t xml:space="preserve">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10.3. </w:t>
      </w:r>
      <w:r w:rsidR="005001E4">
        <w:t>Отдел по управлению муниципальным имуществом</w:t>
      </w:r>
      <w:r w:rsidRPr="00D873B4">
        <w:t xml:space="preserve"> в рамках межведомственного информационного взаимодействия запрашивает: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>1) выписку из Е</w:t>
      </w:r>
      <w:r w:rsidRPr="00D873B4">
        <w:t>диного государственного реестра юридических лиц (для ю</w:t>
      </w:r>
      <w:r>
        <w:t>ридических лиц) или выписку из Е</w:t>
      </w:r>
      <w:r w:rsidRPr="00D873B4">
        <w:t>диного государственного реестра индивидуальных предпринимателей (для индивидуальных предпринимателей);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>2</w:t>
      </w:r>
      <w:r w:rsidRPr="00D873B4">
        <w:t>) справки налогового органа об отсутствии задолженности по уплате налогов, сборов, страховых взносов, пеней и налоговых санкций;</w:t>
      </w:r>
    </w:p>
    <w:p w:rsidR="00FC2692" w:rsidRPr="00D873B4" w:rsidRDefault="00FC2692" w:rsidP="00FC2692">
      <w:pPr>
        <w:ind w:firstLine="709"/>
        <w:jc w:val="both"/>
      </w:pPr>
      <w:r>
        <w:t>3</w:t>
      </w:r>
      <w:r w:rsidRPr="00D873B4">
        <w:t>) документ, подтверждающий отсутствие задолженности за использование муниципального имущества и земель</w:t>
      </w:r>
      <w:r w:rsidR="006205F1">
        <w:t xml:space="preserve"> городского поселения</w:t>
      </w:r>
      <w:r w:rsidRPr="00D873B4">
        <w:t>.</w:t>
      </w:r>
    </w:p>
    <w:p w:rsidR="00FC2692" w:rsidRPr="00FC2692" w:rsidRDefault="00FC2692" w:rsidP="00FC2692">
      <w:pPr>
        <w:ind w:firstLine="709"/>
        <w:jc w:val="both"/>
      </w:pPr>
      <w:r w:rsidRPr="00D873B4">
        <w:t xml:space="preserve">Указанные документы могут быть представлены </w:t>
      </w:r>
      <w:r>
        <w:t xml:space="preserve">заявителем </w:t>
      </w:r>
      <w:r w:rsidRPr="00D873B4">
        <w:t>самостоятельно.</w:t>
      </w:r>
    </w:p>
    <w:p w:rsidR="00FC2692" w:rsidRPr="00D873B4" w:rsidRDefault="00FC2692" w:rsidP="00FC2692">
      <w:pPr>
        <w:ind w:firstLine="709"/>
        <w:jc w:val="both"/>
      </w:pPr>
      <w:r w:rsidRPr="00D873B4">
        <w:t>10.4. Не допускается требовать от заявителя иное, за исключением документов и сведени</w:t>
      </w:r>
      <w:r>
        <w:t>й, предусмотренных пунктом 10.2</w:t>
      </w:r>
      <w:r w:rsidRPr="00D873B4">
        <w:t xml:space="preserve"> настоящего Порядка. </w:t>
      </w:r>
    </w:p>
    <w:p w:rsidR="00FC2692" w:rsidRPr="00D873B4" w:rsidRDefault="00FC2692" w:rsidP="00FC2692">
      <w:pPr>
        <w:ind w:firstLine="709"/>
        <w:jc w:val="both"/>
      </w:pPr>
      <w:r w:rsidRPr="00D873B4">
        <w:t>10.5. Заявитель вправе подать только одну заявку в отношении каждого предмета аукциона (лота).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10.6. Каждая заявка на участие в аукционе, поступившая в срок, указанный в извещении о проведении аукциона, регистрируется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аукциона. По требованию заяв</w:t>
      </w:r>
      <w:r>
        <w:rPr>
          <w:rFonts w:ascii="Times New Roman" w:hAnsi="Times New Roman" w:cs="Times New Roman"/>
          <w:sz w:val="28"/>
          <w:szCs w:val="28"/>
        </w:rPr>
        <w:t>ителя организатор аукциона выдае</w:t>
      </w:r>
      <w:r w:rsidRPr="00D873B4">
        <w:rPr>
          <w:rFonts w:ascii="Times New Roman" w:hAnsi="Times New Roman" w:cs="Times New Roman"/>
          <w:sz w:val="28"/>
          <w:szCs w:val="28"/>
        </w:rPr>
        <w:t>т расписку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получении такой заявки с указанием даты и времени ее получения.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r w:rsidRPr="00D873B4">
        <w:t xml:space="preserve">10.7.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bookmarkStart w:id="31" w:name="P408"/>
      <w:bookmarkEnd w:id="31"/>
      <w:r w:rsidRPr="00D873B4">
        <w:t>В данном случае организатор аукциона</w:t>
      </w:r>
      <w:r w:rsidR="003B7FC4">
        <w:t xml:space="preserve"> </w:t>
      </w:r>
      <w:r w:rsidRPr="00D873B4">
        <w:t xml:space="preserve">возвращает задаток указанным заявителям в течение </w:t>
      </w:r>
      <w:r>
        <w:t>5</w:t>
      </w:r>
      <w:r w:rsidRPr="00D873B4">
        <w:t xml:space="preserve"> рабочих дней с</w:t>
      </w:r>
      <w:r>
        <w:t>о</w:t>
      </w:r>
      <w:r w:rsidRPr="00D873B4">
        <w:t xml:space="preserve"> д</w:t>
      </w:r>
      <w:r>
        <w:t>ня</w:t>
      </w:r>
      <w:r w:rsidRPr="00D873B4">
        <w:t xml:space="preserve"> подписания протокола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10.8. Заявитель вправе отозвать заявку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любое время до установленных даты и времени начала рассмотрения заявок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на участие в аукционе. В данном случае организатор аукциона возвращает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задаток указанному заявителю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организатору аукциона уведомления об отзыве заявки на участие в аукционе.</w:t>
      </w:r>
    </w:p>
    <w:p w:rsidR="00FC2692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10.9.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XI. Порядок рассмотрения заявок на участие в аукционе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11.1. Аукционная комиссия рассматривает заявки на участие в аукционе на предмет соответствия требованиям, установленным аукционной документацией.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11.2. Срок рассмотрения заявок на участие в аукционе не может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с даты окончания срока подачи заявок.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11.4.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допуске такого заявителя к участию в аукционе в соответствии с настоящим Порядком, которое оформляется протоколом рассмотрения заявок на участие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. Протокол должен содержать сведения о заявителях, решение о допуске заявителя к участию в аукционе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аукционной документации, которым не соответствует его заявка на участие в аукционе, положений такой заявки, не соответствующих требованиям аукционной документации. Указанный протокол в день окончания рассмотрения заявок на участие в аукционе размещается организатором аукциона на официальном сайте торгов.</w:t>
      </w:r>
      <w:r w:rsidR="00737B1A">
        <w:rPr>
          <w:rFonts w:ascii="Times New Roman" w:hAnsi="Times New Roman" w:cs="Times New Roman"/>
          <w:sz w:val="28"/>
          <w:szCs w:val="28"/>
        </w:rPr>
        <w:t xml:space="preserve"> З</w:t>
      </w:r>
      <w:r w:rsidRPr="00D873B4">
        <w:rPr>
          <w:rFonts w:ascii="Times New Roman" w:hAnsi="Times New Roman" w:cs="Times New Roman"/>
          <w:sz w:val="28"/>
          <w:szCs w:val="28"/>
        </w:rPr>
        <w:t>аявителям направляются уведомления о принятых аукционной комиссией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 Организатор аукциона возвращает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рассмотрения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11.5. В случае если принято решение об отказе в допуске к участию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>в аукционе всех заявителей или о признании только одного заявителя участником аукциона, аукцион признается несостоявшимся. В случае если аукционной документацией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</w:t>
      </w:r>
      <w:r>
        <w:rPr>
          <w:rFonts w:ascii="Times New Roman" w:hAnsi="Times New Roman" w:cs="Times New Roman"/>
          <w:sz w:val="28"/>
          <w:szCs w:val="28"/>
        </w:rPr>
        <w:t>х заявителей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или решение о допуске к участию в котором и признании участником аукциона принято относительно только одного заявителя.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11.6. Участие заявителя в рассмотрении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12.1.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12.3. Аукцион проводится путем повышения начальной (минимальной) цены договора (цены лота), указанной в извещении о проведении аукциона,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>на "шаг аукциона".</w:t>
      </w:r>
    </w:p>
    <w:p w:rsidR="005001E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25"/>
      <w:bookmarkEnd w:id="32"/>
      <w:r w:rsidRPr="00D873B4">
        <w:rPr>
          <w:rFonts w:ascii="Times New Roman" w:hAnsi="Times New Roman" w:cs="Times New Roman"/>
          <w:sz w:val="28"/>
          <w:szCs w:val="28"/>
        </w:rPr>
        <w:t xml:space="preserve">12.4. "Шаг аукциона" устанавливается в размере </w:t>
      </w:r>
      <w:r w:rsidR="00F7410E">
        <w:rPr>
          <w:rFonts w:ascii="Times New Roman" w:hAnsi="Times New Roman" w:cs="Times New Roman"/>
          <w:sz w:val="28"/>
          <w:szCs w:val="28"/>
        </w:rPr>
        <w:t>3</w:t>
      </w:r>
      <w:r w:rsidRPr="00B2389C">
        <w:rPr>
          <w:rFonts w:ascii="Times New Roman" w:hAnsi="Times New Roman" w:cs="Times New Roman"/>
          <w:sz w:val="28"/>
          <w:szCs w:val="28"/>
        </w:rPr>
        <w:t>%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начальной (минимальной) цены договора (цены лота), указанной в извещении о проведении аукциона.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12.5. Аукционист выбирается из числа членов аукционной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hAnsi="Times New Roman" w:cs="Times New Roman"/>
          <w:sz w:val="28"/>
          <w:szCs w:val="28"/>
        </w:rPr>
        <w:t>путем открытого голосования членов аукционной комиссии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12.6. Аукцион проводится в следующем порядке: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2) аукцион начинается с объявления аукционистом начала проведения аукциона (лота), номера лота (в случае проведения аукциона по нескольким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лотам),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участник аукциона после объявления аукционистом начальной (минимальной) цены договора (цены лота) и цены договора</w:t>
      </w:r>
      <w:r w:rsidR="00F7410E">
        <w:rPr>
          <w:rFonts w:ascii="Times New Roman" w:hAnsi="Times New Roman" w:cs="Times New Roman"/>
          <w:sz w:val="28"/>
          <w:szCs w:val="28"/>
        </w:rPr>
        <w:t xml:space="preserve"> за размещение 1 квадратного метра нестационарного торгового объекта в год</w:t>
      </w:r>
      <w:r w:rsidRPr="00D873B4">
        <w:rPr>
          <w:rFonts w:ascii="Times New Roman" w:hAnsi="Times New Roman" w:cs="Times New Roman"/>
          <w:sz w:val="28"/>
          <w:szCs w:val="28"/>
        </w:rPr>
        <w:t xml:space="preserve">, увеличенной в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соответствии с "шагом аукциона" в поря</w:t>
      </w:r>
      <w:r>
        <w:rPr>
          <w:rFonts w:ascii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поднимает карточку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если он согласен заключить договор по объявленной цене;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</w:t>
      </w:r>
      <w:r>
        <w:rPr>
          <w:rFonts w:ascii="Times New Roman" w:hAnsi="Times New Roman" w:cs="Times New Roman"/>
          <w:sz w:val="28"/>
          <w:szCs w:val="28"/>
        </w:rPr>
        <w:t>, а также новой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договора, увеличенн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соответствии с "шагом аукциона" в поря</w:t>
      </w:r>
      <w:r>
        <w:rPr>
          <w:rFonts w:ascii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и "шаг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аукциона", в соответствии с которым повышается цена;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32"/>
      <w:bookmarkEnd w:id="33"/>
      <w:r w:rsidRPr="00D873B4">
        <w:rPr>
          <w:rFonts w:ascii="Times New Roman" w:hAnsi="Times New Roman" w:cs="Times New Roman"/>
          <w:sz w:val="28"/>
          <w:szCs w:val="28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12.7. Победителем аукциона признается лицо, предложившее наиболее высокую цену договора.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12.8. При проведении аукциона организатор аукциона ведет протокол аукциона, в котором должны содержаться сведения о месте, дате и времени проведения аук</w:t>
      </w:r>
      <w:r>
        <w:rPr>
          <w:rFonts w:ascii="Times New Roman" w:hAnsi="Times New Roman" w:cs="Times New Roman"/>
          <w:sz w:val="28"/>
          <w:szCs w:val="28"/>
        </w:rPr>
        <w:t>циона, об участниках аукциона,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</w:t>
      </w:r>
      <w:r w:rsidR="00F7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имени, отчестве,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месте жительства (для индивидуального предпринимателя) победителя аукциона и участника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D873B4">
        <w:rPr>
          <w:rFonts w:ascii="Times New Roman" w:hAnsi="Times New Roman" w:cs="Times New Roman"/>
          <w:sz w:val="28"/>
          <w:szCs w:val="28"/>
        </w:rPr>
        <w:t>, который сделал предпоследнее предложение о цене договора. Протокол подписывается организатором аукциона и лицом, выигравшим аукцион, в день проведения аукциона. Протокол</w:t>
      </w:r>
      <w:r w:rsidR="00F7410E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составляется в двух экземплярах, один из которых остается у организатора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12.9.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12.10. Любой участник аукциона после размещения протокола аукциона вправе направить организатору аукциона в письменной форме,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FC2692" w:rsidRPr="00D873B4" w:rsidRDefault="00FC2692" w:rsidP="00F74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12.11. </w:t>
      </w:r>
      <w:r w:rsidR="00AA0F25" w:rsidRPr="00AA0F25">
        <w:rPr>
          <w:rFonts w:ascii="Times New Roman" w:hAnsi="Times New Roman" w:cs="Times New Roman"/>
          <w:sz w:val="28"/>
          <w:szCs w:val="28"/>
        </w:rPr>
        <w:t>Участникам аукциона, за исключением его победителя, суммы задатков возвращаются в течение 5 рабочих дней со дня подписания протокола о результатах аукциона</w:t>
      </w:r>
      <w:r w:rsidR="00AA0F25">
        <w:rPr>
          <w:rFonts w:ascii="Times New Roman" w:hAnsi="Times New Roman" w:cs="Times New Roman"/>
          <w:sz w:val="28"/>
          <w:szCs w:val="28"/>
        </w:rPr>
        <w:t>.</w:t>
      </w:r>
      <w:r w:rsidR="00AA0F25" w:rsidRPr="00AA0F25">
        <w:rPr>
          <w:rFonts w:ascii="Times New Roman" w:hAnsi="Times New Roman" w:cs="Times New Roman"/>
          <w:sz w:val="28"/>
          <w:szCs w:val="28"/>
        </w:rPr>
        <w:t xml:space="preserve"> </w:t>
      </w:r>
      <w:r w:rsidR="00F7410E" w:rsidRPr="00AA0F25">
        <w:rPr>
          <w:rFonts w:ascii="Times New Roman" w:hAnsi="Times New Roman" w:cs="Times New Roman"/>
          <w:sz w:val="28"/>
          <w:szCs w:val="28"/>
        </w:rPr>
        <w:t>Сумма</w:t>
      </w:r>
      <w:r w:rsidR="00F7410E">
        <w:rPr>
          <w:rFonts w:ascii="Times New Roman" w:hAnsi="Times New Roman" w:cs="Times New Roman"/>
          <w:sz w:val="28"/>
          <w:szCs w:val="28"/>
        </w:rPr>
        <w:t xml:space="preserve"> задатка</w:t>
      </w:r>
      <w:r w:rsidR="00B867B0">
        <w:rPr>
          <w:rFonts w:ascii="Times New Roman" w:hAnsi="Times New Roman" w:cs="Times New Roman"/>
          <w:sz w:val="28"/>
          <w:szCs w:val="28"/>
        </w:rPr>
        <w:t>, внесенная победителем аукциона, засчитывается в качестве платы за размещение нестационарного торгового объекта</w:t>
      </w:r>
      <w:r w:rsidRPr="00D87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12.1</w:t>
      </w:r>
      <w:r w:rsidR="0065196E"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>. Протоколы, составленные в ходе проведения аукциона, заявки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 участие в аукционе, аукционная документация, изменения, внесенные в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аукционную документацию, и разъяснения документации об аукционе хранятся организатором аукциона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Заключение договора по результатам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99"/>
      <w:bookmarkEnd w:id="34"/>
      <w:r w:rsidRPr="00D873B4">
        <w:rPr>
          <w:rFonts w:ascii="Times New Roman" w:hAnsi="Times New Roman" w:cs="Times New Roman"/>
          <w:sz w:val="28"/>
          <w:szCs w:val="28"/>
        </w:rPr>
        <w:t>13.1.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13.2. Договор заключается на условиях, указанных в поданной участником аукциона, с которым заключается договор, заявке на участие в аукционе</w:t>
      </w:r>
      <w:r w:rsidR="0020654B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в аукционной документации.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0"/>
      <w:bookmarkEnd w:id="35"/>
      <w:r w:rsidRPr="00D873B4">
        <w:rPr>
          <w:rFonts w:ascii="Times New Roman" w:hAnsi="Times New Roman" w:cs="Times New Roman"/>
          <w:sz w:val="28"/>
          <w:szCs w:val="28"/>
        </w:rPr>
        <w:t xml:space="preserve">13.3.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13.4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установления факта: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проведения ликвид</w:t>
      </w:r>
      <w:r>
        <w:rPr>
          <w:rFonts w:ascii="Times New Roman" w:hAnsi="Times New Roman" w:cs="Times New Roman"/>
          <w:sz w:val="28"/>
          <w:szCs w:val="28"/>
        </w:rPr>
        <w:t>ации такого участника аукциона 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юридического лица или принятия арбитражным судом решения о признании такого участника аукциона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содержащихся в заявк</w:t>
      </w:r>
      <w:r>
        <w:rPr>
          <w:rFonts w:ascii="Times New Roman" w:hAnsi="Times New Roman" w:cs="Times New Roman"/>
          <w:sz w:val="28"/>
          <w:szCs w:val="28"/>
        </w:rPr>
        <w:t>е, предусмотренной пунктом 10.2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4"/>
      <w:bookmarkEnd w:id="36"/>
      <w:r w:rsidRPr="00D873B4">
        <w:rPr>
          <w:rFonts w:ascii="Times New Roman" w:hAnsi="Times New Roman" w:cs="Times New Roman"/>
          <w:sz w:val="28"/>
          <w:szCs w:val="28"/>
        </w:rPr>
        <w:t>13.4. 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</w:t>
      </w:r>
      <w:r w:rsidR="003251D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срок не позднее дня, следующего после дня установления фактов, предусмотренных пунктом 13.3 настоящего Порядка и являющихся основанием для отказа от заключения договора, составляется протокол об отказе от заключения</w:t>
      </w:r>
      <w:r w:rsidR="003251D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передает (направляет) один экземпляр протокола лицу, с которым отказывается заключить договор.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организатор аукциона предлагает заключить договор участнику аукциона, заявке на участие в аукционе которого присвоен второй номер.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При согласии участника аукциона, заявке на участие в аукционе которого присвоен второй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об отказе от заключения договора передает участнику аукциона, заявке на участие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аукциона которого присвоен второй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проект договора, прилагаемый к аукционной документации. Указанный проект договора подписывается участником аукциона, заявке на участие в аукционе которого присвоен второй номер, в 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D873B4">
        <w:rPr>
          <w:rFonts w:ascii="Times New Roman" w:hAnsi="Times New Roman" w:cs="Times New Roman"/>
          <w:sz w:val="28"/>
          <w:szCs w:val="28"/>
        </w:rPr>
        <w:t>дневный срок и представляется организатору аукциона.</w:t>
      </w:r>
    </w:p>
    <w:p w:rsidR="00FC2692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09"/>
      <w:bookmarkStart w:id="38" w:name="P312"/>
      <w:bookmarkEnd w:id="37"/>
      <w:bookmarkEnd w:id="38"/>
      <w:r w:rsidRPr="00D873B4">
        <w:rPr>
          <w:rFonts w:ascii="Times New Roman" w:hAnsi="Times New Roman" w:cs="Times New Roman"/>
          <w:sz w:val="28"/>
          <w:szCs w:val="28"/>
        </w:rPr>
        <w:t xml:space="preserve">13.5. При уклонении победителя аукциона от заключения договора либо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73B4">
        <w:rPr>
          <w:rFonts w:ascii="Times New Roman" w:hAnsi="Times New Roman" w:cs="Times New Roman"/>
          <w:sz w:val="28"/>
          <w:szCs w:val="28"/>
        </w:rPr>
        <w:t>в случае отказа от заключения договора с победителем аукциона договор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заключается между администрацией </w:t>
      </w:r>
      <w:r w:rsidR="003251D4">
        <w:rPr>
          <w:rFonts w:ascii="Times New Roman" w:hAnsi="Times New Roman" w:cs="Times New Roman"/>
          <w:sz w:val="28"/>
          <w:szCs w:val="28"/>
        </w:rPr>
        <w:t>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 участником аукциона, заявке</w:t>
      </w:r>
      <w:r w:rsidR="00325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D873B4">
        <w:rPr>
          <w:rFonts w:ascii="Times New Roman" w:hAnsi="Times New Roman" w:cs="Times New Roman"/>
          <w:sz w:val="28"/>
          <w:szCs w:val="28"/>
        </w:rPr>
        <w:t>которого присвоен второй номер.</w:t>
      </w:r>
    </w:p>
    <w:p w:rsidR="003251D4" w:rsidRPr="00D873B4" w:rsidRDefault="003251D4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13.5.1. Основанием </w:t>
      </w:r>
      <w:r w:rsidRPr="00E069FB">
        <w:rPr>
          <w:rFonts w:ascii="Times New Roman" w:hAnsi="Times New Roman" w:cs="Times New Roman"/>
          <w:sz w:val="28"/>
          <w:szCs w:val="28"/>
        </w:rPr>
        <w:t xml:space="preserve">для </w:t>
      </w:r>
      <w:r w:rsidR="00F34DC3" w:rsidRPr="00E069F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E069FB">
        <w:rPr>
          <w:rFonts w:ascii="Times New Roman" w:hAnsi="Times New Roman" w:cs="Times New Roman"/>
          <w:sz w:val="28"/>
          <w:szCs w:val="28"/>
        </w:rPr>
        <w:t>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в соответствии с утвержденной схемой размещения является договор на размещение нестационарного торгового объекта, заключенный между администрацией городского поселения Новоаганск в лице уполномоченного органа и хозяйствующим субъектом по форме согласно приложению 5.     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 В договоре указывается: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13.6.1. Предмет договора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право на размещение нестационарного торгового объекта с указанием места размещения нестационарного торгового объек</w:t>
      </w:r>
      <w:r w:rsidR="00651FAC">
        <w:rPr>
          <w:rFonts w:ascii="Times New Roman" w:hAnsi="Times New Roman" w:cs="Times New Roman"/>
          <w:sz w:val="28"/>
          <w:szCs w:val="28"/>
        </w:rPr>
        <w:t>та, его площади, типа и специализации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13.6.2. Требования к внешнему виду в соответствии с паспортом нестационарного торгового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>, требования к благоустройству и подключению</w:t>
      </w:r>
      <w:r w:rsidR="00651FAC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к инженерным сетям (при необходимости). </w:t>
      </w:r>
    </w:p>
    <w:p w:rsidR="00EE0A70" w:rsidRPr="00EE0A70" w:rsidRDefault="00FC2692" w:rsidP="00EE0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13.6.3. Цена договора.</w:t>
      </w:r>
      <w:r w:rsidR="00EE0A70">
        <w:rPr>
          <w:rFonts w:ascii="Times New Roman" w:hAnsi="Times New Roman" w:cs="Times New Roman"/>
          <w:sz w:val="28"/>
          <w:szCs w:val="28"/>
        </w:rPr>
        <w:t xml:space="preserve"> </w:t>
      </w:r>
      <w:r w:rsidR="00EE0A70" w:rsidRPr="00EE0A70">
        <w:rPr>
          <w:rFonts w:ascii="Times New Roman" w:hAnsi="Times New Roman" w:cs="Times New Roman"/>
          <w:sz w:val="28"/>
          <w:szCs w:val="28"/>
        </w:rPr>
        <w:t>При заключении договора на размещение нестационарного торгового объекта цена договора рассчитывается исходя из итоговой цены аукциона</w:t>
      </w:r>
      <w:r w:rsidR="00EE0A70">
        <w:rPr>
          <w:rFonts w:ascii="Times New Roman" w:hAnsi="Times New Roman" w:cs="Times New Roman"/>
          <w:sz w:val="28"/>
          <w:szCs w:val="28"/>
        </w:rPr>
        <w:t xml:space="preserve"> </w:t>
      </w:r>
      <w:r w:rsidR="00EE0A70" w:rsidRPr="00EE0A70">
        <w:rPr>
          <w:rFonts w:ascii="Times New Roman" w:hAnsi="Times New Roman" w:cs="Times New Roman"/>
          <w:sz w:val="28"/>
          <w:szCs w:val="28"/>
        </w:rPr>
        <w:t>за размещение 1 квадратного метра нестационарного торгового объекта в год, умноженной на площадь предполагаемого к размещению нестационарного торгового объекта.</w:t>
      </w:r>
    </w:p>
    <w:p w:rsidR="00C70211" w:rsidRPr="00E069FB" w:rsidRDefault="00FC2692" w:rsidP="00C70211">
      <w:pPr>
        <w:ind w:firstLine="709"/>
        <w:jc w:val="both"/>
      </w:pPr>
      <w:r w:rsidRPr="00D873B4">
        <w:t xml:space="preserve">13.6.4. Порядок оплаты. Оплата по договору производится авансовыми платежами ежеквартально, до </w:t>
      </w:r>
      <w:r w:rsidR="00E069FB">
        <w:t>10</w:t>
      </w:r>
      <w:r w:rsidRPr="00D873B4">
        <w:t xml:space="preserve"> числа месяца, следующего за истекшим кварталом</w:t>
      </w:r>
      <w:r w:rsidR="007E37DB" w:rsidRPr="00E069FB">
        <w:t>, за четвертый квартал календарного года до 10 числа последнего месяца текущего календарного года</w:t>
      </w:r>
      <w:r w:rsidRPr="00E069FB">
        <w:t>. Если</w:t>
      </w:r>
      <w:r w:rsidRPr="00D873B4">
        <w:t xml:space="preserve"> договор вступает в силу не с начала квартала, оплата рассчитывается пропорционально за количество дней квартала, в котором заключен договор</w:t>
      </w:r>
      <w:r w:rsidRPr="00E069FB">
        <w:t>.</w:t>
      </w:r>
      <w:r w:rsidR="00C70211" w:rsidRPr="00E069FB">
        <w:t xml:space="preserve"> Арендатор вправе вносить платежи за аренду земельных участков досрочно.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13.6.5. Пересмотр цены договора, заключенного по результатам аукциона, не производится. 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13.6.6. Срок действия договора. Договор заключается на срок, указанный хозяйствующим субъектом, но не </w:t>
      </w:r>
      <w:r w:rsidR="00672E00">
        <w:rPr>
          <w:rFonts w:ascii="Times New Roman" w:hAnsi="Times New Roman" w:cs="Times New Roman"/>
          <w:sz w:val="28"/>
          <w:szCs w:val="28"/>
        </w:rPr>
        <w:t>менее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672E00"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лет. Договор действует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и прекращается по истечении срока его действия.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13.6.7. Права и обязанности сторон.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13.6.8. Ответственность сторон. В случае неисполнения или ненадлежащего исполнения своих обязательств по договору хозяйствующий субъект уплачивает администрации </w:t>
      </w:r>
      <w:r w:rsidR="00443B4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неустойку в размере, установленном договором.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13.6.9. Порядок внесения изменений в договор, а также порядок его расторжения.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Договор расторгается </w:t>
      </w:r>
      <w:r w:rsidR="00443B4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односторонне</w:t>
      </w:r>
      <w:r w:rsidR="00266ECD">
        <w:rPr>
          <w:rFonts w:ascii="Times New Roman" w:hAnsi="Times New Roman" w:cs="Times New Roman"/>
          <w:sz w:val="28"/>
          <w:szCs w:val="28"/>
        </w:rPr>
        <w:t>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порядке в случаях:</w:t>
      </w:r>
    </w:p>
    <w:p w:rsidR="00FC2692" w:rsidRPr="00D873B4" w:rsidRDefault="00FC2692" w:rsidP="00FC2692">
      <w:pPr>
        <w:ind w:firstLine="709"/>
        <w:jc w:val="both"/>
      </w:pPr>
      <w:r w:rsidRPr="00D873B4">
        <w:t>- наличия просрочки внесения платы за размещение нестационарного торгового объекта за два и более периода платежа;</w:t>
      </w:r>
    </w:p>
    <w:p w:rsidR="00FC2692" w:rsidRPr="00D873B4" w:rsidRDefault="00FC2692" w:rsidP="00FC2692">
      <w:pPr>
        <w:ind w:firstLine="709"/>
        <w:jc w:val="both"/>
      </w:pPr>
      <w:r>
        <w:t>- не</w:t>
      </w:r>
      <w:r w:rsidRPr="00D873B4">
        <w:t xml:space="preserve">размещения нестационарного торгового объекта в течение </w:t>
      </w:r>
      <w:r>
        <w:t>3</w:t>
      </w:r>
      <w:r w:rsidRPr="00D873B4">
        <w:t xml:space="preserve"> месяцев с</w:t>
      </w:r>
      <w:r>
        <w:t>о</w:t>
      </w:r>
      <w:r w:rsidRPr="00D873B4">
        <w:t xml:space="preserve"> </w:t>
      </w:r>
      <w:r>
        <w:t>дня</w:t>
      </w:r>
      <w:r w:rsidRPr="00D873B4">
        <w:t xml:space="preserve"> подписания договора;</w:t>
      </w:r>
    </w:p>
    <w:p w:rsidR="00FC2692" w:rsidRPr="00D873B4" w:rsidRDefault="00FC2692" w:rsidP="00FC26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73B4">
        <w:t>- установления факта неиспользования нестационарного торгового объекта для осуществления розничной торговли в течение более 6 месяцев подряд;</w:t>
      </w:r>
    </w:p>
    <w:p w:rsidR="00FC2692" w:rsidRDefault="00FC2692" w:rsidP="00FC2692">
      <w:pPr>
        <w:autoSpaceDE w:val="0"/>
        <w:autoSpaceDN w:val="0"/>
        <w:ind w:firstLine="709"/>
        <w:jc w:val="both"/>
      </w:pPr>
      <w:r w:rsidRPr="00D873B4">
        <w:t xml:space="preserve">- принятия решения о внесении изменений в схему размещения нестационарных торговых объектов по инициативе </w:t>
      </w:r>
      <w:r w:rsidR="00443B4D">
        <w:t>администрации городского поселения</w:t>
      </w:r>
      <w:r w:rsidRPr="00D873B4">
        <w:t>, повлекших невозможность дальнейшего размещения нестационарного торгового объекта</w:t>
      </w:r>
      <w:r w:rsidR="0009027D">
        <w:t xml:space="preserve"> </w:t>
      </w:r>
      <w:r w:rsidR="00764B18">
        <w:t>в указанном месте;</w:t>
      </w:r>
    </w:p>
    <w:p w:rsidR="00764B18" w:rsidRPr="00D873B4" w:rsidRDefault="00764B18" w:rsidP="00FC2692">
      <w:pPr>
        <w:autoSpaceDE w:val="0"/>
        <w:autoSpaceDN w:val="0"/>
        <w:ind w:firstLine="709"/>
        <w:jc w:val="both"/>
      </w:pPr>
      <w:r w:rsidRPr="00362C47">
        <w:t>- нарушения хозяйствующим субъектом требований, запретов, ограничений, установленных законодательством Российской Федерации и Ханты-Мансийского автономного округа - Югры в сфере розничной продажи алкогольной продукции, подтвержденного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13.6.10. Прочие условия.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13.6.11. Юридические адреса, реквизиты и подписи сторон.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Последствия признания аукциона несостоявшимся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51"/>
      <w:bookmarkEnd w:id="39"/>
      <w:r w:rsidRPr="00D873B4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</w:t>
      </w:r>
      <w:r w:rsidR="009E6EDF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аукционе, в случае, если указанная заявка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73B4">
        <w:rPr>
          <w:rFonts w:ascii="Times New Roman" w:hAnsi="Times New Roman" w:cs="Times New Roman"/>
          <w:sz w:val="28"/>
          <w:szCs w:val="28"/>
        </w:rPr>
        <w:t>и условиям, предусмотренным аукционной документацией, а также с лицом, признанным единственным участником аукциона, организатор аукциона обязан в 10-дневный срок заключить договор на условиях, предусмотренных заявкой на участие в аукционе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 по начальной (минимальной) цене договора (лота), указанной в извещении о проведении аукциона.</w:t>
      </w:r>
    </w:p>
    <w:p w:rsidR="00FC2692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6EDF" w:rsidRPr="000A4F83" w:rsidRDefault="009E6EDF" w:rsidP="009E6EDF">
      <w:pPr>
        <w:jc w:val="center"/>
        <w:rPr>
          <w:b/>
          <w:bCs/>
          <w:i/>
          <w:iCs/>
        </w:rPr>
      </w:pPr>
      <w:r w:rsidRPr="000A4F83">
        <w:rPr>
          <w:b/>
          <w:bCs/>
          <w:lang w:val="en-US"/>
        </w:rPr>
        <w:t>XV</w:t>
      </w:r>
      <w:r w:rsidRPr="000A4F83">
        <w:rPr>
          <w:b/>
          <w:bCs/>
        </w:rPr>
        <w:t>. Начальная (минимальная) цена договора (цена лота)</w:t>
      </w:r>
      <w:r w:rsidRPr="000A4F83">
        <w:rPr>
          <w:b/>
          <w:bCs/>
          <w:i/>
          <w:iCs/>
        </w:rPr>
        <w:t xml:space="preserve"> </w:t>
      </w:r>
    </w:p>
    <w:p w:rsidR="009E6EDF" w:rsidRPr="000A4F83" w:rsidRDefault="009E6EDF" w:rsidP="009E6EDF">
      <w:pPr>
        <w:jc w:val="center"/>
        <w:rPr>
          <w:b/>
          <w:bCs/>
        </w:rPr>
      </w:pPr>
      <w:r w:rsidRPr="000A4F83">
        <w:rPr>
          <w:b/>
          <w:bCs/>
        </w:rPr>
        <w:t xml:space="preserve">за размещение 1 квадратного метра нестационарного торгового объекта </w:t>
      </w:r>
    </w:p>
    <w:p w:rsidR="009E6EDF" w:rsidRPr="000A4F83" w:rsidRDefault="009E6EDF" w:rsidP="009E6EDF">
      <w:pPr>
        <w:jc w:val="center"/>
        <w:rPr>
          <w:b/>
          <w:bCs/>
        </w:rPr>
      </w:pPr>
      <w:r w:rsidRPr="000A4F83">
        <w:rPr>
          <w:b/>
          <w:bCs/>
        </w:rPr>
        <w:t>в год</w:t>
      </w:r>
    </w:p>
    <w:p w:rsidR="009E6EDF" w:rsidRPr="001D148B" w:rsidRDefault="009E6EDF" w:rsidP="009E6EDF">
      <w:pPr>
        <w:jc w:val="center"/>
        <w:rPr>
          <w:color w:val="FF0000"/>
        </w:rPr>
      </w:pPr>
    </w:p>
    <w:p w:rsidR="001B16CD" w:rsidRPr="00D35131" w:rsidRDefault="001B16CD" w:rsidP="001B16CD">
      <w:pPr>
        <w:ind w:firstLine="709"/>
        <w:jc w:val="both"/>
      </w:pPr>
      <w:r w:rsidRPr="00D35131">
        <w:lastRenderedPageBreak/>
        <w:t>Расчет начальной (минимальной) цены договора (цены лота) за размещение 1 квадратного метра нестационарного торгового объекта в год (начальной цены аукциона) осуществляется по формуле:</w:t>
      </w:r>
    </w:p>
    <w:p w:rsidR="00322778" w:rsidRPr="00D35131" w:rsidRDefault="00322778" w:rsidP="001B16CD">
      <w:pPr>
        <w:shd w:val="clear" w:color="auto" w:fill="FFFFFF"/>
        <w:ind w:left="360"/>
        <w:jc w:val="center"/>
        <w:textAlignment w:val="baseline"/>
      </w:pPr>
    </w:p>
    <w:p w:rsidR="001B16CD" w:rsidRPr="00D35131" w:rsidRDefault="001B16CD" w:rsidP="001B16CD">
      <w:pPr>
        <w:shd w:val="clear" w:color="auto" w:fill="FFFFFF"/>
        <w:ind w:left="360"/>
        <w:jc w:val="center"/>
        <w:textAlignment w:val="baseline"/>
      </w:pPr>
      <w:r w:rsidRPr="00D35131">
        <w:t>Пл = СУКС Ч К</w:t>
      </w:r>
      <w:r w:rsidRPr="00D35131">
        <w:rPr>
          <w:vertAlign w:val="subscript"/>
        </w:rPr>
        <w:t>т</w:t>
      </w:r>
      <w:r w:rsidRPr="00D35131">
        <w:t xml:space="preserve"> Ч К</w:t>
      </w:r>
      <w:r w:rsidRPr="00D35131">
        <w:rPr>
          <w:vertAlign w:val="subscript"/>
        </w:rPr>
        <w:t>сз</w:t>
      </w:r>
      <w:r w:rsidRPr="00D35131">
        <w:t xml:space="preserve"> Ч К</w:t>
      </w:r>
      <w:r w:rsidRPr="00D35131">
        <w:rPr>
          <w:vertAlign w:val="subscript"/>
        </w:rPr>
        <w:t>сп</w:t>
      </w:r>
      <w:r w:rsidRPr="00D35131">
        <w:t>, где:</w:t>
      </w:r>
    </w:p>
    <w:p w:rsidR="00322778" w:rsidRPr="00D35131" w:rsidRDefault="00322778" w:rsidP="001B16CD">
      <w:pPr>
        <w:shd w:val="clear" w:color="auto" w:fill="FFFFFF"/>
        <w:ind w:left="360"/>
        <w:jc w:val="center"/>
        <w:textAlignment w:val="baseline"/>
      </w:pP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Пл - начальная (минимальная) цена за размещение 1 квадратного метра нестационарного торгового объекта в год (начальная цена аукциона);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СУКС - средний уровень кадастровой стоимости 1 квадратного метра      земель населенных пунктов, утвержденный постановлением Правительства Ханты-Мансийского автономного округа - Югры от 07.08.2015 №249-п "Об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 по 5 виду разрешенного использования для городских и сельских поселений Нижневартовского муниципального района;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К</w:t>
      </w:r>
      <w:r w:rsidRPr="00D35131">
        <w:rPr>
          <w:vertAlign w:val="subscript"/>
        </w:rPr>
        <w:t>т</w:t>
      </w:r>
      <w:r w:rsidRPr="00D35131">
        <w:t xml:space="preserve"> - коэффициент, учитывающий тип (вид) и специализацию нестационарного торгового объекта; 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К</w:t>
      </w:r>
      <w:r w:rsidRPr="00D35131">
        <w:rPr>
          <w:vertAlign w:val="subscript"/>
        </w:rPr>
        <w:t>сз</w:t>
      </w:r>
      <w:r w:rsidRPr="00D35131">
        <w:t xml:space="preserve"> - коэффициент сезонности работы нестационарного торгового объекта; устанавливается равным 1 для объектов, функционирующих круглогодично, 0,5 - функционирующих сезонно (один сезон) в периоды, определенные постановлением Губернатора Ханты-Мансийского автономного округа - Югры           от 10.02.1999 №54 "О сроках наступления сезонов года на территории округа";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K</w:t>
      </w:r>
      <w:r w:rsidRPr="00D35131">
        <w:rPr>
          <w:vertAlign w:val="subscript"/>
        </w:rPr>
        <w:t>сп</w:t>
      </w:r>
      <w:r w:rsidRPr="00D35131">
        <w:t xml:space="preserve"> – коэффициент субъектов малого и среднего предпринимательства, установленный постановлением Правительства Ханты-Мансийского автономного округа - Югры от 02.12.2011 №457-п "Об арендной плате за земельные участки земель населенных пунктов".</w:t>
      </w:r>
    </w:p>
    <w:p w:rsidR="001B16CD" w:rsidRPr="007344B6" w:rsidRDefault="001B16CD" w:rsidP="001B16CD">
      <w:pPr>
        <w:shd w:val="clear" w:color="auto" w:fill="FFFFFF"/>
        <w:ind w:firstLine="709"/>
        <w:jc w:val="both"/>
        <w:textAlignment w:val="baseline"/>
        <w:rPr>
          <w:highlight w:val="yellow"/>
        </w:rPr>
      </w:pPr>
    </w:p>
    <w:p w:rsidR="001B16CD" w:rsidRPr="007344B6" w:rsidRDefault="001B16CD" w:rsidP="001B16CD">
      <w:pPr>
        <w:rPr>
          <w:sz w:val="24"/>
          <w:szCs w:val="24"/>
          <w:highlight w:val="yellow"/>
        </w:rPr>
      </w:pPr>
    </w:p>
    <w:p w:rsidR="003B5319" w:rsidRDefault="003B5319" w:rsidP="003B5319">
      <w:pPr>
        <w:shd w:val="clear" w:color="auto" w:fill="FFFFFF"/>
        <w:ind w:firstLine="709"/>
        <w:jc w:val="center"/>
        <w:textAlignment w:val="baseline"/>
      </w:pPr>
      <w:r w:rsidRPr="00D35131">
        <w:t>Расчет начальной (минимальной) цены дог</w:t>
      </w:r>
      <w:r>
        <w:t xml:space="preserve">овора (цены лота) за размещение 1 </w:t>
      </w:r>
      <w:r w:rsidRPr="00D35131">
        <w:t>квадратного метра нестационарного торговог</w:t>
      </w:r>
      <w:r>
        <w:t xml:space="preserve">о объекта в год (начальной цены </w:t>
      </w:r>
      <w:r w:rsidRPr="00D35131">
        <w:t xml:space="preserve">аукциона) </w:t>
      </w:r>
      <w:r w:rsidR="00F56B47">
        <w:t xml:space="preserve">на земельных участках </w:t>
      </w:r>
      <w:r w:rsidRPr="00D35131">
        <w:t>осуществляется по формуле</w:t>
      </w:r>
      <w:r>
        <w:t>:</w:t>
      </w:r>
    </w:p>
    <w:p w:rsidR="003B5319" w:rsidRDefault="003B5319" w:rsidP="003B5319">
      <w:pPr>
        <w:shd w:val="clear" w:color="auto" w:fill="FFFFFF"/>
        <w:ind w:firstLine="709"/>
        <w:jc w:val="center"/>
        <w:textAlignment w:val="baseline"/>
      </w:pPr>
    </w:p>
    <w:p w:rsidR="001B16CD" w:rsidRPr="003B5319" w:rsidRDefault="003B5319" w:rsidP="003B5319">
      <w:pPr>
        <w:shd w:val="clear" w:color="auto" w:fill="FFFFFF"/>
        <w:ind w:firstLine="709"/>
        <w:jc w:val="center"/>
        <w:textAlignment w:val="baseline"/>
      </w:pPr>
      <w:r w:rsidRPr="003B5319">
        <w:t xml:space="preserve"> </w:t>
      </w:r>
      <w:r w:rsidR="001B16CD" w:rsidRPr="003B5319">
        <w:t>Пл = КС/</w:t>
      </w:r>
      <w:r w:rsidR="001B16CD" w:rsidRPr="003B5319">
        <w:rPr>
          <w:lang w:val="en-US"/>
        </w:rPr>
        <w:t>S</w:t>
      </w:r>
      <w:r w:rsidR="001B16CD" w:rsidRPr="003B5319">
        <w:t xml:space="preserve"> Ч К</w:t>
      </w:r>
      <w:r w:rsidR="001B16CD" w:rsidRPr="003B5319">
        <w:rPr>
          <w:vertAlign w:val="subscript"/>
        </w:rPr>
        <w:t>т</w:t>
      </w:r>
      <w:r w:rsidR="001B16CD" w:rsidRPr="003B5319">
        <w:t xml:space="preserve"> Ч К</w:t>
      </w:r>
      <w:r w:rsidR="001B16CD" w:rsidRPr="003B5319">
        <w:rPr>
          <w:vertAlign w:val="subscript"/>
        </w:rPr>
        <w:t>сз</w:t>
      </w:r>
      <w:r w:rsidR="001B16CD" w:rsidRPr="003B5319">
        <w:t xml:space="preserve"> х К</w:t>
      </w:r>
      <w:r w:rsidR="001B16CD" w:rsidRPr="003B5319">
        <w:rPr>
          <w:vertAlign w:val="subscript"/>
        </w:rPr>
        <w:t>сп</w:t>
      </w:r>
      <w:r w:rsidR="001B16CD" w:rsidRPr="003B5319">
        <w:t xml:space="preserve"> , где:</w:t>
      </w:r>
    </w:p>
    <w:p w:rsidR="003B5319" w:rsidRPr="007344B6" w:rsidRDefault="003B5319" w:rsidP="003B5319">
      <w:pPr>
        <w:shd w:val="clear" w:color="auto" w:fill="FFFFFF"/>
        <w:ind w:firstLine="709"/>
        <w:jc w:val="center"/>
        <w:textAlignment w:val="baseline"/>
        <w:rPr>
          <w:highlight w:val="yellow"/>
        </w:rPr>
      </w:pP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Пл - начальная (минимальная) цена за размещение 1 квадратного метра нестационарного торгового объекта в год (начальная цена аукциона);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КС – кадастровая стоимость земельного участка  по 5 виду разрешенного использования для городских и сельских поселений Нижневартовского муниципального района;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rPr>
          <w:lang w:val="en-US"/>
        </w:rPr>
        <w:t>S</w:t>
      </w:r>
      <w:r w:rsidRPr="00F56B47">
        <w:t xml:space="preserve">- площадь земельного участка; 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К</w:t>
      </w:r>
      <w:r w:rsidRPr="00F56B47">
        <w:rPr>
          <w:vertAlign w:val="subscript"/>
        </w:rPr>
        <w:t>т</w:t>
      </w:r>
      <w:r w:rsidRPr="00F56B47">
        <w:t xml:space="preserve"> - коэффициент, учитывающий тип (вид) и специализацию нестационарного торгового объекта; 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lastRenderedPageBreak/>
        <w:t>К</w:t>
      </w:r>
      <w:r w:rsidRPr="00F56B47">
        <w:rPr>
          <w:vertAlign w:val="subscript"/>
        </w:rPr>
        <w:t>сз</w:t>
      </w:r>
      <w:r w:rsidRPr="00F56B47">
        <w:t xml:space="preserve"> - коэффициент сезонности работы нестационарного торгового объекта; устанавливается равным 1 для объектов, функционирующих круглогодично, 0,5 - функционирующих сезонно (один сезон) в периоды, определенные постановлением Губернатора Ханты-Мансийского автономного округа - Югры           от 10.02.1999 №54 "О сроках наступления сезонов года на территории округа";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K</w:t>
      </w:r>
      <w:r w:rsidRPr="00F56B47">
        <w:rPr>
          <w:vertAlign w:val="subscript"/>
        </w:rPr>
        <w:t>сп</w:t>
      </w:r>
      <w:r w:rsidRPr="00F56B47">
        <w:t xml:space="preserve"> – коэффициент субъектов малого и среднего предпринимательства, установленный постановлением Правительства Ханты-Мансийского автономного округа - Югры от 02.12.2011 №457-п "Об арендной плате за земельные участки земель населенных пунктов".</w:t>
      </w:r>
    </w:p>
    <w:p w:rsidR="001B16CD" w:rsidRPr="006776BD" w:rsidRDefault="001B16CD" w:rsidP="001B16C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1D148B" w:rsidRDefault="001D148B" w:rsidP="009E6EDF">
      <w:pPr>
        <w:jc w:val="center"/>
        <w:rPr>
          <w:b/>
          <w:bCs/>
        </w:rPr>
      </w:pPr>
    </w:p>
    <w:p w:rsidR="009E6EDF" w:rsidRPr="00362C47" w:rsidRDefault="009E6EDF" w:rsidP="009E6EDF">
      <w:pPr>
        <w:jc w:val="center"/>
        <w:rPr>
          <w:b/>
          <w:bCs/>
        </w:rPr>
      </w:pPr>
      <w:r w:rsidRPr="00362C47">
        <w:rPr>
          <w:b/>
          <w:bCs/>
        </w:rPr>
        <w:t xml:space="preserve">Коэффициенты типов (видов) и специализации </w:t>
      </w:r>
    </w:p>
    <w:p w:rsidR="009E6EDF" w:rsidRPr="00846CCC" w:rsidRDefault="009E6EDF" w:rsidP="009E6EDF">
      <w:pPr>
        <w:jc w:val="center"/>
        <w:rPr>
          <w:b/>
          <w:bCs/>
        </w:rPr>
      </w:pPr>
      <w:r w:rsidRPr="00846CCC">
        <w:rPr>
          <w:b/>
          <w:bCs/>
        </w:rPr>
        <w:t>нестационарных торговых объектов</w:t>
      </w:r>
    </w:p>
    <w:p w:rsidR="009E6EDF" w:rsidRPr="00362C47" w:rsidRDefault="009E6EDF" w:rsidP="009E6EDF">
      <w:pPr>
        <w:shd w:val="clear" w:color="auto" w:fill="FFFFFF"/>
        <w:textAlignment w:val="baseline"/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7444"/>
        <w:gridCol w:w="1701"/>
      </w:tblGrid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№</w:t>
            </w:r>
          </w:p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D361BD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 xml:space="preserve">Типы (виды) и </w:t>
            </w:r>
            <w:r w:rsidRPr="00D361BD">
              <w:rPr>
                <w:b/>
                <w:bCs/>
                <w:sz w:val="24"/>
                <w:szCs w:val="24"/>
              </w:rPr>
              <w:t xml:space="preserve">специализация </w:t>
            </w:r>
          </w:p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предприятий розничной торговли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1.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Автоцистерна </w:t>
            </w:r>
            <w:r w:rsidRPr="00362C47">
              <w:rPr>
                <w:spacing w:val="2"/>
                <w:sz w:val="24"/>
                <w:szCs w:val="24"/>
              </w:rPr>
              <w:t>(реализация прохладительных напитков)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0,2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2.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2D6B2C" w:rsidRDefault="009E6EDF" w:rsidP="00C73AFD">
            <w:pPr>
              <w:jc w:val="both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 xml:space="preserve"> </w:t>
            </w:r>
            <w:r w:rsidRPr="00D361BD">
              <w:rPr>
                <w:sz w:val="24"/>
                <w:szCs w:val="24"/>
              </w:rPr>
              <w:t>(реализация продовольственных, непродовольственных товаров, оказание бытовых услуг, оказание услуг быстрого питания)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D100DA" w:rsidP="00443B4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0,4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3.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pacing w:val="2"/>
                <w:sz w:val="24"/>
                <w:szCs w:val="24"/>
              </w:rPr>
              <w:t>Летнее кафе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4.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Торговая палатка</w:t>
            </w:r>
            <w:r w:rsidRPr="00362C47">
              <w:rPr>
                <w:spacing w:val="2"/>
                <w:sz w:val="24"/>
                <w:szCs w:val="24"/>
              </w:rPr>
              <w:t xml:space="preserve"> (оказание бытовых услуг)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5.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Торговая палатка</w:t>
            </w:r>
            <w:r w:rsidRPr="00362C47">
              <w:rPr>
                <w:spacing w:val="2"/>
                <w:sz w:val="24"/>
                <w:szCs w:val="24"/>
              </w:rPr>
              <w:t xml:space="preserve"> (реализация продовольственных, непродовольственных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6.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pacing w:val="2"/>
                <w:sz w:val="24"/>
                <w:szCs w:val="24"/>
              </w:rPr>
              <w:t>Торговый павильон (реализация продовольственных, непродовольственных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0,25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7.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Бахчевой развал 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0,4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0,2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9.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Автомагазин (торговый автофургон, автолавка по </w:t>
            </w:r>
            <w:r w:rsidRPr="00362C47">
              <w:rPr>
                <w:spacing w:val="2"/>
                <w:sz w:val="24"/>
                <w:szCs w:val="24"/>
              </w:rPr>
              <w:t>оказанию услуг быстрого питания, реализации 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0,5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10.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Торговый автомат (вендинговый автомат)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0,3</w:t>
            </w:r>
          </w:p>
        </w:tc>
      </w:tr>
    </w:tbl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214367" w:rsidRDefault="00214367" w:rsidP="001D148B">
      <w:pPr>
        <w:ind w:left="5529"/>
        <w:jc w:val="both"/>
      </w:pPr>
    </w:p>
    <w:p w:rsidR="00214367" w:rsidRDefault="00214367" w:rsidP="001D148B">
      <w:pPr>
        <w:ind w:left="5529"/>
        <w:jc w:val="both"/>
      </w:pPr>
    </w:p>
    <w:p w:rsidR="00214367" w:rsidRDefault="00214367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046591" w:rsidRDefault="00046591" w:rsidP="001D148B">
      <w:pPr>
        <w:ind w:left="5529"/>
        <w:jc w:val="both"/>
      </w:pPr>
    </w:p>
    <w:p w:rsidR="00FC0036" w:rsidRPr="00FC0036" w:rsidRDefault="00FC0036" w:rsidP="00FC0036">
      <w:pPr>
        <w:ind w:left="5529"/>
        <w:jc w:val="both"/>
      </w:pPr>
      <w:r w:rsidRPr="00FC0036">
        <w:lastRenderedPageBreak/>
        <w:t xml:space="preserve">Приложение </w:t>
      </w:r>
      <w:r>
        <w:t xml:space="preserve">№ 1 </w:t>
      </w:r>
      <w:r w:rsidRPr="00FC0036">
        <w:t xml:space="preserve">к </w:t>
      </w:r>
      <w:r>
        <w:t>п</w:t>
      </w:r>
      <w:r w:rsidRPr="00FC0036">
        <w:t>орядку</w:t>
      </w:r>
    </w:p>
    <w:p w:rsidR="00FC0036" w:rsidRPr="00FC0036" w:rsidRDefault="00FC0036" w:rsidP="00FC0036">
      <w:pPr>
        <w:ind w:left="5529"/>
        <w:jc w:val="both"/>
      </w:pPr>
      <w:r w:rsidRPr="00FC0036">
        <w:t>проведения аукционов на право заключения договоров</w:t>
      </w:r>
    </w:p>
    <w:p w:rsidR="00FC0036" w:rsidRPr="00FC0036" w:rsidRDefault="00FC0036" w:rsidP="00FC0036">
      <w:pPr>
        <w:tabs>
          <w:tab w:val="left" w:pos="851"/>
        </w:tabs>
        <w:ind w:left="5529"/>
        <w:jc w:val="both"/>
      </w:pPr>
      <w:r w:rsidRPr="00FC0036">
        <w:t>на</w:t>
      </w:r>
      <w:r>
        <w:t xml:space="preserve"> </w:t>
      </w:r>
      <w:r w:rsidRPr="00FC0036">
        <w:t>размещение нестационарных торговых объектов на территории</w:t>
      </w:r>
    </w:p>
    <w:p w:rsidR="00FC0036" w:rsidRPr="00FC0036" w:rsidRDefault="00FC0036" w:rsidP="00FC0036">
      <w:pPr>
        <w:ind w:left="5529"/>
        <w:jc w:val="both"/>
      </w:pPr>
      <w:r w:rsidRPr="00FC0036">
        <w:t>муниципального образования городское поселение Новоаганск</w:t>
      </w:r>
    </w:p>
    <w:p w:rsidR="00FC0036" w:rsidRDefault="00FC0036" w:rsidP="00FC0036">
      <w:pPr>
        <w:ind w:left="5812" w:right="-1"/>
        <w:jc w:val="both"/>
      </w:pPr>
    </w:p>
    <w:p w:rsidR="009C2AA6" w:rsidRPr="00D873B4" w:rsidRDefault="009C2AA6" w:rsidP="009C2AA6">
      <w:pPr>
        <w:jc w:val="center"/>
        <w:rPr>
          <w:b/>
          <w:bCs/>
        </w:rPr>
      </w:pPr>
      <w:r w:rsidRPr="00D873B4">
        <w:rPr>
          <w:b/>
          <w:bCs/>
        </w:rPr>
        <w:t>Типовая форма заявления</w:t>
      </w:r>
    </w:p>
    <w:p w:rsidR="009C2AA6" w:rsidRDefault="00BD0DDF" w:rsidP="009C2AA6">
      <w:pPr>
        <w:jc w:val="center"/>
        <w:rPr>
          <w:b/>
          <w:bCs/>
        </w:rPr>
      </w:pPr>
      <w:r>
        <w:rPr>
          <w:b/>
          <w:bCs/>
        </w:rPr>
        <w:t xml:space="preserve">о проведении аукциона </w:t>
      </w:r>
      <w:r w:rsidR="009C2AA6">
        <w:rPr>
          <w:b/>
          <w:bCs/>
        </w:rPr>
        <w:t>на размещение</w:t>
      </w:r>
      <w:r w:rsidR="009C2AA6"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="009C2AA6"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</w:t>
      </w:r>
      <w:r w:rsidR="009C2AA6">
        <w:rPr>
          <w:b/>
          <w:bCs/>
        </w:rPr>
        <w:t xml:space="preserve">муниципального образования городское поселение Новоаганск </w:t>
      </w:r>
    </w:p>
    <w:p w:rsidR="009C2AA6" w:rsidRPr="00D873B4" w:rsidRDefault="009C2AA6" w:rsidP="009C2AA6">
      <w:pPr>
        <w:jc w:val="center"/>
        <w:rPr>
          <w:b/>
          <w:bCs/>
        </w:rPr>
      </w:pPr>
      <w:r w:rsidRPr="00D873B4">
        <w:rPr>
          <w:b/>
          <w:bCs/>
        </w:rPr>
        <w:t xml:space="preserve"> </w:t>
      </w:r>
    </w:p>
    <w:p w:rsidR="009C2AA6" w:rsidRPr="00D873B4" w:rsidRDefault="009C2AA6" w:rsidP="009C2AA6">
      <w:pPr>
        <w:jc w:val="center"/>
        <w:rPr>
          <w:b/>
          <w:bCs/>
        </w:rPr>
      </w:pPr>
    </w:p>
    <w:tbl>
      <w:tblPr>
        <w:tblW w:w="0" w:type="auto"/>
        <w:tblInd w:w="5353" w:type="dxa"/>
        <w:tblLayout w:type="fixed"/>
        <w:tblLook w:val="00A0" w:firstRow="1" w:lastRow="0" w:firstColumn="1" w:lastColumn="0" w:noHBand="0" w:noVBand="0"/>
      </w:tblPr>
      <w:tblGrid>
        <w:gridCol w:w="4394"/>
      </w:tblGrid>
      <w:tr w:rsidR="009C2AA6">
        <w:tc>
          <w:tcPr>
            <w:tcW w:w="4394" w:type="dxa"/>
          </w:tcPr>
          <w:p w:rsidR="009C2AA6" w:rsidRPr="007973C7" w:rsidRDefault="009C2AA6" w:rsidP="00BA6310">
            <w:pPr>
              <w:rPr>
                <w:rFonts w:eastAsia="Batang"/>
              </w:rPr>
            </w:pPr>
            <w:r>
              <w:t xml:space="preserve">Главе </w:t>
            </w:r>
          </w:p>
          <w:p w:rsidR="009C2AA6" w:rsidRPr="001F7728" w:rsidRDefault="009C2AA6" w:rsidP="00BA6310">
            <w:r>
              <w:t xml:space="preserve">городского поселения Новоаганск </w:t>
            </w:r>
          </w:p>
          <w:p w:rsidR="009C2AA6" w:rsidRDefault="009C2AA6" w:rsidP="00BA6310">
            <w:r w:rsidRPr="001F7728">
              <w:t>_____________</w:t>
            </w:r>
            <w:r>
              <w:t>________________</w:t>
            </w:r>
          </w:p>
          <w:p w:rsidR="009C2AA6" w:rsidRPr="0055509A" w:rsidRDefault="009C2AA6" w:rsidP="00BA6310">
            <w:r w:rsidRPr="001F7728">
              <w:t>(фамилия, имя, отчество руководителя</w:t>
            </w:r>
          </w:p>
          <w:p w:rsidR="009C2AA6" w:rsidRPr="007973C7" w:rsidRDefault="009C2AA6" w:rsidP="00BA6310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9C2AA6" w:rsidRDefault="009C2AA6" w:rsidP="00BA6310">
            <w:r>
              <w:t>____________</w:t>
            </w:r>
            <w:r w:rsidRPr="001F7728">
              <w:t>___________</w:t>
            </w:r>
            <w:r>
              <w:t xml:space="preserve">___________________________________ </w:t>
            </w:r>
            <w:r w:rsidRPr="001F7728">
              <w:t>(ОГРН или ОГРНИП)</w:t>
            </w:r>
          </w:p>
          <w:p w:rsidR="009C2AA6" w:rsidRPr="007973C7" w:rsidRDefault="009C2AA6" w:rsidP="00BA6310">
            <w:pPr>
              <w:jc w:val="center"/>
              <w:rPr>
                <w:rFonts w:eastAsia="Batang"/>
                <w:b/>
                <w:bCs/>
              </w:rPr>
            </w:pPr>
            <w:r>
              <w:t>_____________________________</w:t>
            </w:r>
          </w:p>
        </w:tc>
      </w:tr>
    </w:tbl>
    <w:p w:rsidR="009C2AA6" w:rsidRPr="00D873B4" w:rsidRDefault="009C2AA6" w:rsidP="009C2AA6">
      <w:pPr>
        <w:jc w:val="center"/>
      </w:pPr>
    </w:p>
    <w:p w:rsidR="009C2AA6" w:rsidRPr="00D873B4" w:rsidRDefault="009C2AA6" w:rsidP="009C2AA6">
      <w:pPr>
        <w:jc w:val="center"/>
      </w:pPr>
      <w:r w:rsidRPr="00D873B4">
        <w:t>заявление.</w:t>
      </w:r>
    </w:p>
    <w:p w:rsidR="009C2AA6" w:rsidRPr="00D873B4" w:rsidRDefault="009C2AA6" w:rsidP="009C2AA6">
      <w:pPr>
        <w:jc w:val="center"/>
      </w:pPr>
    </w:p>
    <w:p w:rsidR="009C2AA6" w:rsidRPr="00D873B4" w:rsidRDefault="009C2AA6" w:rsidP="009C2AA6">
      <w:pPr>
        <w:ind w:firstLine="709"/>
        <w:jc w:val="both"/>
      </w:pPr>
      <w:r w:rsidRPr="00D873B4">
        <w:t xml:space="preserve">Прошу Вас рассмотреть возможность </w:t>
      </w:r>
      <w:r w:rsidR="00BD0DDF">
        <w:t>проведения аукциона</w:t>
      </w:r>
      <w:r w:rsidRPr="00D873B4">
        <w:t xml:space="preserve"> на размеще</w:t>
      </w:r>
      <w:r w:rsidR="00935D29">
        <w:t>ние нестационарного торгового объекта</w:t>
      </w:r>
      <w:r w:rsidR="000871A4">
        <w:t>__________________________</w:t>
      </w:r>
      <w:r w:rsidRPr="00D873B4">
        <w:t xml:space="preserve"> ___________________________________________</w:t>
      </w:r>
      <w:r>
        <w:t>________________________________</w:t>
      </w:r>
      <w:r w:rsidRPr="00D873B4">
        <w:t>_____________________________________________________________,</w:t>
      </w:r>
    </w:p>
    <w:p w:rsidR="009C2AA6" w:rsidRPr="00473E01" w:rsidRDefault="009C2AA6" w:rsidP="009C2AA6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(тип торгового объекта, площадь, специализация объекта</w:t>
      </w:r>
      <w:r>
        <w:rPr>
          <w:sz w:val="20"/>
          <w:szCs w:val="20"/>
        </w:rPr>
        <w:t>, срок размещения</w:t>
      </w:r>
      <w:r w:rsidRPr="00473E01">
        <w:rPr>
          <w:sz w:val="20"/>
          <w:szCs w:val="20"/>
        </w:rPr>
        <w:t>)</w:t>
      </w:r>
    </w:p>
    <w:p w:rsidR="009C2AA6" w:rsidRPr="00473E01" w:rsidRDefault="009C2AA6" w:rsidP="009C2AA6">
      <w:pPr>
        <w:jc w:val="both"/>
      </w:pPr>
      <w:r w:rsidRPr="00473E01">
        <w:t>________________________________________________________________</w:t>
      </w:r>
      <w:r>
        <w:t>__</w:t>
      </w:r>
      <w:r w:rsidRPr="00473E01">
        <w:t>__</w:t>
      </w:r>
    </w:p>
    <w:p w:rsidR="009C2AA6" w:rsidRPr="00D873B4" w:rsidRDefault="009C2AA6" w:rsidP="009C2AA6">
      <w:pPr>
        <w:jc w:val="both"/>
      </w:pPr>
      <w:r w:rsidRPr="00D873B4">
        <w:t>________________________________________________________________</w:t>
      </w:r>
      <w:r>
        <w:t>____</w:t>
      </w:r>
    </w:p>
    <w:p w:rsidR="009C2AA6" w:rsidRPr="00D873B4" w:rsidRDefault="009C2AA6" w:rsidP="009C2AA6">
      <w:pPr>
        <w:jc w:val="both"/>
      </w:pPr>
      <w:r w:rsidRPr="00D873B4">
        <w:t>__________________________________________________________________</w:t>
      </w:r>
      <w:r>
        <w:t>__</w:t>
      </w:r>
    </w:p>
    <w:p w:rsidR="009C2AA6" w:rsidRPr="00D873B4" w:rsidRDefault="009C2AA6" w:rsidP="009C2AA6">
      <w:pPr>
        <w:jc w:val="both"/>
      </w:pPr>
      <w:r w:rsidRPr="00D873B4">
        <w:t>____________________________________________________________________</w:t>
      </w:r>
    </w:p>
    <w:p w:rsidR="009C2AA6" w:rsidRDefault="009C2AA6" w:rsidP="009C2AA6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 xml:space="preserve">(фирменное наименование (название), сведения об организационно-правовой форме, </w:t>
      </w:r>
    </w:p>
    <w:p w:rsidR="009C2AA6" w:rsidRDefault="009C2AA6" w:rsidP="009C2AA6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почтовый</w:t>
      </w:r>
      <w:r w:rsidRPr="00473E01">
        <w:rPr>
          <w:sz w:val="20"/>
          <w:szCs w:val="20"/>
        </w:rPr>
        <w:t xml:space="preserve"> адрес (для юридического лица),</w:t>
      </w:r>
      <w:r>
        <w:rPr>
          <w:sz w:val="20"/>
          <w:szCs w:val="20"/>
        </w:rPr>
        <w:t xml:space="preserve"> </w:t>
      </w:r>
      <w:r w:rsidRPr="00473E01">
        <w:rPr>
          <w:sz w:val="20"/>
          <w:szCs w:val="20"/>
        </w:rPr>
        <w:t xml:space="preserve">фамилия, имя, отчество (при наличии), </w:t>
      </w:r>
    </w:p>
    <w:p w:rsidR="009C2AA6" w:rsidRDefault="009C2AA6" w:rsidP="009C2AA6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Pr="00473E01">
        <w:rPr>
          <w:sz w:val="20"/>
          <w:szCs w:val="20"/>
        </w:rPr>
        <w:t xml:space="preserve">, сведения о месте жительства (для индивидуального предпринимателя), </w:t>
      </w:r>
    </w:p>
    <w:p w:rsidR="009C2AA6" w:rsidRPr="00473E01" w:rsidRDefault="009C2AA6" w:rsidP="009C2AA6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номер контактного телефона)</w:t>
      </w:r>
    </w:p>
    <w:p w:rsidR="00074732" w:rsidRDefault="00074732" w:rsidP="009C2AA6">
      <w:pPr>
        <w:autoSpaceDE w:val="0"/>
        <w:autoSpaceDN w:val="0"/>
        <w:ind w:firstLine="709"/>
        <w:jc w:val="both"/>
      </w:pPr>
    </w:p>
    <w:p w:rsidR="009C2AA6" w:rsidRDefault="009C2AA6" w:rsidP="009C2AA6">
      <w:pPr>
        <w:autoSpaceDE w:val="0"/>
        <w:autoSpaceDN w:val="0"/>
        <w:ind w:firstLine="709"/>
        <w:jc w:val="both"/>
      </w:pPr>
      <w:r w:rsidRPr="00473E01">
        <w:t>Заявляю</w:t>
      </w:r>
      <w:r w:rsidR="00E03FE3">
        <w:t xml:space="preserve"> об</w:t>
      </w:r>
      <w:r w:rsidRPr="00473E01">
        <w:t>:</w:t>
      </w:r>
    </w:p>
    <w:p w:rsidR="00E03FE3" w:rsidRPr="00D873B4" w:rsidRDefault="00E03FE3" w:rsidP="00E03FE3">
      <w:pPr>
        <w:ind w:firstLine="709"/>
        <w:jc w:val="both"/>
      </w:pPr>
      <w:r>
        <w:t xml:space="preserve">- </w:t>
      </w:r>
      <w:r w:rsidRPr="00D873B4">
        <w:t>отсутстви</w:t>
      </w:r>
      <w:r>
        <w:t>и</w:t>
      </w:r>
      <w:r w:rsidRPr="00D873B4">
        <w:t xml:space="preserve">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E03FE3" w:rsidRPr="00D873B4" w:rsidRDefault="00E03FE3" w:rsidP="00E03FE3">
      <w:pPr>
        <w:ind w:firstLine="709"/>
        <w:jc w:val="both"/>
      </w:pPr>
      <w:r w:rsidRPr="00D873B4">
        <w:lastRenderedPageBreak/>
        <w:t>- отсутстви</w:t>
      </w:r>
      <w:r>
        <w:t>и</w:t>
      </w:r>
      <w:r w:rsidRPr="00D873B4">
        <w:t xml:space="preserve">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03FE3" w:rsidRPr="00D873B4" w:rsidRDefault="00E03FE3" w:rsidP="00E03FE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задолженности по начисленным налогам, сборам и иным обязательным платежам</w:t>
      </w:r>
      <w:r>
        <w:t>;</w:t>
      </w:r>
    </w:p>
    <w:p w:rsidR="00E03FE3" w:rsidRPr="00D873B4" w:rsidRDefault="00E03FE3" w:rsidP="00E03FE3">
      <w:pPr>
        <w:ind w:firstLine="709"/>
        <w:jc w:val="both"/>
      </w:pPr>
      <w:r>
        <w:t>- отсутствии</w:t>
      </w:r>
      <w:r w:rsidRPr="00D873B4">
        <w:t xml:space="preserve"> задолженности за использование муниципального имущества и земель</w:t>
      </w:r>
      <w:r>
        <w:t xml:space="preserve"> (земельных участков); </w:t>
      </w:r>
    </w:p>
    <w:p w:rsidR="009C2AA6" w:rsidRPr="00D873B4" w:rsidRDefault="009C2AA6" w:rsidP="009C2AA6">
      <w:pPr>
        <w:ind w:firstLine="709"/>
        <w:jc w:val="both"/>
      </w:pPr>
      <w:r w:rsidRPr="00D873B4">
        <w:t>- об отсутствии решения о ликвидации заявителя – юридического лица,</w:t>
      </w:r>
      <w:r>
        <w:t xml:space="preserve">  </w:t>
      </w:r>
      <w:r w:rsidRPr="00D873B4">
        <w:t xml:space="preserve"> 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9C2AA6" w:rsidRPr="00D873B4" w:rsidRDefault="009C2AA6" w:rsidP="009C2AA6">
      <w:pPr>
        <w:ind w:firstLine="709"/>
        <w:jc w:val="both"/>
      </w:pPr>
      <w:r w:rsidRPr="00D873B4">
        <w:t>- об отсутствии решения о приостановлении деятельности заявителя</w:t>
      </w:r>
      <w:r>
        <w:t xml:space="preserve">              </w:t>
      </w:r>
      <w:r w:rsidRPr="00D873B4">
        <w:t xml:space="preserve">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="00E03FE3">
        <w:t>.</w:t>
      </w:r>
    </w:p>
    <w:p w:rsidR="009C2AA6" w:rsidRPr="00D873B4" w:rsidRDefault="009C2AA6" w:rsidP="009C2AA6">
      <w:pPr>
        <w:ind w:firstLine="709"/>
        <w:jc w:val="both"/>
      </w:pPr>
    </w:p>
    <w:p w:rsidR="009C2AA6" w:rsidRPr="00D873B4" w:rsidRDefault="009C2AA6" w:rsidP="009C2AA6">
      <w:pPr>
        <w:ind w:firstLine="709"/>
        <w:jc w:val="both"/>
      </w:pPr>
    </w:p>
    <w:p w:rsidR="009C2AA6" w:rsidRPr="00BD5DDB" w:rsidRDefault="009C2AA6" w:rsidP="009C2AA6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9C2AA6" w:rsidRDefault="009C2AA6" w:rsidP="009C2A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E03FE3" w:rsidRPr="00FC0036" w:rsidRDefault="009C2AA6" w:rsidP="00E03FE3">
      <w:pPr>
        <w:ind w:left="5529"/>
        <w:jc w:val="both"/>
      </w:pPr>
      <w:r>
        <w:br w:type="page"/>
      </w:r>
      <w:r w:rsidR="00E03FE3" w:rsidRPr="00FC0036">
        <w:lastRenderedPageBreak/>
        <w:t xml:space="preserve">Приложение </w:t>
      </w:r>
      <w:r w:rsidR="00E03FE3">
        <w:t xml:space="preserve">№ 2 </w:t>
      </w:r>
      <w:r w:rsidR="00E03FE3" w:rsidRPr="00FC0036">
        <w:t xml:space="preserve">к </w:t>
      </w:r>
      <w:r w:rsidR="00E03FE3">
        <w:t>п</w:t>
      </w:r>
      <w:r w:rsidR="00E03FE3" w:rsidRPr="00FC0036">
        <w:t>орядку</w:t>
      </w:r>
    </w:p>
    <w:p w:rsidR="00E03FE3" w:rsidRPr="00FC0036" w:rsidRDefault="00E03FE3" w:rsidP="00E03FE3">
      <w:pPr>
        <w:ind w:left="5529"/>
        <w:jc w:val="both"/>
      </w:pPr>
      <w:r w:rsidRPr="00FC0036">
        <w:t>проведения аукционов на право заключения договоров</w:t>
      </w:r>
    </w:p>
    <w:p w:rsidR="00E03FE3" w:rsidRPr="00FC0036" w:rsidRDefault="00E03FE3" w:rsidP="00E03FE3">
      <w:pPr>
        <w:tabs>
          <w:tab w:val="left" w:pos="851"/>
        </w:tabs>
        <w:ind w:left="5529"/>
        <w:jc w:val="both"/>
      </w:pPr>
      <w:r w:rsidRPr="00FC0036">
        <w:t>на</w:t>
      </w:r>
      <w:r>
        <w:t xml:space="preserve"> </w:t>
      </w:r>
      <w:r w:rsidRPr="00FC0036">
        <w:t>размещение нестационарных торговых объектов на территории</w:t>
      </w:r>
    </w:p>
    <w:p w:rsidR="00E03FE3" w:rsidRPr="00FC0036" w:rsidRDefault="00E03FE3" w:rsidP="00E03FE3">
      <w:pPr>
        <w:ind w:left="5529"/>
        <w:jc w:val="both"/>
      </w:pPr>
      <w:r w:rsidRPr="00FC0036">
        <w:t>муниципального образования городское поселение Новоаганск</w:t>
      </w:r>
    </w:p>
    <w:p w:rsidR="00E03FE3" w:rsidRDefault="00E03FE3" w:rsidP="00E03FE3">
      <w:pPr>
        <w:ind w:left="5812" w:right="-1"/>
        <w:jc w:val="both"/>
      </w:pPr>
    </w:p>
    <w:p w:rsidR="00E03FE3" w:rsidRPr="00D873B4" w:rsidRDefault="00E03FE3" w:rsidP="00E03FE3">
      <w:pPr>
        <w:jc w:val="center"/>
        <w:rPr>
          <w:b/>
          <w:bCs/>
        </w:rPr>
      </w:pPr>
      <w:r w:rsidRPr="00D873B4">
        <w:rPr>
          <w:b/>
          <w:bCs/>
        </w:rPr>
        <w:t xml:space="preserve">Типовая форма </w:t>
      </w:r>
      <w:r>
        <w:rPr>
          <w:b/>
          <w:bCs/>
        </w:rPr>
        <w:t xml:space="preserve">заявки </w:t>
      </w:r>
    </w:p>
    <w:p w:rsidR="00E03FE3" w:rsidRDefault="00E03FE3" w:rsidP="00E03FE3">
      <w:pPr>
        <w:jc w:val="center"/>
        <w:rPr>
          <w:b/>
          <w:bCs/>
        </w:rPr>
      </w:pPr>
      <w:r>
        <w:rPr>
          <w:b/>
          <w:bCs/>
        </w:rPr>
        <w:t>на участие в аукционе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</w:t>
      </w:r>
    </w:p>
    <w:p w:rsidR="00E03FE3" w:rsidRDefault="00E03FE3" w:rsidP="00E03FE3">
      <w:pPr>
        <w:jc w:val="center"/>
        <w:rPr>
          <w:b/>
          <w:bCs/>
        </w:rPr>
      </w:pPr>
      <w:r>
        <w:rPr>
          <w:b/>
          <w:bCs/>
        </w:rPr>
        <w:t xml:space="preserve">городское поселение Новоаганск </w:t>
      </w:r>
    </w:p>
    <w:p w:rsidR="00E03FE3" w:rsidRPr="00D873B4" w:rsidRDefault="00E03FE3" w:rsidP="00E03FE3">
      <w:pPr>
        <w:jc w:val="center"/>
        <w:rPr>
          <w:b/>
          <w:bCs/>
        </w:rPr>
      </w:pPr>
      <w:r w:rsidRPr="00D873B4">
        <w:rPr>
          <w:b/>
          <w:bCs/>
        </w:rPr>
        <w:t xml:space="preserve"> </w:t>
      </w:r>
    </w:p>
    <w:p w:rsidR="00E03FE3" w:rsidRPr="00D873B4" w:rsidRDefault="00E03FE3" w:rsidP="00E03FE3">
      <w:pPr>
        <w:jc w:val="center"/>
      </w:pPr>
    </w:p>
    <w:p w:rsidR="00725E3F" w:rsidRDefault="00725E3F" w:rsidP="00725E3F">
      <w:pPr>
        <w:pStyle w:val="21"/>
        <w:ind w:left="6946" w:right="-62"/>
        <w:jc w:val="left"/>
      </w:pPr>
      <w:r w:rsidRPr="00DD0F9A">
        <w:t xml:space="preserve">Главе городского </w:t>
      </w:r>
    </w:p>
    <w:p w:rsidR="00725E3F" w:rsidRPr="00DD0F9A" w:rsidRDefault="00725E3F" w:rsidP="00725E3F">
      <w:pPr>
        <w:pStyle w:val="21"/>
        <w:ind w:left="6946" w:right="-62"/>
        <w:jc w:val="left"/>
      </w:pPr>
      <w:r w:rsidRPr="00DD0F9A">
        <w:t>поселения Новоаганск</w:t>
      </w:r>
    </w:p>
    <w:p w:rsidR="00725E3F" w:rsidRDefault="00725E3F" w:rsidP="00725E3F">
      <w:pPr>
        <w:pStyle w:val="21"/>
        <w:ind w:left="6946" w:right="-62"/>
        <w:jc w:val="left"/>
      </w:pPr>
      <w:r w:rsidRPr="00DD0F9A">
        <w:t>ФИО___</w:t>
      </w:r>
      <w:r>
        <w:t>_</w:t>
      </w:r>
      <w:r w:rsidRPr="00DD0F9A">
        <w:t>___________</w:t>
      </w:r>
    </w:p>
    <w:p w:rsidR="00725E3F" w:rsidRDefault="00725E3F" w:rsidP="00725E3F">
      <w:pPr>
        <w:pStyle w:val="21"/>
        <w:ind w:left="4678" w:right="-62"/>
      </w:pPr>
    </w:p>
    <w:p w:rsidR="00725E3F" w:rsidRDefault="00725E3F" w:rsidP="00725E3F">
      <w:pPr>
        <w:pStyle w:val="21"/>
        <w:ind w:left="4678" w:right="-62"/>
        <w:rPr>
          <w:b/>
          <w:bCs/>
        </w:rPr>
      </w:pPr>
      <w:r>
        <w:rPr>
          <w:b/>
          <w:bCs/>
        </w:rPr>
        <w:t xml:space="preserve">З А Я В К А </w:t>
      </w:r>
    </w:p>
    <w:p w:rsidR="00725E3F" w:rsidRDefault="00725E3F" w:rsidP="00725E3F">
      <w:pPr>
        <w:jc w:val="center"/>
        <w:rPr>
          <w:b/>
          <w:bCs/>
        </w:rPr>
      </w:pPr>
      <w:r>
        <w:rPr>
          <w:b/>
          <w:bCs/>
        </w:rPr>
        <w:t>на участие в аукционе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</w:t>
      </w:r>
    </w:p>
    <w:p w:rsidR="00725E3F" w:rsidRDefault="00725E3F" w:rsidP="00725E3F">
      <w:pPr>
        <w:jc w:val="center"/>
        <w:rPr>
          <w:b/>
          <w:bCs/>
        </w:rPr>
      </w:pPr>
      <w:r>
        <w:rPr>
          <w:b/>
          <w:bCs/>
        </w:rPr>
        <w:t xml:space="preserve">городское поселение Новоаганск 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___________________________________________________________________,  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(Ф.И.О. гражданина или предпринимателя, фирменное наименование (название), сведения об организационно-правовой форме (для юридического лица)  подавшего заявку)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место жительства, телефон____________________________________________ 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Паспортные данные:__________________________________________________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Иные данные: _______________________________________________________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pacing w:val="0"/>
          <w:sz w:val="24"/>
          <w:szCs w:val="24"/>
        </w:rPr>
        <w:t>(для предпринимателя - дата, № свидетельства о регистрации)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___________________________________________________________________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именуемый  далее Заявитель, в лице ___________________________________,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(фамилия, имя, отчество представителя в случае представления интересов другим лицом)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действующего на основании __________________________________________.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Паспортные данные представителя_____________________________________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>(серия, номер, кем и когда выдан)</w:t>
      </w:r>
    </w:p>
    <w:p w:rsidR="00725E3F" w:rsidRDefault="00725E3F" w:rsidP="00725E3F">
      <w:pPr>
        <w:pStyle w:val="aff2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___________________________________________________________________.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E03FE3" w:rsidRDefault="00E03FE3" w:rsidP="00E03FE3">
      <w:pPr>
        <w:autoSpaceDE w:val="0"/>
        <w:autoSpaceDN w:val="0"/>
        <w:ind w:firstLine="709"/>
        <w:jc w:val="both"/>
      </w:pPr>
    </w:p>
    <w:p w:rsidR="00E03FE3" w:rsidRDefault="00E03FE3" w:rsidP="00E03FE3">
      <w:pPr>
        <w:autoSpaceDE w:val="0"/>
        <w:autoSpaceDN w:val="0"/>
        <w:ind w:firstLine="709"/>
        <w:jc w:val="both"/>
      </w:pPr>
      <w:r w:rsidRPr="00473E01">
        <w:t>Заявляю</w:t>
      </w:r>
      <w:r>
        <w:t xml:space="preserve"> об</w:t>
      </w:r>
      <w:r w:rsidRPr="00473E01">
        <w:t>:</w:t>
      </w:r>
    </w:p>
    <w:p w:rsidR="00E03FE3" w:rsidRPr="00D873B4" w:rsidRDefault="00E03FE3" w:rsidP="00E03FE3">
      <w:pPr>
        <w:ind w:firstLine="709"/>
        <w:jc w:val="both"/>
      </w:pPr>
      <w:r>
        <w:t xml:space="preserve">- </w:t>
      </w:r>
      <w:r w:rsidRPr="00D873B4">
        <w:t>отсутстви</w:t>
      </w:r>
      <w:r>
        <w:t>и</w:t>
      </w:r>
      <w:r w:rsidRPr="00D873B4">
        <w:t xml:space="preserve">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E03FE3" w:rsidRPr="00D873B4" w:rsidRDefault="00E03FE3" w:rsidP="00E03FE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03FE3" w:rsidRPr="00D873B4" w:rsidRDefault="00E03FE3" w:rsidP="00E03FE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задолженности по начисленным налогам, сборам и иным обязательным платежам</w:t>
      </w:r>
      <w:r>
        <w:t>;</w:t>
      </w:r>
    </w:p>
    <w:p w:rsidR="00E03FE3" w:rsidRPr="00D873B4" w:rsidRDefault="00E03FE3" w:rsidP="00E03FE3">
      <w:pPr>
        <w:ind w:firstLine="709"/>
        <w:jc w:val="both"/>
      </w:pPr>
      <w:r>
        <w:t>- отсутствии</w:t>
      </w:r>
      <w:r w:rsidRPr="00D873B4">
        <w:t xml:space="preserve"> задолженности за использование муниципального имущества и земель</w:t>
      </w:r>
      <w:r>
        <w:t xml:space="preserve"> (земельных участков); </w:t>
      </w:r>
    </w:p>
    <w:p w:rsidR="00E03FE3" w:rsidRPr="00D873B4" w:rsidRDefault="00E03FE3" w:rsidP="00E03FE3">
      <w:pPr>
        <w:ind w:firstLine="709"/>
        <w:jc w:val="both"/>
      </w:pPr>
      <w:r w:rsidRPr="00D873B4">
        <w:t>- об отсутствии решения о ликвидации заявителя – юридического лица,</w:t>
      </w:r>
      <w:r>
        <w:t xml:space="preserve">  </w:t>
      </w:r>
      <w:r w:rsidRPr="00D873B4">
        <w:t xml:space="preserve"> 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E03FE3" w:rsidRPr="00D873B4" w:rsidRDefault="00E03FE3" w:rsidP="00E03FE3">
      <w:pPr>
        <w:ind w:firstLine="709"/>
        <w:jc w:val="both"/>
      </w:pPr>
      <w:r w:rsidRPr="00D873B4">
        <w:t>- об отсутствии решения о приостановлении деятельности заявителя</w:t>
      </w:r>
      <w:r>
        <w:t xml:space="preserve">              </w:t>
      </w:r>
      <w:r w:rsidRPr="00D873B4">
        <w:t xml:space="preserve">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аукционе.</w:t>
      </w:r>
    </w:p>
    <w:p w:rsidR="00E03FE3" w:rsidRPr="00D873B4" w:rsidRDefault="00E03FE3" w:rsidP="00E03FE3">
      <w:pPr>
        <w:ind w:firstLine="709"/>
        <w:jc w:val="both"/>
      </w:pPr>
    </w:p>
    <w:p w:rsidR="00E03FE3" w:rsidRPr="00D873B4" w:rsidRDefault="00E03FE3" w:rsidP="00E03FE3">
      <w:pPr>
        <w:ind w:firstLine="709"/>
        <w:jc w:val="both"/>
      </w:pPr>
    </w:p>
    <w:p w:rsidR="00E03FE3" w:rsidRPr="00BD5DDB" w:rsidRDefault="00E03FE3" w:rsidP="00E03FE3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E03FE3" w:rsidRDefault="00E03FE3" w:rsidP="00E03F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1D148B" w:rsidRDefault="001D148B" w:rsidP="001D148B">
      <w:pPr>
        <w:ind w:left="5529"/>
        <w:jc w:val="both"/>
      </w:pPr>
      <w:r>
        <w:lastRenderedPageBreak/>
        <w:t>Приложение 3 к постановлению администрации городского поселения Новоаганск</w:t>
      </w:r>
    </w:p>
    <w:p w:rsidR="001D148B" w:rsidRDefault="00341339" w:rsidP="001D148B">
      <w:pPr>
        <w:ind w:left="5529"/>
      </w:pPr>
      <w:r>
        <w:t xml:space="preserve">от </w:t>
      </w:r>
      <w:r w:rsidRPr="00341339">
        <w:rPr>
          <w:u w:val="single"/>
        </w:rPr>
        <w:t>14.07.2017</w:t>
      </w:r>
      <w:r>
        <w:t xml:space="preserve"> № </w:t>
      </w:r>
      <w:r w:rsidRPr="00341339">
        <w:rPr>
          <w:u w:val="single"/>
        </w:rPr>
        <w:t>234</w:t>
      </w:r>
    </w:p>
    <w:p w:rsidR="00FC2692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FC2692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размещения нестационарных торговых объектов </w:t>
      </w:r>
    </w:p>
    <w:p w:rsidR="001D148B" w:rsidRDefault="00FC2692" w:rsidP="001D148B">
      <w:pPr>
        <w:jc w:val="center"/>
        <w:rPr>
          <w:b/>
          <w:bCs/>
        </w:rPr>
      </w:pPr>
      <w:r w:rsidRPr="00D873B4">
        <w:rPr>
          <w:b/>
          <w:bCs/>
        </w:rPr>
        <w:t xml:space="preserve">на территории </w:t>
      </w:r>
      <w:r w:rsidR="001D148B" w:rsidRPr="0041554A">
        <w:rPr>
          <w:b/>
          <w:bCs/>
        </w:rPr>
        <w:t>муниципального образования</w:t>
      </w:r>
      <w:r w:rsidR="001D148B">
        <w:rPr>
          <w:b/>
          <w:bCs/>
        </w:rPr>
        <w:t xml:space="preserve"> </w:t>
      </w:r>
    </w:p>
    <w:p w:rsidR="001D148B" w:rsidRPr="0041554A" w:rsidRDefault="001D148B" w:rsidP="001D148B">
      <w:pPr>
        <w:jc w:val="center"/>
        <w:rPr>
          <w:b/>
          <w:bCs/>
        </w:rPr>
      </w:pPr>
      <w:r w:rsidRPr="0041554A">
        <w:rPr>
          <w:b/>
          <w:bCs/>
        </w:rPr>
        <w:t>городское поселение Новоаганск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 без проведения аукционов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ind w:firstLine="709"/>
        <w:jc w:val="both"/>
        <w:rPr>
          <w:shd w:val="clear" w:color="auto" w:fill="FFFFFF"/>
        </w:rPr>
      </w:pPr>
      <w:r w:rsidRPr="00D873B4">
        <w:t xml:space="preserve">1.1. </w:t>
      </w:r>
      <w:r>
        <w:t xml:space="preserve">Настоящий </w:t>
      </w:r>
      <w:r w:rsidRPr="00D873B4">
        <w:t xml:space="preserve">Порядок определяет порядок заключения договоров </w:t>
      </w:r>
      <w:r>
        <w:t xml:space="preserve">                   </w:t>
      </w:r>
      <w:r w:rsidRPr="00D873B4">
        <w:t>на размещение нестационарных торго</w:t>
      </w:r>
      <w:r>
        <w:t xml:space="preserve">вых объектов на территории </w:t>
      </w:r>
      <w:r w:rsidR="009B163C">
        <w:t>муниципального образования городское поселение Новоаганск</w:t>
      </w:r>
      <w:r>
        <w:t xml:space="preserve"> (далее -</w:t>
      </w:r>
      <w:r w:rsidRPr="00D873B4">
        <w:t xml:space="preserve"> договор) в соответствии со схемой размещения нестационарных </w:t>
      </w:r>
      <w:r>
        <w:t xml:space="preserve">торговых объектов </w:t>
      </w:r>
      <w:r w:rsidRPr="00D873B4">
        <w:t>без проведения аукционов.</w:t>
      </w:r>
    </w:p>
    <w:p w:rsidR="00FC2692" w:rsidRPr="00D873B4" w:rsidRDefault="00FC2692" w:rsidP="00FC2692">
      <w:pPr>
        <w:ind w:firstLine="709"/>
        <w:jc w:val="both"/>
      </w:pPr>
      <w:r w:rsidRPr="00D873B4">
        <w:t>1.2. Право на заключение договора без проведения аукциона предоставляется субъектам предпринимательской деятельности в случае:</w:t>
      </w:r>
    </w:p>
    <w:p w:rsidR="00FC2692" w:rsidRPr="00D873B4" w:rsidRDefault="00FC2692" w:rsidP="00FC2692">
      <w:pPr>
        <w:ind w:firstLine="709"/>
        <w:jc w:val="both"/>
      </w:pPr>
      <w:r w:rsidRPr="00D873B4">
        <w:t>-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размещения нестационарного торгового объекта </w:t>
      </w:r>
      <w:r>
        <w:t xml:space="preserve">хозяйствующим </w:t>
      </w:r>
      <w:r w:rsidRPr="00D873B4">
        <w:t>субъектом, надлежащим образом исполнявшим свои обязательства по действующему договору на размещение нестационарного торгового объекта;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- внесения изменений в схему размещения нестационарных торговых объектов по инициативе </w:t>
      </w:r>
      <w:r w:rsidR="00B31C35">
        <w:t>администрации городского поселения Новоаганск</w:t>
      </w:r>
      <w:r w:rsidRPr="00D873B4">
        <w:t>, повлекших невозможность дальнейшего размещения нестационарного торгового объекта в указанном</w:t>
      </w:r>
      <w:r w:rsidR="00B31C35">
        <w:t xml:space="preserve"> м</w:t>
      </w:r>
      <w:r w:rsidRPr="00D873B4">
        <w:t>есте (при наличии в схеме иных мест размещения).</w:t>
      </w:r>
    </w:p>
    <w:p w:rsidR="00FC2692" w:rsidRPr="00D873B4" w:rsidRDefault="00FC2692" w:rsidP="00FC2692">
      <w:pPr>
        <w:ind w:firstLine="709"/>
        <w:jc w:val="both"/>
      </w:pPr>
      <w:r w:rsidRPr="00D873B4">
        <w:t>1.3. Под "надлежащим исполнением обязательств по действующему договору" понимается соответствие субъекта предпринимательской деятельности следующим требованиям: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</w:t>
      </w:r>
      <w:r w:rsidR="005048FB" w:rsidRPr="00846CCC">
        <w:t>соблюдение условий договора аренды земельного участка, предоставленного для размещения нестационарного торгового объекта, в том числе</w:t>
      </w:r>
      <w:r w:rsidR="005048FB">
        <w:t xml:space="preserve"> </w:t>
      </w:r>
      <w:r w:rsidR="005048FB" w:rsidRPr="00846CCC">
        <w:t>отсутствие задолже</w:t>
      </w:r>
      <w:r w:rsidR="005048FB">
        <w:t>нности по арендным платежам за з</w:t>
      </w:r>
      <w:r w:rsidR="005048FB" w:rsidRPr="00846CCC">
        <w:t>емлю</w:t>
      </w:r>
      <w:r w:rsidR="005048FB">
        <w:t>, оплаты за размещение нестационарного торгового объекта</w:t>
      </w:r>
      <w:r w:rsidR="005048FB" w:rsidRPr="00846CCC">
        <w:t xml:space="preserve"> на дату подачи хозяйствующим субъектом заявления о заключении договора без проведения аукциона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по начисленным налогам, сборам и иным обязательным платежам перед бюджетами всех уровней и государ</w:t>
      </w:r>
      <w:r>
        <w:t>ственными внебюджетными фондами;</w:t>
      </w:r>
      <w:r w:rsidRPr="00D873B4">
        <w:t xml:space="preserve"> 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за использование муниципального имущества и земель</w:t>
      </w:r>
      <w:r w:rsidR="009B163C">
        <w:t xml:space="preserve"> городского поселения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lastRenderedPageBreak/>
        <w:t>- отсутствие предписаний органов муниципального контроля;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отсутствие неоднократных (два и более раз) нарушений законодательства Российской Федерации, Ханты-Мансийского автономного округа </w:t>
      </w:r>
      <w:r>
        <w:t>-</w:t>
      </w:r>
      <w:r w:rsidRPr="00D873B4">
        <w:t xml:space="preserve"> Югры, в том числе в сфере розничной продажи алкогольной продукции, зафиксированных в предписаниях и иных актах Федеральной служб</w:t>
      </w:r>
      <w:r>
        <w:t>ы</w:t>
      </w:r>
      <w:r w:rsidRPr="00D873B4">
        <w:t xml:space="preserve"> по надзору в сфере защиты прав потребителей и благополучия человека, Федеральной служб</w:t>
      </w:r>
      <w:r>
        <w:t>ы</w:t>
      </w:r>
      <w:r w:rsidR="009B163C">
        <w:t xml:space="preserve"> </w:t>
      </w:r>
      <w:r w:rsidRPr="00D873B4">
        <w:t>по надзору в сфере природопользования, Управления Министерств</w:t>
      </w:r>
      <w:r>
        <w:t>а внутренних дел Российской Федерации (далее - правоохранительные</w:t>
      </w:r>
      <w:r w:rsidRPr="00D873B4">
        <w:t xml:space="preserve"> и контролирую</w:t>
      </w:r>
      <w:r>
        <w:t>щие</w:t>
      </w:r>
      <w:r w:rsidRPr="00D873B4">
        <w:t xml:space="preserve"> орган</w:t>
      </w:r>
      <w:r>
        <w:t>ы</w:t>
      </w:r>
      <w:r w:rsidRPr="00D873B4">
        <w:t>) за два года, предшествующих дате подачи хозяйствующим субъектом заявле</w:t>
      </w:r>
      <w:r>
        <w:t>ния</w:t>
      </w:r>
      <w:r w:rsidRPr="00D873B4">
        <w:t xml:space="preserve"> о заключении договора без проведения аукциона.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Порядок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заключения договоров без проведения аукционов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ind w:firstLine="709"/>
        <w:jc w:val="both"/>
      </w:pPr>
      <w:r w:rsidRPr="00D873B4">
        <w:t>2.1.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>,</w:t>
      </w:r>
      <w:r w:rsidRPr="00D873B4">
        <w:t xml:space="preserve"> договор заключается в порядке, предусмотренном </w:t>
      </w:r>
      <w:r>
        <w:t>разделом</w:t>
      </w:r>
      <w:r w:rsidRPr="00793178">
        <w:t xml:space="preserve"> </w:t>
      </w:r>
      <w:r>
        <w:rPr>
          <w:lang w:val="en-US"/>
        </w:rPr>
        <w:t>XIV</w:t>
      </w:r>
      <w:r w:rsidRPr="00D873B4">
        <w:t xml:space="preserve"> приложения 2 к настоящему постановлению.</w:t>
      </w:r>
    </w:p>
    <w:p w:rsidR="00FC2692" w:rsidRPr="00D873B4" w:rsidRDefault="009B163C" w:rsidP="00FC2692">
      <w:pPr>
        <w:ind w:firstLine="709"/>
        <w:jc w:val="both"/>
      </w:pPr>
      <w:r>
        <w:t>2.</w:t>
      </w:r>
      <w:r w:rsidR="00F15876">
        <w:t>2</w:t>
      </w:r>
      <w:r>
        <w:t xml:space="preserve">. </w:t>
      </w:r>
      <w:r w:rsidR="00FC2692" w:rsidRPr="00D873B4">
        <w:t xml:space="preserve">Для заключения договора с хозяйствующим субъектом, надлежащим </w:t>
      </w:r>
      <w:r w:rsidR="00FC2692">
        <w:t xml:space="preserve">              </w:t>
      </w:r>
      <w:r w:rsidR="00FC2692" w:rsidRPr="00D873B4">
        <w:t>образом исполнявшим свои обязательства по договору на размещение нестационарного торгового объекта, хозяйствующи</w:t>
      </w:r>
      <w:r w:rsidR="00FC2692">
        <w:t>й субъект</w:t>
      </w:r>
      <w:r w:rsidR="00FC2692" w:rsidRPr="00D873B4">
        <w:t xml:space="preserve"> подает заявление в письменном виде на бумажном носителе в срок не позднее 30 дней до даты окончания срока действия договора.</w:t>
      </w:r>
    </w:p>
    <w:p w:rsidR="00FC2692" w:rsidRPr="00D873B4" w:rsidRDefault="00FC2692" w:rsidP="00FC2692">
      <w:pPr>
        <w:ind w:firstLine="709"/>
        <w:jc w:val="both"/>
      </w:pPr>
      <w:r w:rsidRPr="00D873B4">
        <w:t>Заявление подается по фо</w:t>
      </w:r>
      <w:r>
        <w:t xml:space="preserve">рме </w:t>
      </w:r>
      <w:r w:rsidRPr="00D873B4">
        <w:t xml:space="preserve">согласно приложению к </w:t>
      </w:r>
      <w:r>
        <w:t xml:space="preserve">настоящему                 </w:t>
      </w:r>
      <w:r w:rsidRPr="00D873B4">
        <w:t xml:space="preserve"> Поряд</w:t>
      </w:r>
      <w:r>
        <w:t>ку</w:t>
      </w:r>
      <w:r w:rsidRPr="00D873B4">
        <w:t xml:space="preserve"> с указанием сведений о заявителе, подавшем заявление (фирменное наименование (название), сведения об орга</w:t>
      </w:r>
      <w:r>
        <w:t>низационно-правовой форме, место</w:t>
      </w:r>
      <w:r w:rsidRPr="00D873B4">
        <w:t xml:space="preserve"> нахожде</w:t>
      </w:r>
      <w:r>
        <w:t>ния, почтовый</w:t>
      </w:r>
      <w:r w:rsidRPr="00D873B4">
        <w:t xml:space="preserve"> адрес </w:t>
      </w:r>
      <w:r>
        <w:t>(для юридического лица), фамилия, имя, отчество</w:t>
      </w:r>
      <w:r w:rsidRPr="00D873B4">
        <w:t xml:space="preserve"> (при нали</w:t>
      </w:r>
      <w:r>
        <w:t>чии), паспортные данные, сведения</w:t>
      </w:r>
      <w:r w:rsidRPr="00D873B4">
        <w:t xml:space="preserve"> о месте жительства (для индивидуального предпринимателя), номер контактного телефона), реквизитов действующего договора аренды</w:t>
      </w:r>
      <w:r>
        <w:t xml:space="preserve"> земельного участка</w:t>
      </w:r>
      <w:r w:rsidRPr="00D873B4">
        <w:t xml:space="preserve"> или договора. </w:t>
      </w:r>
    </w:p>
    <w:p w:rsidR="00FC2692" w:rsidRPr="00793178" w:rsidRDefault="00FC2692" w:rsidP="00FC2692">
      <w:pPr>
        <w:ind w:firstLine="709"/>
        <w:jc w:val="both"/>
      </w:pPr>
      <w:r>
        <w:t xml:space="preserve">К заявлению прилагается </w:t>
      </w:r>
      <w:r w:rsidRPr="00D873B4">
        <w:t xml:space="preserve">документ, подтверждающий полномочия лица на осуществление действий от имени заявителя </w:t>
      </w:r>
      <w:r>
        <w:t>-</w:t>
      </w:r>
      <w:r w:rsidRPr="00D873B4">
        <w:t xml:space="preserve"> юридического лица (копия решения о назначении или об из</w:t>
      </w:r>
      <w:r>
        <w:t>брании</w:t>
      </w:r>
      <w:r w:rsidRPr="00D873B4"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</w:t>
      </w:r>
      <w:r>
        <w:t>вителя без доверенности (далее -</w:t>
      </w:r>
      <w:r w:rsidRPr="00D873B4">
        <w:t xml:space="preserve"> руководитель)</w:t>
      </w:r>
      <w:r>
        <w:t>)</w:t>
      </w:r>
      <w:r w:rsidRPr="00D873B4">
        <w:t>. В случае если от имени заявителя действует иное лицо, заявление должно содержать также доверенность на осуществление действий от имени заявителя, заверенную</w:t>
      </w:r>
      <w:r>
        <w:t xml:space="preserve"> </w:t>
      </w:r>
      <w:r w:rsidRPr="00D873B4">
        <w:t>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такого лица.</w:t>
      </w:r>
    </w:p>
    <w:p w:rsidR="00FC2692" w:rsidRPr="00D873B4" w:rsidRDefault="00FC2692" w:rsidP="00FC2692">
      <w:pPr>
        <w:ind w:firstLine="709"/>
        <w:jc w:val="both"/>
      </w:pPr>
      <w:r>
        <w:t>В заявлении также указываю</w:t>
      </w:r>
      <w:r w:rsidRPr="00D873B4">
        <w:t>тся</w:t>
      </w:r>
      <w:r>
        <w:t xml:space="preserve"> сведения</w:t>
      </w:r>
      <w:r w:rsidRPr="00D873B4">
        <w:t xml:space="preserve">: </w:t>
      </w:r>
    </w:p>
    <w:p w:rsidR="00FC2692" w:rsidRPr="00D873B4" w:rsidRDefault="00FC2692" w:rsidP="00FC2692">
      <w:pPr>
        <w:ind w:firstLine="709"/>
        <w:jc w:val="both"/>
      </w:pPr>
      <w:r w:rsidRPr="00D873B4">
        <w:lastRenderedPageBreak/>
        <w:t xml:space="preserve">- об отсутствии </w:t>
      </w:r>
      <w:r>
        <w:t>решения о ликвидации заявителя -</w:t>
      </w:r>
      <w:r w:rsidRPr="00D873B4">
        <w:t xml:space="preserve"> юридического лица, </w:t>
      </w:r>
      <w:r>
        <w:t xml:space="preserve"> </w:t>
      </w:r>
      <w:r w:rsidRPr="00D873B4">
        <w:t>об отсутствии решения арбитражного суда о признании заявителя - юридического лица, индивидуального предпринимателя банкротом и об открытии кон</w:t>
      </w:r>
      <w:r>
        <w:t>курсного производства;</w:t>
      </w:r>
      <w:r w:rsidRPr="00D873B4">
        <w:t xml:space="preserve">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об отсутствии решения о приостановлении деятельности заявителя </w:t>
      </w:r>
      <w:r>
        <w:t xml:space="preserve">             </w:t>
      </w:r>
      <w:r w:rsidRPr="00D873B4">
        <w:t xml:space="preserve">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 соответствии субъекта предпринимательской деятельности требовани</w:t>
      </w:r>
      <w:r>
        <w:t>ям, указанным в пункте 1.3</w:t>
      </w:r>
      <w:r w:rsidRPr="00D873B4">
        <w:t xml:space="preserve"> настоящего Порядка.</w:t>
      </w:r>
    </w:p>
    <w:p w:rsidR="00FC2692" w:rsidRPr="00F15876" w:rsidRDefault="00FC2692" w:rsidP="00FC2692">
      <w:pPr>
        <w:ind w:firstLine="709"/>
        <w:jc w:val="both"/>
      </w:pPr>
      <w:r w:rsidRPr="00D873B4">
        <w:t xml:space="preserve">2.3. </w:t>
      </w:r>
      <w:r w:rsidR="00F15876" w:rsidRPr="00F15876">
        <w:t xml:space="preserve">Отдел </w:t>
      </w:r>
      <w:r w:rsidR="00F15876">
        <w:t xml:space="preserve">по управлению муниципальным имуществом </w:t>
      </w:r>
      <w:r w:rsidRPr="00F15876">
        <w:t>регистрирует заявление и в срок не позднее</w:t>
      </w:r>
      <w:r w:rsidR="00720635" w:rsidRPr="00F15876">
        <w:t xml:space="preserve"> </w:t>
      </w:r>
      <w:r w:rsidRPr="00F15876">
        <w:t xml:space="preserve">3 дней со дня регистрации заявления </w:t>
      </w:r>
      <w:r w:rsidR="00720635" w:rsidRPr="00F15876">
        <w:t xml:space="preserve">запрашивает сведения </w:t>
      </w:r>
      <w:r w:rsidRPr="00F15876">
        <w:t xml:space="preserve"> в </w:t>
      </w:r>
      <w:r w:rsidR="00720635" w:rsidRPr="00F15876">
        <w:t xml:space="preserve">структурных подразделениях администрации поселения </w:t>
      </w:r>
      <w:r w:rsidRPr="00F15876">
        <w:t xml:space="preserve">о наличии (отсутствии) выявленных структурными подразделениями администрации </w:t>
      </w:r>
      <w:r w:rsidR="00720635" w:rsidRPr="00F15876">
        <w:t xml:space="preserve">поселения </w:t>
      </w:r>
      <w:r w:rsidRPr="00F15876">
        <w:t>нарушений требований, предусмотренных пунктом 1.3 настоящего Порядка,</w:t>
      </w:r>
      <w:r w:rsidR="00720635" w:rsidRPr="00F15876">
        <w:t xml:space="preserve"> п</w:t>
      </w:r>
      <w:r w:rsidRPr="00F15876">
        <w:t>о направлениям их деятельности, а также в правоохранительные и контролирующие органы с просьбой уведомить в рамках имеющихся полномочий в течение 30 дней о наличии (отсутствии) выявленных указанными органами нарушений требований, предусмотренных пунктом 1.3 настоящего Порядка, за два года, предшествующих дате подачи хозяйствующим субъектом заявления.</w:t>
      </w:r>
      <w:r w:rsidR="009B163C" w:rsidRPr="00F15876">
        <w:t xml:space="preserve">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2.4. </w:t>
      </w:r>
      <w:r w:rsidR="00F15876">
        <w:t>В</w:t>
      </w:r>
      <w:r w:rsidRPr="00D873B4">
        <w:t xml:space="preserve"> рамках межведомственного информационного взаимодействия запрашивает: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>а) выписку из Е</w:t>
      </w:r>
      <w:r w:rsidRPr="00D873B4">
        <w:t>диного государственного реестра юридических лиц (для ю</w:t>
      </w:r>
      <w:r>
        <w:t>ридических лиц) или выписку из Е</w:t>
      </w:r>
      <w:r w:rsidRPr="00D873B4">
        <w:t>диного государственного реестра индивидуальных предпринимателей (для индивидуальных предпринимателей);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б) справки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 w:rsidR="00F15876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2.5. </w:t>
      </w:r>
      <w:r w:rsidR="005A1568">
        <w:t xml:space="preserve">Отдел по управлению муниципальным имуществом </w:t>
      </w:r>
      <w:r w:rsidRPr="00D873B4">
        <w:t>рассматривает заявление и полученную</w:t>
      </w:r>
      <w:r w:rsidR="005A1568">
        <w:t xml:space="preserve"> о</w:t>
      </w:r>
      <w:r w:rsidRPr="00D873B4">
        <w:t xml:space="preserve">т структурных подразделений администрации </w:t>
      </w:r>
      <w:r w:rsidR="005A1568">
        <w:t>поселения</w:t>
      </w:r>
      <w:r w:rsidRPr="00D873B4">
        <w:t>,</w:t>
      </w:r>
      <w:r>
        <w:t xml:space="preserve"> указанных в пункте 2.3 настоящего Порядка,</w:t>
      </w:r>
      <w:r w:rsidRPr="00D873B4">
        <w:t xml:space="preserve"> а также от правоохранительных и контролирующих органов</w:t>
      </w:r>
      <w:r w:rsidRPr="00AE09AB">
        <w:t xml:space="preserve"> </w:t>
      </w:r>
      <w:r w:rsidRPr="00D873B4">
        <w:t>официаль</w:t>
      </w:r>
      <w:r>
        <w:t>ную информацию</w:t>
      </w:r>
      <w:r w:rsidRPr="00D873B4">
        <w:t xml:space="preserve"> в течение 30 календарных дней с даты регистрации заявления.</w:t>
      </w:r>
    </w:p>
    <w:p w:rsidR="00FC2692" w:rsidRPr="00D873B4" w:rsidRDefault="00FC2692" w:rsidP="00FC2692">
      <w:pPr>
        <w:ind w:firstLine="709"/>
        <w:jc w:val="both"/>
      </w:pPr>
      <w:r w:rsidRPr="00D873B4">
        <w:t>2.6. По резуль</w:t>
      </w:r>
      <w:r>
        <w:t>татам рассмотрения заявления и и</w:t>
      </w:r>
      <w:r w:rsidRPr="00D873B4">
        <w:t>нформации принимает одно из следующих решений:</w:t>
      </w:r>
    </w:p>
    <w:p w:rsidR="00FC2692" w:rsidRPr="00D873B4" w:rsidRDefault="00FC2692" w:rsidP="00FC2692">
      <w:pPr>
        <w:ind w:firstLine="709"/>
        <w:jc w:val="both"/>
      </w:pPr>
      <w:r w:rsidRPr="00D873B4">
        <w:t>- о заключении договора</w:t>
      </w:r>
      <w:r w:rsidR="005048FB">
        <w:t xml:space="preserve"> </w:t>
      </w:r>
      <w:r w:rsidR="005048FB" w:rsidRPr="00362C47">
        <w:t>по форме согласно приложению 6 к настоящему постановлению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об отказе в заключении договора.</w:t>
      </w:r>
    </w:p>
    <w:p w:rsidR="00FC2692" w:rsidRPr="00D873B4" w:rsidRDefault="00FC2692" w:rsidP="00FC2692">
      <w:pPr>
        <w:ind w:firstLine="709"/>
        <w:jc w:val="both"/>
        <w:rPr>
          <w:i/>
          <w:iCs/>
        </w:rPr>
      </w:pPr>
      <w:r w:rsidRPr="00D873B4">
        <w:t>2.7. Основаниями для отказа в заключении договора являются непредставление документов</w:t>
      </w:r>
      <w:r>
        <w:t>, определенных пунктом 2.2</w:t>
      </w:r>
      <w:r w:rsidRPr="00D873B4">
        <w:t xml:space="preserve"> </w:t>
      </w:r>
      <w:r>
        <w:t>настоящего Порядка, либо наличие</w:t>
      </w:r>
      <w:r w:rsidRPr="00D873B4">
        <w:t xml:space="preserve"> в таких документах недостоверных сведений, выявленных при рассмотрении документов</w:t>
      </w:r>
      <w:r w:rsidR="00BC0C53">
        <w:t xml:space="preserve">, </w:t>
      </w:r>
      <w:r w:rsidR="00BC0C53" w:rsidRPr="00A53369">
        <w:t>ненадлежащее исполнение обязательств по действующему договору</w:t>
      </w:r>
      <w:r w:rsidRPr="00D873B4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lastRenderedPageBreak/>
        <w:t xml:space="preserve">2.8. Решение о заключении договора либо отказе в его заключении оформляется </w:t>
      </w:r>
      <w:r w:rsidR="00720635">
        <w:t>решением</w:t>
      </w:r>
      <w:r w:rsidRPr="00D873B4">
        <w:t xml:space="preserve"> </w:t>
      </w:r>
      <w:r w:rsidR="005A1568">
        <w:t>администрации поселения</w:t>
      </w:r>
      <w:r w:rsidRPr="00D873B4">
        <w:t xml:space="preserve">. Решение </w:t>
      </w:r>
      <w:r w:rsidR="005A1568">
        <w:t>н</w:t>
      </w:r>
      <w:r w:rsidRPr="00D873B4">
        <w:t>аправляется заявителю в письменном виде с уведомлением либо вручает</w:t>
      </w:r>
      <w:r>
        <w:t>ся</w:t>
      </w:r>
      <w:r w:rsidRPr="00D873B4">
        <w:t xml:space="preserve"> лично в течение </w:t>
      </w:r>
      <w:r>
        <w:t>3</w:t>
      </w:r>
      <w:r w:rsidRPr="00D873B4">
        <w:t xml:space="preserve"> рабочих дней с даты его принятия.</w:t>
      </w:r>
      <w:r w:rsidR="00720635">
        <w:t xml:space="preserve"> </w:t>
      </w:r>
      <w:r w:rsidRPr="00D873B4">
        <w:t>В решении об отказе в заключении договора разъясняются причины отказа.</w:t>
      </w:r>
    </w:p>
    <w:p w:rsidR="00FC2692" w:rsidRPr="00BC0C53" w:rsidRDefault="005A1568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C2692" w:rsidRPr="00D873B4">
        <w:rPr>
          <w:rFonts w:ascii="Times New Roman" w:hAnsi="Times New Roman" w:cs="Times New Roman"/>
          <w:sz w:val="28"/>
          <w:szCs w:val="28"/>
        </w:rPr>
        <w:t>. В случае принятия решения о заключении договора по окончании действия договор</w:t>
      </w:r>
      <w:r w:rsidR="00FC2692">
        <w:rPr>
          <w:rFonts w:ascii="Times New Roman" w:hAnsi="Times New Roman" w:cs="Times New Roman"/>
          <w:sz w:val="28"/>
          <w:szCs w:val="28"/>
        </w:rPr>
        <w:t>а</w:t>
      </w:r>
      <w:r w:rsidR="00FC2692"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92">
        <w:rPr>
          <w:rFonts w:ascii="Times New Roman" w:hAnsi="Times New Roman" w:cs="Times New Roman"/>
          <w:sz w:val="28"/>
          <w:szCs w:val="28"/>
        </w:rPr>
        <w:t>5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такого решения направляет проект договора </w:t>
      </w:r>
      <w:r w:rsidR="00FC26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хозяйствующему субъекту заказным письмом для подписания или вручает лично, а хозяйствующий субъект </w:t>
      </w:r>
      <w:r w:rsidR="00FC2692">
        <w:rPr>
          <w:rFonts w:ascii="Times New Roman" w:hAnsi="Times New Roman" w:cs="Times New Roman"/>
          <w:sz w:val="28"/>
          <w:szCs w:val="28"/>
        </w:rPr>
        <w:t>обязан в течение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</w:t>
      </w:r>
      <w:r w:rsidR="00FC2692">
        <w:rPr>
          <w:rFonts w:ascii="Times New Roman" w:hAnsi="Times New Roman" w:cs="Times New Roman"/>
          <w:sz w:val="28"/>
          <w:szCs w:val="28"/>
        </w:rPr>
        <w:t>5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рабочих дней подписать договор</w:t>
      </w:r>
      <w:r w:rsidR="00FC2692">
        <w:rPr>
          <w:rFonts w:ascii="Times New Roman" w:hAnsi="Times New Roman" w:cs="Times New Roman"/>
          <w:sz w:val="28"/>
          <w:szCs w:val="28"/>
        </w:rPr>
        <w:t xml:space="preserve"> 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и представить его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FC2692" w:rsidRPr="00BC0C53">
        <w:rPr>
          <w:rFonts w:ascii="Times New Roman" w:hAnsi="Times New Roman" w:cs="Times New Roman"/>
          <w:sz w:val="28"/>
          <w:szCs w:val="28"/>
        </w:rPr>
        <w:t>.</w:t>
      </w:r>
      <w:r w:rsidR="00BC0C53" w:rsidRPr="00BC0C53">
        <w:rPr>
          <w:rFonts w:ascii="Times New Roman" w:hAnsi="Times New Roman" w:cs="Times New Roman"/>
          <w:sz w:val="28"/>
          <w:szCs w:val="28"/>
        </w:rPr>
        <w:t xml:space="preserve"> Договор заключается на срок, указанный хозяйствующим субъектом,  но не более чем на 5 лет</w:t>
      </w:r>
      <w:r w:rsidR="00BC0C53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ind w:firstLine="709"/>
        <w:jc w:val="both"/>
      </w:pPr>
      <w:r w:rsidRPr="00BC0C53">
        <w:t xml:space="preserve">2.11. </w:t>
      </w:r>
      <w:r w:rsidR="00777A4F">
        <w:t>В</w:t>
      </w:r>
      <w:r w:rsidRPr="00D873B4">
        <w:t xml:space="preserve"> течение </w:t>
      </w:r>
      <w:r>
        <w:t>3</w:t>
      </w:r>
      <w:r w:rsidRPr="00D873B4">
        <w:t xml:space="preserve"> рабочих дней со дня получения подписанного экземпляра договора от хозяйствующего субъекта</w:t>
      </w:r>
      <w:r w:rsidR="00777A4F">
        <w:t xml:space="preserve"> договор подписывается администрацией поселения</w:t>
      </w:r>
      <w:r w:rsidRPr="00D873B4">
        <w:t xml:space="preserve">. 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2.12. Непредставление заявителем подписанного договора в установленный срок считается отказом от его заключения. В таком случае хозяйствующий субъект в течение 10 рабочих дней после окончания действия договора аренды </w:t>
      </w:r>
      <w:r>
        <w:t xml:space="preserve">земельного участка </w:t>
      </w:r>
      <w:r w:rsidRPr="00D873B4">
        <w:t xml:space="preserve">(договора) обязан за свой счет освободить место, а </w:t>
      </w:r>
      <w:r w:rsidR="00777A4F">
        <w:t xml:space="preserve">администрация городского поселения </w:t>
      </w:r>
      <w:r w:rsidRPr="00D873B4">
        <w:t>выставляет данное место на торги.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2.13. </w:t>
      </w:r>
      <w:r w:rsidR="00BC0C53" w:rsidRPr="00362C47">
        <w:t xml:space="preserve">Плата за размещение нестационарного торгового объекта без проведения аукциона равна начальной (минимальной) цене договора за 1 квадратный метр, рассчитанной в соответствии с разделом </w:t>
      </w:r>
      <w:r w:rsidR="00BC0C53" w:rsidRPr="00362C47">
        <w:rPr>
          <w:lang w:val="en-US"/>
        </w:rPr>
        <w:t>XV</w:t>
      </w:r>
      <w:r w:rsidR="00BC0C53" w:rsidRPr="00362C47">
        <w:t xml:space="preserve"> приложения 2 к настоящему постановлению, умноженной на площадь, занимаемую нестационарным торговым объектом</w:t>
      </w:r>
      <w:r w:rsidR="00BC0C53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t>2.14. В случае принятия решения об отказе в заключении договора</w:t>
      </w:r>
      <w:r>
        <w:t xml:space="preserve">               </w:t>
      </w:r>
      <w:r w:rsidRPr="00D873B4">
        <w:t xml:space="preserve">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 календарных дней с даты получения им решения </w:t>
      </w:r>
      <w:r w:rsidR="008804CA">
        <w:t>администрации поселения</w:t>
      </w:r>
      <w:r w:rsidRPr="00D873B4">
        <w:t xml:space="preserve"> об отказе в заключении договора.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2.15. В случае принятия решения о внесении изменений в схему размещения нестационарных торговых объектов по инициативе </w:t>
      </w:r>
      <w:r w:rsidR="008804CA">
        <w:t>администрации поселения</w:t>
      </w:r>
      <w:r w:rsidRPr="00D873B4">
        <w:t xml:space="preserve">, повлекших невозможность дальнейшего размещения нестационарного торгового объекта в указанном месте, </w:t>
      </w:r>
      <w:r w:rsidR="008804CA">
        <w:t xml:space="preserve">отдел по управлению муниципальным имуществом  </w:t>
      </w:r>
      <w:r w:rsidRPr="00D873B4">
        <w:t>уведомляет в письменной форме хозяйствующ</w:t>
      </w:r>
      <w:r>
        <w:t>ий субъект</w:t>
      </w:r>
      <w:r w:rsidRPr="00D873B4">
        <w:t xml:space="preserve"> в течение 5 рабочих дней после принятия постановления </w:t>
      </w:r>
      <w:r>
        <w:t xml:space="preserve">администрации </w:t>
      </w:r>
      <w:r w:rsidR="00720635">
        <w:t>поселения</w:t>
      </w:r>
      <w:r>
        <w:t xml:space="preserve"> </w:t>
      </w:r>
      <w:r w:rsidRPr="00D873B4">
        <w:t>о внесении изменений в схему размещения нестационарных торговых объектов о невозможности дальнейшего размещения нестационарного торгового объекта с разъяснением причин</w:t>
      </w:r>
      <w:r w:rsidR="00720635">
        <w:t xml:space="preserve"> и</w:t>
      </w:r>
      <w:r w:rsidRPr="00D873B4">
        <w:t>сключения места из схемы размещения</w:t>
      </w:r>
      <w:r w:rsidRPr="00C76D71">
        <w:t xml:space="preserve"> </w:t>
      </w:r>
      <w:r w:rsidRPr="00D873B4">
        <w:t>нестаци</w:t>
      </w:r>
      <w:r>
        <w:t>онарных торговых объектов</w:t>
      </w:r>
      <w:r w:rsidRPr="00D873B4">
        <w:t xml:space="preserve">, предлагая иные варианты размещения (при наличии в схеме </w:t>
      </w:r>
      <w:r>
        <w:t xml:space="preserve">размещения </w:t>
      </w:r>
      <w:r w:rsidRPr="00D873B4">
        <w:t xml:space="preserve">иных мест размещения). 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>
        <w:lastRenderedPageBreak/>
        <w:t>В случае</w:t>
      </w:r>
      <w:r w:rsidRPr="00D873B4">
        <w:t xml:space="preserve"> если хозяйствующий субъект в течение 20 рабочих</w:t>
      </w:r>
      <w:r>
        <w:t xml:space="preserve"> дней</w:t>
      </w:r>
      <w:r w:rsidRPr="00D873B4">
        <w:t xml:space="preserve"> после получения уве</w:t>
      </w:r>
      <w:r>
        <w:t>домления уполномоченного органа</w:t>
      </w:r>
      <w:r w:rsidRPr="00D873B4">
        <w:t xml:space="preserve"> дает письменное согласие</w:t>
      </w:r>
      <w:r>
        <w:t xml:space="preserve">            </w:t>
      </w:r>
      <w:r w:rsidRPr="00D873B4">
        <w:t xml:space="preserve"> на предоставление ему одного из мест, информация по которому была представлена в уведомлении, выбранное хозяйствующим субъектом место на аукцион не выставляется, а с ним в течение 10 рабочих дней заключается договор. 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В случае отказа хозяйствующего субъекта от предложенного уполномоченным органом места размещения не</w:t>
      </w:r>
      <w:r>
        <w:t>стационарного торгового объекта</w:t>
      </w:r>
      <w:r w:rsidRPr="00D873B4">
        <w:t xml:space="preserve"> или от</w:t>
      </w:r>
      <w:r>
        <w:t>сутствия</w:t>
      </w:r>
      <w:r w:rsidRPr="00D873B4">
        <w:t xml:space="preserve"> в схеме размещения нестационарн</w:t>
      </w:r>
      <w:r>
        <w:t>ых торговых объектов</w:t>
      </w:r>
      <w:r w:rsidRPr="00D873B4">
        <w:t xml:space="preserve"> и</w:t>
      </w:r>
      <w:r>
        <w:t>ных мест для размещения объекта</w:t>
      </w:r>
      <w:r w:rsidRPr="00D873B4">
        <w:t xml:space="preserve"> договор аренды</w:t>
      </w:r>
      <w:r>
        <w:t xml:space="preserve"> земельного участка</w:t>
      </w:r>
      <w:r w:rsidRPr="00D873B4">
        <w:t xml:space="preserve"> (договор) расторгается в одностороннем порядке. В течение 10 рабочих дней после расторжения договора аренды </w:t>
      </w:r>
      <w:r>
        <w:t xml:space="preserve">земельного участка </w:t>
      </w:r>
      <w:r w:rsidRPr="00D873B4">
        <w:t>(договора) хозяйствующий субъект обязан за свой счет освободить место, исключенное из схемы размещения</w:t>
      </w:r>
      <w:r w:rsidRPr="001B2835">
        <w:t xml:space="preserve"> </w:t>
      </w:r>
      <w:r w:rsidRPr="00D873B4">
        <w:t>нестационарн</w:t>
      </w:r>
      <w:r>
        <w:t>ых</w:t>
      </w:r>
      <w:r w:rsidRPr="00D873B4">
        <w:t xml:space="preserve"> торгов</w:t>
      </w:r>
      <w:r>
        <w:t>ых объектов</w:t>
      </w:r>
      <w:r w:rsidRPr="00D873B4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2.16. Требования к содержанию договора, заключаемого в соответствии </w:t>
      </w:r>
      <w:r>
        <w:t xml:space="preserve">                   </w:t>
      </w:r>
      <w:r w:rsidRPr="00D873B4">
        <w:t xml:space="preserve">с </w:t>
      </w:r>
      <w:r>
        <w:t>пунктами 2.1, 2.2</w:t>
      </w:r>
      <w:r w:rsidRPr="00D873B4">
        <w:t>, 2.15</w:t>
      </w:r>
      <w:r>
        <w:t xml:space="preserve"> настоящего Порядка, </w:t>
      </w:r>
      <w:r w:rsidRPr="00D873B4">
        <w:t>устанавливаютс</w:t>
      </w:r>
      <w:r>
        <w:t>я в соответствии с пунктом 13.6</w:t>
      </w:r>
      <w:r w:rsidRPr="00D873B4">
        <w:t xml:space="preserve">, </w:t>
      </w:r>
      <w:r>
        <w:t>за исключением подпункта 13.6.5,</w:t>
      </w:r>
      <w:r w:rsidRPr="00D873B4">
        <w:t xml:space="preserve"> приложения 2 к настоящему постановлению.</w:t>
      </w:r>
    </w:p>
    <w:p w:rsidR="00FC2692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Договор, заключенный без проведения аукциона, содержит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уменьшения.</w:t>
      </w:r>
    </w:p>
    <w:p w:rsidR="00503DBB" w:rsidRPr="00503DBB" w:rsidRDefault="00503DBB" w:rsidP="00503DBB">
      <w:pPr>
        <w:ind w:firstLine="709"/>
        <w:jc w:val="both"/>
      </w:pPr>
      <w:r w:rsidRPr="00503DBB">
        <w:t xml:space="preserve">Размер платы за размещение в случае размещения нестационарного торгового объекта без торгов или заключения договора на размещение с единственным участником торгов может быть увеличен, но не чаще одного раза в год с предварительной, не менее чем за 2 месяца, публикацией изменений на официальном сайте </w:t>
      </w:r>
      <w:r w:rsidR="00483EA1">
        <w:t xml:space="preserve">администрации городского поселения Новоаганск </w:t>
      </w:r>
      <w:r w:rsidRPr="00503DBB">
        <w:t>в сети Интернет. Предельные коэффициенты допустимого повышения платы за размещение на соответствующий год устанавливаются законодательством субъектов Российской Федерации.</w:t>
      </w:r>
    </w:p>
    <w:p w:rsidR="00C6516C" w:rsidRDefault="00C6516C" w:rsidP="00503DBB">
      <w:pPr>
        <w:autoSpaceDE w:val="0"/>
        <w:autoSpaceDN w:val="0"/>
        <w:adjustRightInd w:val="0"/>
        <w:ind w:firstLine="709"/>
        <w:jc w:val="both"/>
      </w:pPr>
      <w:r w:rsidRPr="00503DBB">
        <w:t xml:space="preserve">При заключении договора без проведения аукциона цена договора рассчитывается исходя из начальной (минимальной) цены договора за 1 квадратный метр, умноженной на площадь, занимаемую нестационарным торговым объектом. При этом цена договора изменяется </w:t>
      </w:r>
      <w:r w:rsidR="008804CA" w:rsidRPr="00503DBB">
        <w:t>администрацией поселения</w:t>
      </w:r>
      <w:r w:rsidRPr="00503DBB">
        <w:t xml:space="preserve"> в одностороннем</w:t>
      </w:r>
      <w:r w:rsidRPr="00362C47">
        <w:t xml:space="preserve"> порядке</w:t>
      </w:r>
      <w:r>
        <w:t xml:space="preserve"> </w:t>
      </w:r>
      <w:r w:rsidRPr="00362C47">
        <w:t xml:space="preserve">в случае </w:t>
      </w:r>
      <w:r>
        <w:t xml:space="preserve">изменения </w:t>
      </w:r>
      <w:r w:rsidRPr="00D361BD">
        <w:t xml:space="preserve">среднего уровня кадастровой стоимости 1 </w:t>
      </w:r>
      <w:r w:rsidRPr="00362C47">
        <w:t>кв</w:t>
      </w:r>
      <w:r>
        <w:t xml:space="preserve">адратного </w:t>
      </w:r>
      <w:r w:rsidRPr="00362C47">
        <w:t>м</w:t>
      </w:r>
      <w:r>
        <w:t>етра</w:t>
      </w:r>
      <w:r w:rsidRPr="00D361BD">
        <w:t xml:space="preserve"> земель населенных пунктов, утверждаемого постановлением Правительства Ханты-Мансийского автономного округа </w:t>
      </w:r>
      <w:r>
        <w:t>-</w:t>
      </w:r>
      <w:r w:rsidRPr="00D361BD">
        <w:t xml:space="preserve"> Югры.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Плата в новом размере уплачивается с первого числа месяца квартала, следующего за кварталом, в котором произошли такие изменения</w:t>
      </w:r>
      <w:r>
        <w:t>,</w:t>
      </w:r>
      <w:r w:rsidRPr="00D873B4">
        <w:t xml:space="preserve"> и уплачивается хозяйствующим субъектом в сроки, указанные в </w:t>
      </w:r>
      <w:r>
        <w:t>под</w:t>
      </w:r>
      <w:r w:rsidRPr="00D873B4">
        <w:t xml:space="preserve">пункте </w:t>
      </w:r>
      <w:r>
        <w:t>13.6.4</w:t>
      </w:r>
      <w:r w:rsidRPr="00D873B4">
        <w:t xml:space="preserve"> </w:t>
      </w:r>
      <w:r>
        <w:t xml:space="preserve">пункта 13.6 </w:t>
      </w:r>
      <w:r w:rsidRPr="00D873B4">
        <w:t>приложения 2 к настоящему постановлению.</w:t>
      </w:r>
    </w:p>
    <w:p w:rsidR="00FC2692" w:rsidRDefault="00FC2692" w:rsidP="00FC2692">
      <w:pPr>
        <w:autoSpaceDE w:val="0"/>
        <w:autoSpaceDN w:val="0"/>
        <w:ind w:firstLine="709"/>
        <w:jc w:val="both"/>
      </w:pPr>
      <w:r w:rsidRPr="00D873B4">
        <w:t xml:space="preserve">В указанном случае </w:t>
      </w:r>
      <w:r w:rsidR="008804CA">
        <w:t xml:space="preserve">отдел по управлению муниципальным имуществом </w:t>
      </w:r>
      <w:r w:rsidRPr="00D873B4">
        <w:t xml:space="preserve">направляет в </w:t>
      </w:r>
      <w:r>
        <w:t>срок не позднее 10 рабочих дней</w:t>
      </w:r>
      <w:r w:rsidRPr="00D873B4">
        <w:t xml:space="preserve"> после вс</w:t>
      </w:r>
      <w:r>
        <w:t>тупления в силу таких изменений</w:t>
      </w:r>
      <w:r w:rsidRPr="00D873B4">
        <w:t xml:space="preserve"> хозяйствующему субъекту дополнительное соглашение к договору </w:t>
      </w:r>
      <w:r w:rsidRPr="00D873B4">
        <w:lastRenderedPageBreak/>
        <w:t>для подписания заказным письмом или вручает лично. Хозяйствующий субъект возвращает подпи</w:t>
      </w:r>
      <w:r>
        <w:t>санное дополнительное соглашение</w:t>
      </w:r>
      <w:r w:rsidRPr="00D873B4">
        <w:t xml:space="preserve"> в срок не позднее 20 календарных дней с</w:t>
      </w:r>
      <w:r>
        <w:t>о дня</w:t>
      </w:r>
      <w:r w:rsidRPr="00D873B4">
        <w:t xml:space="preserve"> его получения. Непредставление хозяйствующим субъектом подписанного</w:t>
      </w:r>
      <w:r w:rsidR="008804CA">
        <w:t xml:space="preserve"> д</w:t>
      </w:r>
      <w:r w:rsidRPr="00D873B4">
        <w:t>ополнительного соглашения в указанный срок влечет за собой расторжение договора в одностороннем порядке.</w:t>
      </w:r>
    </w:p>
    <w:p w:rsidR="00FC2692" w:rsidRPr="00D873B4" w:rsidRDefault="00FC2692" w:rsidP="008B2943">
      <w:pPr>
        <w:autoSpaceDE w:val="0"/>
        <w:autoSpaceDN w:val="0"/>
        <w:ind w:left="5670"/>
        <w:jc w:val="both"/>
      </w:pPr>
      <w:r>
        <w:br w:type="page"/>
      </w:r>
      <w:r w:rsidRPr="00D873B4">
        <w:lastRenderedPageBreak/>
        <w:t>Приложение к П</w:t>
      </w:r>
      <w:r>
        <w:t>орядку</w:t>
      </w:r>
      <w:r w:rsidRPr="00D873B4">
        <w:t xml:space="preserve"> </w:t>
      </w:r>
      <w:r>
        <w:t xml:space="preserve">          </w:t>
      </w:r>
      <w:r w:rsidRPr="00D873B4">
        <w:t>раз</w:t>
      </w:r>
      <w:r>
        <w:t>мещения</w:t>
      </w:r>
      <w:r w:rsidRPr="00D873B4">
        <w:t xml:space="preserve"> нестационарных торговых объектов на территории </w:t>
      </w:r>
      <w:r w:rsidR="00720635">
        <w:t xml:space="preserve">муниципального образования городское поселение Новоаганск </w:t>
      </w:r>
      <w:r w:rsidRPr="00D873B4">
        <w:t>без проведения аукционов</w:t>
      </w:r>
    </w:p>
    <w:p w:rsidR="00FC2692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Типовая форма заявления</w:t>
      </w:r>
    </w:p>
    <w:p w:rsidR="00FC2692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о </w:t>
      </w:r>
      <w:r>
        <w:rPr>
          <w:b/>
          <w:bCs/>
        </w:rPr>
        <w:t>заключении договора на размещение</w:t>
      </w:r>
      <w:r w:rsidRPr="00D873B4">
        <w:rPr>
          <w:b/>
          <w:bCs/>
        </w:rPr>
        <w:t xml:space="preserve"> нестационарных 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торговых объектов на территории</w:t>
      </w:r>
    </w:p>
    <w:p w:rsidR="00720635" w:rsidRDefault="00720635" w:rsidP="00FC2692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городское поселение Новоаганск 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 без проведения аукционов</w:t>
      </w:r>
    </w:p>
    <w:p w:rsidR="00FC2692" w:rsidRPr="00D873B4" w:rsidRDefault="00FC2692" w:rsidP="00FC2692">
      <w:pPr>
        <w:jc w:val="center"/>
        <w:rPr>
          <w:b/>
          <w:bCs/>
        </w:rPr>
      </w:pPr>
    </w:p>
    <w:tbl>
      <w:tblPr>
        <w:tblW w:w="0" w:type="auto"/>
        <w:tblInd w:w="5353" w:type="dxa"/>
        <w:tblLayout w:type="fixed"/>
        <w:tblLook w:val="00A0" w:firstRow="1" w:lastRow="0" w:firstColumn="1" w:lastColumn="0" w:noHBand="0" w:noVBand="0"/>
      </w:tblPr>
      <w:tblGrid>
        <w:gridCol w:w="4394"/>
      </w:tblGrid>
      <w:tr w:rsidR="00FC2692">
        <w:tc>
          <w:tcPr>
            <w:tcW w:w="4394" w:type="dxa"/>
          </w:tcPr>
          <w:p w:rsidR="00B2791B" w:rsidRPr="007973C7" w:rsidRDefault="00B2791B" w:rsidP="00B2791B">
            <w:pPr>
              <w:rPr>
                <w:rFonts w:eastAsia="Batang"/>
              </w:rPr>
            </w:pPr>
            <w:r>
              <w:t xml:space="preserve">Главе </w:t>
            </w:r>
          </w:p>
          <w:p w:rsidR="00B2791B" w:rsidRPr="001F7728" w:rsidRDefault="00B2791B" w:rsidP="00B2791B">
            <w:r>
              <w:t xml:space="preserve">городского поселения Новоаганск </w:t>
            </w:r>
          </w:p>
          <w:p w:rsidR="00B2791B" w:rsidRDefault="00B2791B" w:rsidP="00B2791B">
            <w:r w:rsidRPr="001F7728">
              <w:t>_____________</w:t>
            </w:r>
            <w:r>
              <w:t>________________</w:t>
            </w:r>
          </w:p>
          <w:p w:rsidR="00B2791B" w:rsidRPr="0055509A" w:rsidRDefault="00B2791B" w:rsidP="00B2791B">
            <w:r w:rsidRPr="001F7728">
              <w:t>(фамилия, имя, отчество руководителя</w:t>
            </w:r>
          </w:p>
          <w:p w:rsidR="00B2791B" w:rsidRPr="007973C7" w:rsidRDefault="00B2791B" w:rsidP="00B2791B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B2791B" w:rsidRDefault="00B2791B" w:rsidP="00B2791B">
            <w:r>
              <w:t>____________</w:t>
            </w:r>
            <w:r w:rsidRPr="001F7728">
              <w:t>___________</w:t>
            </w:r>
            <w:r>
              <w:t>___________________________________</w:t>
            </w:r>
            <w:r w:rsidR="00EA62C5">
              <w:t xml:space="preserve"> </w:t>
            </w:r>
            <w:r w:rsidRPr="001F7728">
              <w:t>(ОГРН или ОГРНИП)</w:t>
            </w:r>
          </w:p>
          <w:p w:rsidR="00FC2692" w:rsidRPr="007973C7" w:rsidRDefault="00EA62C5" w:rsidP="00B2791B">
            <w:pPr>
              <w:jc w:val="center"/>
              <w:rPr>
                <w:rFonts w:eastAsia="Batang"/>
                <w:b/>
                <w:bCs/>
              </w:rPr>
            </w:pPr>
            <w:r>
              <w:t>___________________________</w:t>
            </w:r>
            <w:r w:rsidR="00B2791B">
              <w:t>__</w:t>
            </w:r>
          </w:p>
        </w:tc>
      </w:tr>
    </w:tbl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jc w:val="center"/>
      </w:pPr>
      <w:r w:rsidRPr="00D873B4">
        <w:t>заявление.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5160D">
      <w:pPr>
        <w:ind w:firstLine="709"/>
        <w:jc w:val="both"/>
      </w:pPr>
      <w:r w:rsidRPr="00D873B4">
        <w:t>Прошу Вас рассмотреть возможность заключения договора на размещение нестационарного торгового объекта без проведения аукциона</w:t>
      </w:r>
      <w:r>
        <w:t xml:space="preserve"> </w:t>
      </w:r>
      <w:r w:rsidRPr="00D873B4">
        <w:t>___________________________________________</w:t>
      </w:r>
      <w:r w:rsidR="00F5160D">
        <w:t>________________________________</w:t>
      </w:r>
      <w:r w:rsidRPr="00D873B4">
        <w:t>_____________________________________________________________,</w:t>
      </w:r>
    </w:p>
    <w:p w:rsidR="00FC2692" w:rsidRPr="00473E01" w:rsidRDefault="00FC2692" w:rsidP="00FC2692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(тип торгового объекта, площадь, специализация объекта</w:t>
      </w:r>
      <w:r w:rsidR="006045E9">
        <w:rPr>
          <w:sz w:val="20"/>
          <w:szCs w:val="20"/>
        </w:rPr>
        <w:t>, срок размещения</w:t>
      </w:r>
      <w:r w:rsidRPr="00473E01">
        <w:rPr>
          <w:sz w:val="20"/>
          <w:szCs w:val="20"/>
        </w:rPr>
        <w:t>)</w:t>
      </w:r>
    </w:p>
    <w:p w:rsidR="00FC2692" w:rsidRPr="00473E01" w:rsidRDefault="00FC2692" w:rsidP="00FC2692">
      <w:pPr>
        <w:jc w:val="both"/>
      </w:pPr>
      <w:r w:rsidRPr="00473E01">
        <w:t>________________________________________________________________</w:t>
      </w:r>
      <w:r>
        <w:t>__</w:t>
      </w:r>
      <w:r w:rsidRPr="00473E01">
        <w:t>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</w:t>
      </w:r>
      <w:r>
        <w:t>____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__________________________________________________________________</w:t>
      </w:r>
      <w:r>
        <w:t>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____________________________________________________________________</w:t>
      </w:r>
    </w:p>
    <w:p w:rsidR="00FC2692" w:rsidRDefault="00FC2692" w:rsidP="00FC2692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 xml:space="preserve">(фирменное наименование (название), сведения об организационно-правовой форме, </w:t>
      </w:r>
    </w:p>
    <w:p w:rsidR="00FC2692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почтовый</w:t>
      </w:r>
      <w:r w:rsidRPr="00473E01">
        <w:rPr>
          <w:sz w:val="20"/>
          <w:szCs w:val="20"/>
        </w:rPr>
        <w:t xml:space="preserve"> адрес (для юридического лица),</w:t>
      </w:r>
      <w:r>
        <w:rPr>
          <w:sz w:val="20"/>
          <w:szCs w:val="20"/>
        </w:rPr>
        <w:t xml:space="preserve"> </w:t>
      </w:r>
      <w:r w:rsidRPr="00473E01">
        <w:rPr>
          <w:sz w:val="20"/>
          <w:szCs w:val="20"/>
        </w:rPr>
        <w:t xml:space="preserve">фамилия, имя, отчество (при наличии), </w:t>
      </w:r>
    </w:p>
    <w:p w:rsidR="00FC2692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Pr="00473E01">
        <w:rPr>
          <w:sz w:val="20"/>
          <w:szCs w:val="20"/>
        </w:rPr>
        <w:t xml:space="preserve">, сведения о месте жительства (для индивидуального предпринимателя), </w:t>
      </w:r>
    </w:p>
    <w:p w:rsidR="00FC2692" w:rsidRPr="00473E01" w:rsidRDefault="00FC2692" w:rsidP="00FC2692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номер контактного телефона)</w:t>
      </w:r>
    </w:p>
    <w:p w:rsidR="00FC2692" w:rsidRPr="00D873B4" w:rsidRDefault="00FC2692" w:rsidP="00FC2692">
      <w:pPr>
        <w:jc w:val="both"/>
      </w:pPr>
      <w:r>
        <w:t>____________________</w:t>
      </w:r>
      <w:r w:rsidRPr="00D873B4">
        <w:t>________________________________________________</w:t>
      </w:r>
    </w:p>
    <w:p w:rsidR="00FC2692" w:rsidRPr="00417BF5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73E01">
        <w:rPr>
          <w:sz w:val="20"/>
          <w:szCs w:val="20"/>
        </w:rPr>
        <w:t xml:space="preserve">реквизиты действующего договора аренды </w:t>
      </w:r>
      <w:r>
        <w:rPr>
          <w:sz w:val="20"/>
          <w:szCs w:val="20"/>
        </w:rPr>
        <w:t xml:space="preserve">земельного участка </w:t>
      </w:r>
      <w:r w:rsidRPr="00473E01">
        <w:rPr>
          <w:sz w:val="20"/>
          <w:szCs w:val="20"/>
        </w:rPr>
        <w:t>или договора на размещение</w:t>
      </w:r>
      <w:r w:rsidRPr="00417BF5">
        <w:t xml:space="preserve"> </w:t>
      </w:r>
      <w:r w:rsidRPr="00417BF5">
        <w:rPr>
          <w:sz w:val="20"/>
          <w:szCs w:val="20"/>
        </w:rPr>
        <w:t>нестационарного торгового объекта</w:t>
      </w:r>
      <w:r>
        <w:rPr>
          <w:sz w:val="20"/>
          <w:szCs w:val="20"/>
        </w:rPr>
        <w:t>)</w:t>
      </w:r>
    </w:p>
    <w:p w:rsidR="00FC2692" w:rsidRPr="00473E01" w:rsidRDefault="00FC2692" w:rsidP="00FC2692">
      <w:pPr>
        <w:autoSpaceDE w:val="0"/>
        <w:autoSpaceDN w:val="0"/>
        <w:ind w:firstLine="709"/>
        <w:jc w:val="both"/>
      </w:pPr>
    </w:p>
    <w:p w:rsidR="00FC2692" w:rsidRPr="00473E01" w:rsidRDefault="00FC2692" w:rsidP="00FC2692">
      <w:pPr>
        <w:autoSpaceDE w:val="0"/>
        <w:autoSpaceDN w:val="0"/>
        <w:ind w:firstLine="709"/>
        <w:jc w:val="both"/>
      </w:pPr>
      <w:r w:rsidRPr="00473E01">
        <w:t>Заявляю:</w:t>
      </w:r>
    </w:p>
    <w:p w:rsidR="00FC2692" w:rsidRPr="00D873B4" w:rsidRDefault="00FC2692" w:rsidP="00FC2692">
      <w:pPr>
        <w:ind w:firstLine="709"/>
        <w:jc w:val="both"/>
      </w:pPr>
      <w:r w:rsidRPr="00D873B4">
        <w:t>- об отсутствии решения о ликвидации заявителя – юридического лица,</w:t>
      </w:r>
      <w:r>
        <w:t xml:space="preserve">  </w:t>
      </w:r>
      <w:r w:rsidRPr="00D873B4">
        <w:t xml:space="preserve"> об отсутствии решения </w:t>
      </w:r>
      <w:r>
        <w:t>а</w:t>
      </w:r>
      <w:r w:rsidRPr="00D873B4">
        <w:t xml:space="preserve">рбитражного суда о признании заявителя - </w:t>
      </w:r>
      <w:r w:rsidRPr="00D873B4">
        <w:lastRenderedPageBreak/>
        <w:t>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FC2692" w:rsidRPr="00D873B4" w:rsidRDefault="00FC2692" w:rsidP="00FC2692">
      <w:pPr>
        <w:ind w:firstLine="709"/>
        <w:jc w:val="both"/>
      </w:pPr>
      <w:r w:rsidRPr="00D873B4">
        <w:t>- об отсутствии решения о приостановлении деятельности заявителя</w:t>
      </w:r>
      <w:r>
        <w:t xml:space="preserve">              </w:t>
      </w:r>
      <w:r w:rsidRPr="00D873B4">
        <w:t xml:space="preserve">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 соответствии требованиям, указанным в пункте 1.3 настоящего Порядка, в том числе об: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задолженности по начисленным налогам, сборам и иным обязательным платежам перед бюджетами всех уровней и государственными вне</w:t>
      </w:r>
      <w:r>
        <w:t>бюджетными фондами;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задолженности за использование муниципального имущества и земель</w:t>
      </w:r>
      <w:r w:rsidR="00F5160D">
        <w:t xml:space="preserve"> городского поселения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предписаний органов муниципального контроля;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неоднократных (два и более раз) нарушений законодательства Российской Федерации, Ханты-</w:t>
      </w:r>
      <w:r>
        <w:t>Мансийского автономного округа -</w:t>
      </w:r>
      <w:r w:rsidRPr="00D873B4">
        <w:t xml:space="preserve"> Югры, в том числе в сфере розничной продажи алкогольной продукции, зафиксированных</w:t>
      </w:r>
      <w:r>
        <w:t xml:space="preserve">        </w:t>
      </w:r>
      <w:r w:rsidRPr="00D873B4">
        <w:t xml:space="preserve"> в предписаниях</w:t>
      </w:r>
      <w:r>
        <w:t xml:space="preserve"> и иных актах Федеральной службы</w:t>
      </w:r>
      <w:r w:rsidRPr="00D873B4">
        <w:t xml:space="preserve"> по надзору в сфере защиты прав потребителей и благополучия человека, Федеральной служб</w:t>
      </w:r>
      <w:r>
        <w:t>ы</w:t>
      </w:r>
      <w:r w:rsidRPr="00D873B4">
        <w:t xml:space="preserve"> по надзору</w:t>
      </w:r>
      <w:r>
        <w:t xml:space="preserve">            </w:t>
      </w:r>
      <w:r w:rsidRPr="00D873B4">
        <w:t xml:space="preserve"> в сфере природопользования, Управления Министерства внутренних дел</w:t>
      </w:r>
      <w:r>
        <w:t xml:space="preserve">               Российской Федерации</w:t>
      </w:r>
      <w:r w:rsidRPr="00D873B4">
        <w:t xml:space="preserve"> за два года, предшествующих дате подачи хозяйствующим субъектом за</w:t>
      </w:r>
      <w:r>
        <w:t>явления</w:t>
      </w:r>
      <w:r w:rsidRPr="00D873B4">
        <w:t xml:space="preserve"> о заключении договора на размещение нестационарного торгового объекта без проведения аукциона; </w:t>
      </w:r>
    </w:p>
    <w:p w:rsidR="00FC2692" w:rsidRPr="00D873B4" w:rsidRDefault="00FC2692" w:rsidP="00FC2692">
      <w:pPr>
        <w:ind w:firstLine="709"/>
        <w:jc w:val="both"/>
      </w:pPr>
      <w:r w:rsidRPr="00D873B4">
        <w:t>соблюдении условий договора аренды земельного участка, предоставленного для размещения нестационарного торгового объекта, договора на размещение</w:t>
      </w:r>
      <w:r w:rsidRPr="00417BF5">
        <w:t xml:space="preserve"> </w:t>
      </w:r>
      <w:r w:rsidRPr="00D873B4">
        <w:t>нестационарного торгового объекта, в том числе отсутствие просрочк</w:t>
      </w:r>
      <w:r>
        <w:t>и внесения арендной платы более</w:t>
      </w:r>
      <w:r w:rsidRPr="00D873B4">
        <w:t xml:space="preserve"> чем за два периода платежа подряд или платы за размещение нестационарного торгового объекта более чем за </w:t>
      </w:r>
      <w:r>
        <w:t>один</w:t>
      </w:r>
      <w:r w:rsidRPr="00D873B4">
        <w:t xml:space="preserve"> перио</w:t>
      </w:r>
      <w:r>
        <w:t>д</w:t>
      </w:r>
      <w:r w:rsidRPr="00D873B4">
        <w:t xml:space="preserve"> платежа.</w:t>
      </w:r>
    </w:p>
    <w:p w:rsidR="00FC2692" w:rsidRPr="00D873B4" w:rsidRDefault="00FC2692" w:rsidP="00FC2692">
      <w:pPr>
        <w:ind w:firstLine="709"/>
        <w:jc w:val="both"/>
      </w:pPr>
    </w:p>
    <w:p w:rsidR="00FC2692" w:rsidRPr="00D873B4" w:rsidRDefault="00FC2692" w:rsidP="00FC2692">
      <w:pPr>
        <w:ind w:firstLine="709"/>
        <w:jc w:val="both"/>
      </w:pPr>
    </w:p>
    <w:p w:rsidR="00FC2692" w:rsidRPr="00BD5DDB" w:rsidRDefault="00FC2692" w:rsidP="00FC2692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FC2692" w:rsidRDefault="00FC2692" w:rsidP="00FC26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F5160D" w:rsidRDefault="00FC2692" w:rsidP="008B2943">
      <w:pPr>
        <w:ind w:left="5670"/>
        <w:jc w:val="both"/>
      </w:pPr>
      <w:r>
        <w:br w:type="page"/>
      </w:r>
      <w:r w:rsidR="00F5160D">
        <w:lastRenderedPageBreak/>
        <w:t>Приложение 4 к постановлению администрации городского поселения Новоаганск</w:t>
      </w:r>
    </w:p>
    <w:p w:rsidR="00F5160D" w:rsidRDefault="00921F6D" w:rsidP="008B2943">
      <w:pPr>
        <w:ind w:left="5670"/>
      </w:pPr>
      <w:r>
        <w:t xml:space="preserve">от </w:t>
      </w:r>
      <w:r w:rsidRPr="00921F6D">
        <w:rPr>
          <w:u w:val="single"/>
        </w:rPr>
        <w:t>14.07.2017</w:t>
      </w:r>
      <w:r>
        <w:t xml:space="preserve"> № </w:t>
      </w:r>
      <w:r w:rsidRPr="00921F6D">
        <w:rPr>
          <w:u w:val="single"/>
        </w:rPr>
        <w:t>234</w:t>
      </w:r>
    </w:p>
    <w:p w:rsidR="00F5160D" w:rsidRDefault="00F5160D" w:rsidP="00FC2692">
      <w:pPr>
        <w:ind w:right="-1"/>
        <w:jc w:val="center"/>
        <w:rPr>
          <w:b/>
          <w:bCs/>
        </w:rPr>
      </w:pP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FC2692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размещения нестационарных торговых объектов 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="00F5160D">
        <w:rPr>
          <w:b/>
          <w:bCs/>
        </w:rPr>
        <w:t>муниципального образования городское поселение Нов</w:t>
      </w:r>
      <w:r w:rsidR="00D32EB3">
        <w:rPr>
          <w:b/>
          <w:bCs/>
        </w:rPr>
        <w:t>о</w:t>
      </w:r>
      <w:r w:rsidR="00F5160D">
        <w:rPr>
          <w:b/>
          <w:bCs/>
        </w:rPr>
        <w:t>аганск</w:t>
      </w:r>
      <w:r w:rsidRPr="00D873B4">
        <w:rPr>
          <w:b/>
          <w:bCs/>
        </w:rPr>
        <w:t xml:space="preserve"> при проведении праздничных,</w:t>
      </w:r>
    </w:p>
    <w:p w:rsidR="00FC2692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общественно-по</w:t>
      </w:r>
      <w:r>
        <w:rPr>
          <w:b/>
          <w:bCs/>
        </w:rPr>
        <w:t>литических, культурно-массовых,</w:t>
      </w:r>
      <w:r w:rsidRPr="00D873B4">
        <w:rPr>
          <w:b/>
          <w:bCs/>
        </w:rPr>
        <w:t xml:space="preserve"> спортивно-массовых 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и иных мероприятий, имеющих краткосрочный характер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</w:p>
    <w:p w:rsidR="00FC2692" w:rsidRPr="00D873B4" w:rsidRDefault="00FC2692" w:rsidP="00FC26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C2692" w:rsidRPr="00D873B4" w:rsidRDefault="00FC2692" w:rsidP="00FC2692">
      <w:pPr>
        <w:ind w:firstLine="709"/>
        <w:jc w:val="both"/>
      </w:pPr>
      <w:r>
        <w:t>1.1. Настоящий П</w:t>
      </w:r>
      <w:r w:rsidRPr="00D873B4">
        <w:t xml:space="preserve">орядок определяет основные требования к размещению нестационарных торговых объектов на территории </w:t>
      </w:r>
      <w:r w:rsidR="000326F9">
        <w:t>муниципального образования городское поселение Новоаганск</w:t>
      </w:r>
      <w:r w:rsidRPr="00D873B4">
        <w:t xml:space="preserve"> при проведении праздничных, общественно-политических, культурно-массовых</w:t>
      </w:r>
      <w:r>
        <w:t>,</w:t>
      </w:r>
      <w:r w:rsidR="000326F9">
        <w:t xml:space="preserve"> </w:t>
      </w:r>
      <w:r w:rsidRPr="00D873B4">
        <w:t xml:space="preserve">спортивно-массовых и иных мероприятий, имеющих краткосрочный характер (далее </w:t>
      </w:r>
      <w:r>
        <w:t>– мероприятия или мероприятия</w:t>
      </w:r>
      <w:r w:rsidRPr="00D873B4">
        <w:t>, и</w:t>
      </w:r>
      <w:r>
        <w:t>меющи</w:t>
      </w:r>
      <w:r w:rsidRPr="00D873B4">
        <w:t xml:space="preserve">е краткосрочный характер).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1.2. </w:t>
      </w:r>
      <w:r>
        <w:t xml:space="preserve">Настоящий </w:t>
      </w:r>
      <w:r w:rsidRPr="00D873B4">
        <w:t>Порядок не распространяется на: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 массовые публичные мероприятия</w:t>
      </w:r>
      <w:r>
        <w:t>:</w:t>
      </w:r>
      <w:r w:rsidRPr="00D873B4">
        <w:t xml:space="preserve"> митинги, собрания, шествия, демонстрации и пикетирования, проводимые в соответствии с Федеральным законом "О собраниях, митингах, демонстрациях, шествиях и пикетированиях";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религиозные обряды и церемонии;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 xml:space="preserve">- мероприятия личного характера (свадьбы, юбилеи, корпоративные </w:t>
      </w:r>
      <w:r>
        <w:t xml:space="preserve">            </w:t>
      </w:r>
      <w:r w:rsidRPr="00D873B4">
        <w:t>мероприятия) независимо от их численности.</w:t>
      </w:r>
    </w:p>
    <w:p w:rsidR="00FC2692" w:rsidRPr="00D873B4" w:rsidRDefault="00FC2692" w:rsidP="00FC2692">
      <w:pPr>
        <w:shd w:val="clear" w:color="auto" w:fill="FFFFFF"/>
        <w:ind w:firstLine="709"/>
        <w:jc w:val="both"/>
      </w:pPr>
      <w:r w:rsidRPr="00D873B4">
        <w:t xml:space="preserve">1.3. Мероприятия, имеющие краткосрочный характер, проводятся на основании </w:t>
      </w:r>
      <w:r w:rsidR="00691B29">
        <w:t>решения главы городского поселения либо лица, его замещающего</w:t>
      </w:r>
      <w:r w:rsidRPr="00D873B4">
        <w:t xml:space="preserve"> о подготовке и проведении указанного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Порядок размещения нестационарных торговых объектов</w:t>
      </w:r>
    </w:p>
    <w:p w:rsidR="00FC2692" w:rsidRPr="00703695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во время проведения мероприятий, имеющих краткосрочный характер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  <w:rPr>
          <w:b/>
          <w:bCs/>
        </w:rPr>
      </w:pP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2.1. Размещение нестационарных торговых объектов на мероприятиях допускается в местах проведения мероприятий, определенных </w:t>
      </w:r>
      <w:r w:rsidR="00691B29">
        <w:t>решением главы городского поселения либо лица, его замещающего</w:t>
      </w:r>
      <w:r w:rsidRPr="00D873B4">
        <w:t>.</w:t>
      </w:r>
    </w:p>
    <w:p w:rsidR="00FC2692" w:rsidRPr="00D873B4" w:rsidRDefault="00965479" w:rsidP="00FC2692">
      <w:pPr>
        <w:autoSpaceDE w:val="0"/>
        <w:autoSpaceDN w:val="0"/>
        <w:adjustRightInd w:val="0"/>
        <w:ind w:firstLine="709"/>
        <w:jc w:val="both"/>
        <w:outlineLvl w:val="0"/>
      </w:pPr>
      <w:r>
        <w:t>2.2</w:t>
      </w:r>
      <w:r w:rsidR="00FC2692" w:rsidRPr="00D873B4">
        <w:t xml:space="preserve">. Документом, дающим право осуществлять деятельность по оказанию услуг торговли и общественного питания в нестационарных торговых объектах во время </w:t>
      </w:r>
      <w:r w:rsidR="00FC2692">
        <w:t>проведения мероприятий, имеющих</w:t>
      </w:r>
      <w:r w:rsidR="00FC2692" w:rsidRPr="00D873B4">
        <w:t xml:space="preserve"> краткосрочный характер, является временное свидетельство на </w:t>
      </w:r>
      <w:r w:rsidR="00FC2692">
        <w:t>размещение</w:t>
      </w:r>
      <w:r w:rsidR="00FC2692" w:rsidRPr="00D873B4">
        <w:t xml:space="preserve"> нестационарн</w:t>
      </w:r>
      <w:r w:rsidR="00FC2692">
        <w:t>ых</w:t>
      </w:r>
      <w:r w:rsidR="00FC2692" w:rsidRPr="00D873B4">
        <w:t xml:space="preserve"> торгов</w:t>
      </w:r>
      <w:r w:rsidR="00FC2692">
        <w:t>ых объектов</w:t>
      </w:r>
      <w:r w:rsidR="00FC2692" w:rsidRPr="00D873B4">
        <w:t xml:space="preserve"> (далее </w:t>
      </w:r>
      <w:r w:rsidR="00FC2692">
        <w:t>-</w:t>
      </w:r>
      <w:r w:rsidR="00FC2692" w:rsidRPr="00D873B4">
        <w:t xml:space="preserve"> временное свидетельство), выданное по форме согласно при</w:t>
      </w:r>
      <w:r w:rsidR="00FC2692">
        <w:t>ложению              1</w:t>
      </w:r>
      <w:r w:rsidR="00FC2692" w:rsidRPr="00D873B4">
        <w:t xml:space="preserve"> к настоящему Порядку.</w:t>
      </w:r>
    </w:p>
    <w:p w:rsidR="00FC2692" w:rsidRPr="007D5F4B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2.</w:t>
      </w:r>
      <w:r w:rsidR="00965479">
        <w:t>3</w:t>
      </w:r>
      <w:r w:rsidRPr="00D873B4">
        <w:t xml:space="preserve">. Для оформления временного свидетельства хозяйствующий субъект (далее - заявитель), желающий принять участие в праздничной торговле </w:t>
      </w:r>
      <w:r>
        <w:t xml:space="preserve">              </w:t>
      </w:r>
      <w:r w:rsidRPr="00D873B4">
        <w:lastRenderedPageBreak/>
        <w:t xml:space="preserve">во время проведения мероприятия, подает заявление в </w:t>
      </w:r>
      <w:r w:rsidR="00D100DA" w:rsidRPr="00965479">
        <w:t>отдел экономики</w:t>
      </w:r>
      <w:r w:rsidRPr="00D873B4">
        <w:t xml:space="preserve"> </w:t>
      </w:r>
      <w:r w:rsidR="00965479">
        <w:t xml:space="preserve">администрации поселения </w:t>
      </w:r>
      <w:r w:rsidRPr="007D5F4B">
        <w:t xml:space="preserve">не позднее </w:t>
      </w:r>
      <w:r w:rsidR="00AD4B90" w:rsidRPr="007D5F4B">
        <w:t>3</w:t>
      </w:r>
      <w:r w:rsidRPr="007D5F4B">
        <w:t xml:space="preserve"> рабочих дней до даты начала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0"/>
      </w:pPr>
      <w:r w:rsidRPr="00D873B4">
        <w:t>2.</w:t>
      </w:r>
      <w:r w:rsidR="00965479">
        <w:t>4</w:t>
      </w:r>
      <w:r w:rsidRPr="00D873B4">
        <w:t>. Заявление о выдаче временного свидетельства (далее - заявлени</w:t>
      </w:r>
      <w:r>
        <w:t xml:space="preserve">е)        </w:t>
      </w:r>
      <w:r w:rsidRPr="00D873B4">
        <w:t xml:space="preserve"> подается в письменном виде</w:t>
      </w:r>
      <w:r>
        <w:t xml:space="preserve"> </w:t>
      </w:r>
      <w:r w:rsidRPr="00D873B4">
        <w:t>на бумажном носителе ил</w:t>
      </w:r>
      <w:r>
        <w:t>и по электронной почте по форме</w:t>
      </w:r>
      <w:r w:rsidRPr="00D873B4">
        <w:t xml:space="preserve"> согласно приложе</w:t>
      </w:r>
      <w:r>
        <w:t>нию 2 к настоящему Порядку</w:t>
      </w:r>
      <w:r w:rsidRPr="00D873B4">
        <w:t xml:space="preserve"> с указанием сведений о заявителе, подавшем заявление (фирменное наименование (название), сведения об организационно-правовой форме, место нахождения, почтовый адре</w:t>
      </w:r>
      <w:r>
        <w:t>с (для юридических лиц), фамилия</w:t>
      </w:r>
      <w:r w:rsidRPr="00D873B4">
        <w:t xml:space="preserve">, имя, отчество (при наличии), паспортные данные, сведения о месте жительства (для индивидуального предпринимателя), номер контактного телефона).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К заявлению прилагаются: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 xml:space="preserve">- </w:t>
      </w:r>
      <w:r w:rsidR="00AD4B90" w:rsidRPr="00362C47">
        <w:t>документ, подтверждающий полномочия лица на осуществление действий от имени заявителя</w:t>
      </w:r>
      <w:r w:rsidR="00AD4B90">
        <w:t>,</w:t>
      </w:r>
      <w:r w:rsidR="00AD4B90" w:rsidRPr="00362C47"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заявление должно содержать также доверенность </w:t>
      </w:r>
      <w:r w:rsidR="00AD4B90">
        <w:t xml:space="preserve">   </w:t>
      </w:r>
      <w:r w:rsidR="00AD4B90" w:rsidRPr="00362C47">
        <w:t>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- ассортиментный перечень товаров, предлагаемых к реализации во время проведения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 xml:space="preserve">В одном заявлении может содержаться информация о размещении </w:t>
      </w:r>
      <w:r>
        <w:t xml:space="preserve">        </w:t>
      </w:r>
      <w:r w:rsidRPr="00D873B4">
        <w:t>нескольких нестационарных торговых объектов.</w:t>
      </w:r>
    </w:p>
    <w:p w:rsidR="00FC2692" w:rsidRPr="007D5F4B" w:rsidRDefault="00FC2692" w:rsidP="00FC2692">
      <w:pPr>
        <w:autoSpaceDE w:val="0"/>
        <w:autoSpaceDN w:val="0"/>
        <w:ind w:firstLine="709"/>
        <w:jc w:val="both"/>
      </w:pPr>
      <w:r w:rsidRPr="007D5F4B">
        <w:t>2.</w:t>
      </w:r>
      <w:r w:rsidR="00965479">
        <w:t>5</w:t>
      </w:r>
      <w:r w:rsidRPr="007D5F4B">
        <w:t xml:space="preserve">. </w:t>
      </w:r>
      <w:r w:rsidR="00965479">
        <w:t xml:space="preserve"> О</w:t>
      </w:r>
      <w:r w:rsidR="00965479" w:rsidRPr="00965479">
        <w:t>тдел экономики</w:t>
      </w:r>
      <w:r w:rsidR="00965479" w:rsidRPr="00D873B4">
        <w:t xml:space="preserve"> </w:t>
      </w:r>
      <w:r w:rsidR="00965479">
        <w:t>администрации поселения</w:t>
      </w:r>
      <w:r w:rsidRPr="007D5F4B">
        <w:t xml:space="preserve"> регистрирует заявление в день поступления      с указанием даты и времени поступления.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2.</w:t>
      </w:r>
      <w:r w:rsidR="00965479">
        <w:t>6</w:t>
      </w:r>
      <w:r w:rsidRPr="00D873B4">
        <w:t xml:space="preserve">. </w:t>
      </w:r>
      <w:r w:rsidR="00965479">
        <w:t>О</w:t>
      </w:r>
      <w:r w:rsidR="00965479" w:rsidRPr="00965479">
        <w:t>тдел экономики</w:t>
      </w:r>
      <w:r w:rsidR="00965479" w:rsidRPr="00D873B4">
        <w:t xml:space="preserve"> </w:t>
      </w:r>
      <w:r w:rsidR="00965479">
        <w:t>администрации поселения</w:t>
      </w:r>
      <w:r w:rsidRPr="00D873B4">
        <w:t xml:space="preserve"> в рамках межведомственного информационного взаимод</w:t>
      </w:r>
      <w:r>
        <w:t>ействия запрашивает выписку из Е</w:t>
      </w:r>
      <w:r w:rsidRPr="00D873B4">
        <w:t>диного государственного</w:t>
      </w:r>
      <w:r w:rsidR="00691B29">
        <w:t xml:space="preserve"> </w:t>
      </w:r>
      <w:r w:rsidRPr="00D873B4">
        <w:t>реестра юридических лиц (для ю</w:t>
      </w:r>
      <w:r>
        <w:t>ридических лиц) или выписку из Е</w:t>
      </w:r>
      <w:r w:rsidRPr="00D873B4">
        <w:t>диного</w:t>
      </w:r>
      <w:r w:rsidR="00691B29">
        <w:t xml:space="preserve"> </w:t>
      </w:r>
      <w:r w:rsidRPr="00D873B4">
        <w:t>государственного реестра индивидуальных предпринимателей (для индивидуальных предпринимателей).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  <w:rPr>
          <w:spacing w:val="2"/>
          <w:shd w:val="clear" w:color="auto" w:fill="FFFFFF"/>
        </w:rPr>
      </w:pPr>
      <w:r w:rsidRPr="00D873B4">
        <w:t>2.</w:t>
      </w:r>
      <w:r w:rsidR="00965479">
        <w:t>7</w:t>
      </w:r>
      <w:r w:rsidRPr="00D873B4">
        <w:t xml:space="preserve">. </w:t>
      </w:r>
      <w:r w:rsidR="00965479">
        <w:t>О</w:t>
      </w:r>
      <w:r w:rsidR="00965479" w:rsidRPr="00965479">
        <w:t>тдел экономики</w:t>
      </w:r>
      <w:r w:rsidR="00965479" w:rsidRPr="00D873B4">
        <w:t xml:space="preserve"> </w:t>
      </w:r>
      <w:r w:rsidR="00965479">
        <w:t xml:space="preserve">администрации поселения </w:t>
      </w:r>
      <w:r w:rsidR="00882810">
        <w:t>не позднее 2</w:t>
      </w:r>
      <w:r w:rsidRPr="00D873B4">
        <w:rPr>
          <w:spacing w:val="2"/>
          <w:shd w:val="clear" w:color="auto" w:fill="FFFFFF"/>
        </w:rPr>
        <w:t xml:space="preserve"> рабочих дней после подачи заявления принимается решение о выдаче </w:t>
      </w:r>
      <w:r w:rsidRPr="00D873B4">
        <w:t>временного свидетельства</w:t>
      </w:r>
      <w:r w:rsidR="00965479">
        <w:t xml:space="preserve"> </w:t>
      </w:r>
      <w:r w:rsidRPr="00D873B4">
        <w:rPr>
          <w:spacing w:val="2"/>
          <w:shd w:val="clear" w:color="auto" w:fill="FFFFFF"/>
        </w:rPr>
        <w:t>либо об отказе в выдаче такого разрешения.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О принятом решении заявитель уведомляется путем выдачи временного свидетельства либо уведомления об отказе в выдаче временного свидетельства</w:t>
      </w:r>
      <w:r w:rsidRPr="00D873B4">
        <w:t xml:space="preserve"> в письменном виде</w:t>
      </w:r>
      <w:r w:rsidRPr="00D873B4">
        <w:rPr>
          <w:spacing w:val="2"/>
          <w:shd w:val="clear" w:color="auto" w:fill="FFFFFF"/>
        </w:rPr>
        <w:t xml:space="preserve">, которые вручаются (направляются) заявителю в срок </w:t>
      </w:r>
      <w:r>
        <w:rPr>
          <w:spacing w:val="2"/>
          <w:shd w:val="clear" w:color="auto" w:fill="FFFFFF"/>
        </w:rPr>
        <w:t xml:space="preserve">                 </w:t>
      </w:r>
      <w:r w:rsidRPr="00D873B4">
        <w:rPr>
          <w:spacing w:val="2"/>
          <w:shd w:val="clear" w:color="auto" w:fill="FFFFFF"/>
        </w:rPr>
        <w:t xml:space="preserve">не позднее </w:t>
      </w:r>
      <w:r>
        <w:rPr>
          <w:spacing w:val="2"/>
          <w:shd w:val="clear" w:color="auto" w:fill="FFFFFF"/>
        </w:rPr>
        <w:t>2</w:t>
      </w:r>
      <w:r w:rsidRPr="00D873B4">
        <w:rPr>
          <w:spacing w:val="2"/>
          <w:shd w:val="clear" w:color="auto" w:fill="FFFFFF"/>
        </w:rPr>
        <w:t xml:space="preserve"> дней до начала проведения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</w:t>
      </w:r>
      <w:r w:rsidR="00965479">
        <w:rPr>
          <w:spacing w:val="2"/>
          <w:shd w:val="clear" w:color="auto" w:fill="FFFFFF"/>
        </w:rPr>
        <w:t>8</w:t>
      </w:r>
      <w:r w:rsidRPr="00D873B4">
        <w:rPr>
          <w:spacing w:val="2"/>
          <w:shd w:val="clear" w:color="auto" w:fill="FFFFFF"/>
        </w:rPr>
        <w:t xml:space="preserve">. Основаниями для отказа в выдаче </w:t>
      </w:r>
      <w:r w:rsidRPr="00D873B4">
        <w:t>временного свидетельства</w:t>
      </w:r>
      <w:r w:rsidRPr="00D873B4">
        <w:rPr>
          <w:spacing w:val="2"/>
          <w:shd w:val="clear" w:color="auto" w:fill="FFFFFF"/>
        </w:rPr>
        <w:t xml:space="preserve"> являются: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непредставление или представление неполного пакета документов, предусмотренн</w:t>
      </w:r>
      <w:r w:rsidR="00965479">
        <w:rPr>
          <w:spacing w:val="2"/>
          <w:shd w:val="clear" w:color="auto" w:fill="FFFFFF"/>
        </w:rPr>
        <w:t>ых пунктом 2.4</w:t>
      </w:r>
      <w:r w:rsidRPr="00D873B4">
        <w:rPr>
          <w:spacing w:val="2"/>
          <w:shd w:val="clear" w:color="auto" w:fill="FFFFFF"/>
        </w:rPr>
        <w:t xml:space="preserve"> настоящего Порядка;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lastRenderedPageBreak/>
        <w:t>- несоблюдение срока подачи заявления, указанного в пункте 2.</w:t>
      </w:r>
      <w:r w:rsidR="00965479">
        <w:rPr>
          <w:spacing w:val="2"/>
          <w:shd w:val="clear" w:color="auto" w:fill="FFFFFF"/>
        </w:rPr>
        <w:t>3</w:t>
      </w:r>
      <w:r w:rsidRPr="00D873B4">
        <w:rPr>
          <w:spacing w:val="2"/>
          <w:shd w:val="clear" w:color="auto" w:fill="FFFFFF"/>
        </w:rPr>
        <w:t xml:space="preserve"> настоящего Порядка;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несоответствие заявленного места размещения нестационарного торгового объекта планируемому месту проведения мероприятия;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отсутствие свободных мест для размещения нестационарных торговых объектов.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rPr>
          <w:spacing w:val="2"/>
          <w:shd w:val="clear" w:color="auto" w:fill="FFFFFF"/>
        </w:rPr>
        <w:t>2.</w:t>
      </w:r>
      <w:r w:rsidR="00965479">
        <w:rPr>
          <w:spacing w:val="2"/>
          <w:shd w:val="clear" w:color="auto" w:fill="FFFFFF"/>
        </w:rPr>
        <w:t>9</w:t>
      </w:r>
      <w:r w:rsidRPr="00D873B4">
        <w:rPr>
          <w:spacing w:val="2"/>
          <w:shd w:val="clear" w:color="auto" w:fill="FFFFFF"/>
        </w:rPr>
        <w:t xml:space="preserve">. </w:t>
      </w:r>
      <w:r>
        <w:t>В случае</w:t>
      </w:r>
      <w:r w:rsidRPr="00D873B4">
        <w:t xml:space="preserve"> если подано заявок больше, чем торговых мест на террито</w:t>
      </w:r>
      <w:r>
        <w:t>рии проведения мероприятия, и при этом</w:t>
      </w:r>
      <w:r w:rsidRPr="00D873B4">
        <w:t xml:space="preserve"> все заявления соответствуют требованиям настоящего Порядка, то места предоставляются заявителям, подавшим</w:t>
      </w:r>
      <w:r w:rsidR="00691B29">
        <w:t xml:space="preserve"> </w:t>
      </w:r>
      <w:r w:rsidRPr="00D873B4">
        <w:t>заявление ранее.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2.1</w:t>
      </w:r>
      <w:r w:rsidR="00965479">
        <w:rPr>
          <w:spacing w:val="2"/>
          <w:shd w:val="clear" w:color="auto" w:fill="FFFFFF"/>
        </w:rPr>
        <w:t>0</w:t>
      </w:r>
      <w:r w:rsidRPr="00D873B4">
        <w:rPr>
          <w:spacing w:val="2"/>
          <w:shd w:val="clear" w:color="auto" w:fill="FFFFFF"/>
        </w:rPr>
        <w:t>. Право на размещение нестационарного торгового объекта, предоставленное в соответствии с настоящим Порядком, распространяется только на то мероприятие, в рамках проведения которого оно получено.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2.1</w:t>
      </w:r>
      <w:r w:rsidR="00965479">
        <w:rPr>
          <w:spacing w:val="2"/>
          <w:shd w:val="clear" w:color="auto" w:fill="FFFFFF"/>
        </w:rPr>
        <w:t>1</w:t>
      </w:r>
      <w:r w:rsidRPr="00D873B4">
        <w:rPr>
          <w:spacing w:val="2"/>
          <w:shd w:val="clear" w:color="auto" w:fill="FFFFFF"/>
        </w:rPr>
        <w:t>. Срок размещения нестационарного торгового объекта прекращается в день окончания проведения мероприятия, на период проведения которого нестационарные торговые объекты были размещены.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rPr>
          <w:spacing w:val="2"/>
          <w:shd w:val="clear" w:color="auto" w:fill="FFFFFF"/>
        </w:rPr>
        <w:t>2.1</w:t>
      </w:r>
      <w:r w:rsidR="00965479">
        <w:rPr>
          <w:spacing w:val="2"/>
          <w:shd w:val="clear" w:color="auto" w:fill="FFFFFF"/>
        </w:rPr>
        <w:t>2</w:t>
      </w:r>
      <w:r w:rsidRPr="00D873B4">
        <w:rPr>
          <w:spacing w:val="2"/>
          <w:shd w:val="clear" w:color="auto" w:fill="FFFFFF"/>
        </w:rPr>
        <w:t>. Размещение нестационарных торговых объектов во время проведения мероприятия осуществляется на безвозмездной основе.</w:t>
      </w:r>
      <w:r w:rsidRPr="00D873B4">
        <w:t xml:space="preserve">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2.1</w:t>
      </w:r>
      <w:r w:rsidR="00965479">
        <w:t>3</w:t>
      </w:r>
      <w:r w:rsidRPr="00D873B4">
        <w:t>. П</w:t>
      </w:r>
      <w:r>
        <w:t>ередача временного свидетельства</w:t>
      </w:r>
      <w:r w:rsidRPr="00D873B4">
        <w:t xml:space="preserve"> другому лицу не допускается.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III</w:t>
      </w:r>
      <w:r w:rsidRPr="00D873B4">
        <w:rPr>
          <w:b/>
          <w:bCs/>
        </w:rPr>
        <w:t>. Осуществление деятельности по продаже</w:t>
      </w:r>
      <w:r>
        <w:rPr>
          <w:b/>
          <w:bCs/>
        </w:rPr>
        <w:t xml:space="preserve"> товаров и оказанию</w:t>
      </w:r>
      <w:r w:rsidRPr="00D873B4">
        <w:rPr>
          <w:b/>
          <w:bCs/>
        </w:rPr>
        <w:t xml:space="preserve"> услуг 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общественного питания</w:t>
      </w:r>
      <w:r>
        <w:rPr>
          <w:b/>
          <w:bCs/>
        </w:rPr>
        <w:t xml:space="preserve"> </w:t>
      </w:r>
      <w:r w:rsidRPr="00D873B4">
        <w:rPr>
          <w:b/>
          <w:bCs/>
        </w:rPr>
        <w:t>в нестационарных торговых объектах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во время проведения мероприятий, имеющих краткосрочный характер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0"/>
      </w:pPr>
      <w:r w:rsidRPr="00D873B4">
        <w:t>3.1. При осуществлении деятельнос</w:t>
      </w:r>
      <w:r>
        <w:t>ти по продаже товаров и оказанию</w:t>
      </w:r>
      <w:r w:rsidRPr="00D873B4">
        <w:t xml:space="preserve"> услуг общественного питания</w:t>
      </w:r>
      <w:r w:rsidRPr="00D873B4">
        <w:rPr>
          <w:b/>
          <w:bCs/>
        </w:rPr>
        <w:t xml:space="preserve"> </w:t>
      </w:r>
      <w:r w:rsidRPr="00D873B4">
        <w:t>в нестационарных торговых объектах во время проведения мероприятий, имеющих краткосрочный характер, необходимо</w:t>
      </w:r>
      <w:r>
        <w:t xml:space="preserve">                 </w:t>
      </w:r>
      <w:r w:rsidRPr="00D873B4">
        <w:t xml:space="preserve"> соблюдать требования, предусмотренные законодательством Российской Федерации, Ханты-</w:t>
      </w:r>
      <w:r>
        <w:t>Мансийского автономного округа -</w:t>
      </w:r>
      <w:r w:rsidRPr="00D873B4">
        <w:t xml:space="preserve"> Югры в области обеспечения санитарно-эпидемиологического благополучия населения, охраны окружающей среды, пожарной безопасности, ветеринарии</w:t>
      </w:r>
      <w:r>
        <w:t>,</w:t>
      </w:r>
      <w:r w:rsidRPr="00D873B4">
        <w:t xml:space="preserve"> и иные требования, в том числе: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 xml:space="preserve">- соблюдать требования, предъявляемые к продаже отдельных видов товаров; 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- поддерживать чистоту и порядок торгового места (места оказания услуг) в течение времени обслуживания;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- содержать в порядке, отвечающем санитарным требованиям, закрепленную территорию согласно зоне обслуживания;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 xml:space="preserve">- своевременно в наглядной и доступной форме доводить до сведения </w:t>
      </w:r>
      <w:r>
        <w:t xml:space="preserve">         </w:t>
      </w:r>
      <w:r w:rsidRPr="00D873B4">
        <w:t>покупателей необходимую и достоверную информацию о товарах, обеспечивающую возможность правильного выбора</w:t>
      </w:r>
      <w:r>
        <w:t xml:space="preserve"> товара</w:t>
      </w:r>
      <w:r w:rsidRPr="00D873B4">
        <w:t>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-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lastRenderedPageBreak/>
        <w:t xml:space="preserve">- обеспечить наличие вывески на торговом месте с указанием информации о наименовании хозяйствующего субъекта (полное наименование юридического лица, </w:t>
      </w:r>
      <w:r>
        <w:t>фамилия, имя, отчество</w:t>
      </w:r>
      <w:r w:rsidRPr="00D873B4">
        <w:t xml:space="preserve"> индивидуального предпринимателя), ИНН, ОГРН, контактного телефона руководителя (для юридического лица) и индивидуального предпринимателя.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3.2. В случае если продажа товаров во время мероприятий, имеющих краткосрочный</w:t>
      </w:r>
      <w:r w:rsidRPr="00D873B4">
        <w:rPr>
          <w:b/>
          <w:bCs/>
        </w:rPr>
        <w:t xml:space="preserve"> </w:t>
      </w:r>
      <w:r w:rsidRPr="00D873B4">
        <w:t xml:space="preserve">характер, осуществляется с использованием средств измерений </w:t>
      </w:r>
      <w:r>
        <w:t xml:space="preserve">        </w:t>
      </w:r>
      <w:r w:rsidRPr="00D873B4">
        <w:t xml:space="preserve">(весов, гирь, мерных емкостей, метров и других), продавцами на торговом </w:t>
      </w:r>
      <w:r>
        <w:t xml:space="preserve">         </w:t>
      </w:r>
      <w:r w:rsidRPr="00D873B4">
        <w:t>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873B4">
        <w:t xml:space="preserve">3.3. </w:t>
      </w:r>
      <w:r w:rsidRPr="00D873B4">
        <w:rPr>
          <w:shd w:val="clear" w:color="auto" w:fill="FFFFFF"/>
        </w:rPr>
        <w:t xml:space="preserve">Режим работы </w:t>
      </w:r>
      <w:r w:rsidRPr="00D873B4">
        <w:t>нестационарных торговых объектов во время проведения мероприятий, имеющих краткосрочный характер,</w:t>
      </w:r>
      <w:r w:rsidRPr="00D873B4">
        <w:rPr>
          <w:shd w:val="clear" w:color="auto" w:fill="FFFFFF"/>
        </w:rPr>
        <w:t xml:space="preserve"> устанавливается </w:t>
      </w:r>
      <w:r w:rsidR="002A495A" w:rsidRPr="00965479">
        <w:rPr>
          <w:shd w:val="clear" w:color="auto" w:fill="FFFFFF"/>
        </w:rPr>
        <w:t>отделом экономики</w:t>
      </w:r>
      <w:r w:rsidR="00965479" w:rsidRPr="00965479">
        <w:rPr>
          <w:shd w:val="clear" w:color="auto" w:fill="FFFFFF"/>
        </w:rPr>
        <w:t xml:space="preserve"> администрации поселения</w:t>
      </w:r>
      <w:r w:rsidRPr="00D873B4">
        <w:rPr>
          <w:shd w:val="clear" w:color="auto" w:fill="FFFFFF"/>
        </w:rPr>
        <w:t xml:space="preserve"> и прописыва</w:t>
      </w:r>
      <w:r>
        <w:rPr>
          <w:shd w:val="clear" w:color="auto" w:fill="FFFFFF"/>
        </w:rPr>
        <w:t>ется во временном свидетельстве</w:t>
      </w:r>
      <w:r w:rsidRPr="00D873B4">
        <w:rPr>
          <w:shd w:val="clear" w:color="auto" w:fill="FFFFFF"/>
        </w:rPr>
        <w:t xml:space="preserve"> в соответствии с действующим законодательством, в том числе обеспечивающим права жителей на отдых.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IV</w:t>
      </w:r>
      <w:r w:rsidRPr="00D873B4">
        <w:rPr>
          <w:b/>
          <w:bCs/>
        </w:rPr>
        <w:t>. Ответственность за нарушение настоящего Порядка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Контроль за соблюдением настоящего Порядка осуществляют контролирующие органы и службы в пределах своих полномочий в соответствии</w:t>
      </w:r>
      <w:r w:rsidR="00ED0AB7">
        <w:t xml:space="preserve"> </w:t>
      </w:r>
      <w:r w:rsidRPr="00D873B4">
        <w:t>с действующим законодательством Российской Федерации.</w:t>
      </w:r>
    </w:p>
    <w:p w:rsidR="00FC2692" w:rsidRDefault="00FC2692" w:rsidP="00FC2692">
      <w:pPr>
        <w:autoSpaceDE w:val="0"/>
        <w:autoSpaceDN w:val="0"/>
        <w:adjustRightInd w:val="0"/>
        <w:jc w:val="both"/>
        <w:sectPr w:rsidR="00FC2692" w:rsidSect="00CA0953">
          <w:headerReference w:type="default" r:id="rId10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:rsidR="00FC2692" w:rsidRPr="00D873B4" w:rsidRDefault="00FC2692" w:rsidP="00FC2692">
      <w:pPr>
        <w:ind w:left="4990"/>
        <w:jc w:val="both"/>
      </w:pPr>
      <w:r>
        <w:lastRenderedPageBreak/>
        <w:t>Приложение 1</w:t>
      </w:r>
      <w:r w:rsidRPr="00D873B4">
        <w:t xml:space="preserve"> к Порядку размещения нестационарных торговых объектов</w:t>
      </w:r>
      <w:r>
        <w:t xml:space="preserve"> </w:t>
      </w:r>
      <w:r w:rsidRPr="00D873B4">
        <w:t xml:space="preserve">на территории </w:t>
      </w:r>
      <w:r w:rsidR="00ED0AB7">
        <w:t>муниципального образования городское поселение Новоаганск</w:t>
      </w:r>
      <w:r w:rsidRPr="00D873B4">
        <w:t xml:space="preserve"> при проведении праздничных, общественно-политических, культурно-массовых</w:t>
      </w:r>
      <w:r>
        <w:t>,</w:t>
      </w:r>
      <w:r w:rsidRPr="00D873B4">
        <w:t xml:space="preserve"> спортивно-массовых</w:t>
      </w:r>
      <w:r w:rsidR="00ED0AB7">
        <w:t xml:space="preserve"> </w:t>
      </w:r>
      <w:r w:rsidRPr="00D873B4">
        <w:t>и иных мероприятий, имеющих краткосрочный характер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D32EB3" w:rsidRDefault="00D32EB3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Типовая форма временного свидетельства</w:t>
      </w:r>
    </w:p>
    <w:p w:rsidR="00FC2692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на размещение н</w:t>
      </w:r>
      <w:r>
        <w:rPr>
          <w:b/>
          <w:bCs/>
        </w:rPr>
        <w:t>естационарных торговых объектов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на </w:t>
      </w:r>
      <w:r w:rsidRPr="00ED0AB7">
        <w:rPr>
          <w:b/>
          <w:bCs/>
        </w:rPr>
        <w:t xml:space="preserve">территории </w:t>
      </w:r>
      <w:r w:rsidR="00ED0AB7" w:rsidRPr="00ED0AB7">
        <w:rPr>
          <w:b/>
          <w:bCs/>
        </w:rPr>
        <w:t>муниципального образования городское поселение Новоаганск</w:t>
      </w:r>
      <w:r w:rsidR="00ED0AB7" w:rsidRPr="00D873B4">
        <w:t xml:space="preserve"> </w:t>
      </w:r>
      <w:r w:rsidRPr="00D873B4">
        <w:rPr>
          <w:b/>
          <w:bCs/>
        </w:rPr>
        <w:t>при проведении праздничных,</w:t>
      </w:r>
      <w:r w:rsidR="00ED0AB7">
        <w:rPr>
          <w:b/>
          <w:bCs/>
        </w:rPr>
        <w:t xml:space="preserve"> </w:t>
      </w:r>
      <w:r w:rsidRPr="00D873B4">
        <w:rPr>
          <w:b/>
          <w:bCs/>
        </w:rPr>
        <w:t>общественно-по</w:t>
      </w:r>
      <w:r>
        <w:rPr>
          <w:b/>
          <w:bCs/>
        </w:rPr>
        <w:t>литических, культурно-массовых,</w:t>
      </w:r>
      <w:r w:rsidRPr="00D873B4">
        <w:rPr>
          <w:b/>
          <w:bCs/>
        </w:rPr>
        <w:t xml:space="preserve"> спортивно-массовых</w:t>
      </w:r>
      <w:r w:rsidR="00ED0AB7">
        <w:rPr>
          <w:b/>
          <w:bCs/>
        </w:rPr>
        <w:t xml:space="preserve"> </w:t>
      </w:r>
      <w:r w:rsidRPr="00D873B4">
        <w:rPr>
          <w:b/>
          <w:bCs/>
        </w:rPr>
        <w:t>и иных мероприятий, имеющих краткосрочный характер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33661A" w:rsidRPr="008C71CA" w:rsidRDefault="0033661A" w:rsidP="0033661A">
      <w:pPr>
        <w:jc w:val="center"/>
      </w:pPr>
      <w:bookmarkStart w:id="40" w:name="Par358"/>
      <w:bookmarkEnd w:id="40"/>
    </w:p>
    <w:p w:rsidR="0033661A" w:rsidRPr="008C71CA" w:rsidRDefault="00634AE1" w:rsidP="0033661A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-56515</wp:posOffset>
            </wp:positionV>
            <wp:extent cx="594360" cy="74295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61A" w:rsidRPr="008C71CA">
        <w:rPr>
          <w:b/>
          <w:bCs/>
        </w:rPr>
        <w:t>АДМИНИСТРАЦИЯ</w:t>
      </w:r>
    </w:p>
    <w:p w:rsidR="0033661A" w:rsidRPr="008C71CA" w:rsidRDefault="0033661A" w:rsidP="0033661A">
      <w:pPr>
        <w:pStyle w:val="2"/>
      </w:pPr>
      <w:r w:rsidRPr="008C71CA">
        <w:t>ГОРОДСКОГО ПОСЕЛЕНИЯ НОВОАГАНСК</w:t>
      </w:r>
    </w:p>
    <w:p w:rsidR="0033661A" w:rsidRPr="008C71CA" w:rsidRDefault="0033661A" w:rsidP="0033661A">
      <w:pPr>
        <w:pStyle w:val="4"/>
      </w:pPr>
      <w:r w:rsidRPr="008C71CA">
        <w:t>Нижневартовского района</w:t>
      </w:r>
    </w:p>
    <w:p w:rsidR="0033661A" w:rsidRPr="008C71CA" w:rsidRDefault="0033661A" w:rsidP="0033661A">
      <w:pPr>
        <w:pStyle w:val="4"/>
      </w:pPr>
      <w:r w:rsidRPr="008C71CA">
        <w:t>Ханты-Мансийского автономного округа - Югры</w:t>
      </w:r>
    </w:p>
    <w:p w:rsidR="0033661A" w:rsidRPr="008C71CA" w:rsidRDefault="0033661A" w:rsidP="0033661A">
      <w:pPr>
        <w:ind w:left="2880" w:hanging="2880"/>
        <w:jc w:val="center"/>
        <w:rPr>
          <w:b/>
          <w:bCs/>
        </w:rPr>
      </w:pPr>
    </w:p>
    <w:p w:rsidR="0033661A" w:rsidRPr="008C71CA" w:rsidRDefault="0033661A" w:rsidP="0033661A">
      <w:pPr>
        <w:pBdr>
          <w:bottom w:val="single" w:sz="12" w:space="1" w:color="auto"/>
        </w:pBdr>
        <w:jc w:val="center"/>
      </w:pPr>
      <w:r w:rsidRPr="008C71CA">
        <w:t xml:space="preserve">ул. Мелик-Карамова, 16, п.г.т.Новоаганск, Нижневартовский район, </w:t>
      </w:r>
      <w:r w:rsidRPr="008C71CA">
        <w:br/>
        <w:t xml:space="preserve">Ханты-Мансийский автономный округ - Югра (Тюменская область), 628647. </w:t>
      </w:r>
      <w:r w:rsidRPr="008C71CA">
        <w:br/>
        <w:t xml:space="preserve">Телефон: (34668)51-034,  тел/факс: (34668) 51-086, электронная почта: </w:t>
      </w:r>
      <w:hyperlink r:id="rId12" w:history="1">
        <w:r w:rsidRPr="008C71CA">
          <w:rPr>
            <w:rStyle w:val="af6"/>
            <w:lang w:val="en-US"/>
          </w:rPr>
          <w:t>admagan</w:t>
        </w:r>
        <w:r w:rsidRPr="008C71CA">
          <w:rPr>
            <w:rStyle w:val="af6"/>
          </w:rPr>
          <w:t>@</w:t>
        </w:r>
        <w:r w:rsidRPr="008C71CA">
          <w:rPr>
            <w:rStyle w:val="af6"/>
            <w:lang w:val="en-US"/>
          </w:rPr>
          <w:t>mail</w:t>
        </w:r>
        <w:r w:rsidRPr="008C71CA">
          <w:rPr>
            <w:rStyle w:val="af6"/>
          </w:rPr>
          <w:t>.</w:t>
        </w:r>
        <w:r w:rsidRPr="008C71CA">
          <w:rPr>
            <w:rStyle w:val="af6"/>
            <w:lang w:val="en-US"/>
          </w:rPr>
          <w:t>ru</w:t>
        </w:r>
      </w:hyperlink>
    </w:p>
    <w:p w:rsidR="00ED0AB7" w:rsidRPr="00386B69" w:rsidRDefault="00ED0AB7" w:rsidP="00FC2692">
      <w:pPr>
        <w:jc w:val="center"/>
        <w:rPr>
          <w:b/>
          <w:bCs/>
          <w:sz w:val="26"/>
          <w:szCs w:val="26"/>
        </w:rPr>
      </w:pPr>
    </w:p>
    <w:p w:rsidR="00FC2692" w:rsidRPr="00386B69" w:rsidRDefault="00FC2692" w:rsidP="00FC2692">
      <w:pPr>
        <w:spacing w:line="280" w:lineRule="exact"/>
        <w:jc w:val="center"/>
        <w:rPr>
          <w:b/>
          <w:bCs/>
          <w:sz w:val="24"/>
          <w:szCs w:val="24"/>
        </w:rPr>
      </w:pPr>
    </w:p>
    <w:p w:rsidR="00FC2692" w:rsidRPr="00D873B4" w:rsidRDefault="00FC2692" w:rsidP="00FC2692">
      <w:pPr>
        <w:spacing w:line="280" w:lineRule="exact"/>
        <w:jc w:val="center"/>
        <w:rPr>
          <w:b/>
          <w:bCs/>
          <w:caps/>
        </w:rPr>
      </w:pPr>
      <w:r w:rsidRPr="00D873B4">
        <w:rPr>
          <w:b/>
          <w:bCs/>
          <w:caps/>
        </w:rPr>
        <w:t>ВРЕМЕННОЕ СВИДЕТЕЛЬСТВО</w:t>
      </w:r>
    </w:p>
    <w:p w:rsidR="00FC2692" w:rsidRDefault="00FC2692" w:rsidP="00FC2692">
      <w:pPr>
        <w:spacing w:line="280" w:lineRule="exact"/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на размещение нестационарных торговых объектов </w:t>
      </w:r>
    </w:p>
    <w:p w:rsidR="00FC2692" w:rsidRPr="00D873B4" w:rsidRDefault="00FC2692" w:rsidP="00FC2692">
      <w:pPr>
        <w:spacing w:line="280" w:lineRule="exact"/>
        <w:ind w:right="-1"/>
        <w:jc w:val="center"/>
        <w:rPr>
          <w:b/>
          <w:bCs/>
        </w:rPr>
      </w:pPr>
      <w:r w:rsidRPr="00D873B4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="0033661A" w:rsidRPr="00ED0AB7">
        <w:rPr>
          <w:b/>
          <w:bCs/>
        </w:rPr>
        <w:t>муниципального образования городское поселение Новоаганск</w:t>
      </w:r>
      <w:r w:rsidR="0033661A" w:rsidRPr="00D873B4">
        <w:t xml:space="preserve"> </w:t>
      </w:r>
      <w:r w:rsidRPr="00D873B4">
        <w:rPr>
          <w:b/>
          <w:bCs/>
        </w:rPr>
        <w:t xml:space="preserve"> при проведении праздничных,</w:t>
      </w:r>
      <w:r w:rsidR="0033661A">
        <w:rPr>
          <w:b/>
          <w:bCs/>
        </w:rPr>
        <w:t xml:space="preserve"> </w:t>
      </w:r>
      <w:r w:rsidRPr="00D873B4">
        <w:rPr>
          <w:b/>
          <w:bCs/>
        </w:rPr>
        <w:t>общественно-политических, культурно-массовых</w:t>
      </w:r>
      <w:r>
        <w:rPr>
          <w:b/>
          <w:bCs/>
        </w:rPr>
        <w:t>,</w:t>
      </w:r>
      <w:r w:rsidRPr="00D873B4">
        <w:rPr>
          <w:b/>
          <w:bCs/>
        </w:rPr>
        <w:t xml:space="preserve"> спортивно-массовых и иных мероприятий, имеющих краткосрочный характер</w:t>
      </w:r>
    </w:p>
    <w:p w:rsidR="00FC2692" w:rsidRPr="00D873B4" w:rsidRDefault="00FC2692" w:rsidP="00FC2692">
      <w:pPr>
        <w:jc w:val="both"/>
      </w:pPr>
    </w:p>
    <w:p w:rsidR="00FC2692" w:rsidRPr="00123559" w:rsidRDefault="00FC2692" w:rsidP="00FC2692">
      <w:pPr>
        <w:jc w:val="both"/>
      </w:pPr>
      <w:r w:rsidRPr="00123559">
        <w:t>Выдано:</w:t>
      </w:r>
      <w:r>
        <w:t xml:space="preserve"> </w:t>
      </w:r>
      <w:r w:rsidRPr="00123559">
        <w:t>_____________________________</w:t>
      </w:r>
      <w:r>
        <w:t>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23559">
        <w:rPr>
          <w:sz w:val="20"/>
          <w:szCs w:val="20"/>
        </w:rPr>
        <w:t>(наименование юридического лица, фамилия, имя, отчество предпринимателя)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>Свидетельство о государственной регистра</w:t>
      </w:r>
      <w:r>
        <w:t>ции от _________ №______________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>Вид деятельности: _____</w:t>
      </w:r>
      <w:r>
        <w:t>_______________________________</w:t>
      </w:r>
      <w:r w:rsidRPr="00123559">
        <w:t>_______________</w:t>
      </w:r>
      <w:r>
        <w:t>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123559">
        <w:rPr>
          <w:sz w:val="20"/>
          <w:szCs w:val="20"/>
        </w:rPr>
        <w:t>(общественное питание, розничная торговля)</w:t>
      </w:r>
    </w:p>
    <w:p w:rsidR="00FC2692" w:rsidRPr="00123559" w:rsidRDefault="00FC2692" w:rsidP="00FC2692">
      <w:pPr>
        <w:jc w:val="both"/>
      </w:pPr>
      <w:r w:rsidRPr="00123559">
        <w:lastRenderedPageBreak/>
        <w:t>Объект: 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</w:t>
      </w:r>
      <w:r w:rsidR="00B05243">
        <w:rPr>
          <w:sz w:val="20"/>
          <w:szCs w:val="20"/>
        </w:rPr>
        <w:t xml:space="preserve">тип </w:t>
      </w:r>
      <w:r w:rsidRPr="00123559">
        <w:rPr>
          <w:sz w:val="20"/>
          <w:szCs w:val="20"/>
        </w:rPr>
        <w:t>нестационарн</w:t>
      </w:r>
      <w:r w:rsidR="00B05243">
        <w:rPr>
          <w:sz w:val="20"/>
          <w:szCs w:val="20"/>
        </w:rPr>
        <w:t>ого</w:t>
      </w:r>
      <w:r w:rsidRPr="00123559">
        <w:rPr>
          <w:sz w:val="20"/>
          <w:szCs w:val="20"/>
        </w:rPr>
        <w:t xml:space="preserve"> торгов</w:t>
      </w:r>
      <w:r w:rsidR="00B05243">
        <w:rPr>
          <w:sz w:val="20"/>
          <w:szCs w:val="20"/>
        </w:rPr>
        <w:t>ого</w:t>
      </w:r>
      <w:r w:rsidRPr="00123559">
        <w:rPr>
          <w:sz w:val="20"/>
          <w:szCs w:val="20"/>
        </w:rPr>
        <w:t xml:space="preserve"> объект</w:t>
      </w:r>
      <w:r w:rsidR="00B05243">
        <w:rPr>
          <w:sz w:val="20"/>
          <w:szCs w:val="20"/>
        </w:rPr>
        <w:t>а</w:t>
      </w:r>
      <w:r w:rsidRPr="00123559">
        <w:rPr>
          <w:sz w:val="20"/>
          <w:szCs w:val="20"/>
        </w:rPr>
        <w:t>)</w:t>
      </w:r>
    </w:p>
    <w:p w:rsidR="00FC2692" w:rsidRPr="00123559" w:rsidRDefault="0033661A" w:rsidP="00FC2692">
      <w:pPr>
        <w:jc w:val="both"/>
      </w:pPr>
      <w:r>
        <w:t>Территория</w:t>
      </w:r>
      <w:r w:rsidR="00FC2692" w:rsidRPr="00123559">
        <w:t>, на которой осуществляется работа объекта: _______</w:t>
      </w:r>
      <w:r>
        <w:t>________</w:t>
      </w:r>
      <w:r w:rsidR="00FC2692" w:rsidRPr="00123559">
        <w:t>______</w:t>
      </w:r>
    </w:p>
    <w:p w:rsidR="00FC2692" w:rsidRPr="00123559" w:rsidRDefault="00FC2692" w:rsidP="00FC2692">
      <w:pPr>
        <w:jc w:val="both"/>
      </w:pPr>
      <w:r w:rsidRPr="00123559">
        <w:t>____________________________________________________________________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>
        <w:t>Н</w:t>
      </w:r>
      <w:r w:rsidRPr="00123559">
        <w:t>а период с " ____ " ___________ 20__ года по " ____ " ___________ 20__ года.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>Режим работы с _____ часов до _____ часов.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 xml:space="preserve">Дата оформления </w:t>
      </w:r>
      <w:r>
        <w:t xml:space="preserve">временного </w:t>
      </w:r>
      <w:r w:rsidRPr="00123559">
        <w:t>свидетельства "_____"________________ 20__ г.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33661A" w:rsidRDefault="00FC2692" w:rsidP="0033661A">
      <w:pPr>
        <w:jc w:val="both"/>
      </w:pPr>
      <w:r w:rsidRPr="00123559">
        <w:t xml:space="preserve">Начальник </w:t>
      </w:r>
      <w:r>
        <w:t xml:space="preserve">            </w:t>
      </w:r>
    </w:p>
    <w:p w:rsidR="00FC2692" w:rsidRPr="00123559" w:rsidRDefault="0033661A" w:rsidP="0033661A">
      <w:pPr>
        <w:jc w:val="both"/>
      </w:pPr>
      <w:r>
        <w:t xml:space="preserve">отдела экономики                        </w:t>
      </w:r>
      <w:r w:rsidR="00FC2692" w:rsidRPr="00123559">
        <w:t xml:space="preserve"> ________________ </w:t>
      </w:r>
      <w:r w:rsidR="00FC2692">
        <w:t xml:space="preserve">         </w:t>
      </w:r>
      <w:r w:rsidR="00FC2692" w:rsidRPr="00123559">
        <w:t>_</w:t>
      </w:r>
      <w:r w:rsidR="00FC2692">
        <w:t>_______</w:t>
      </w:r>
      <w:r w:rsidR="00FC2692" w:rsidRPr="00123559">
        <w:t>_____________</w:t>
      </w:r>
    </w:p>
    <w:p w:rsidR="00FC2692" w:rsidRDefault="00FC2692" w:rsidP="00FC26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65631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</w:t>
      </w:r>
      <w:r w:rsidRPr="00656319">
        <w:rPr>
          <w:sz w:val="20"/>
          <w:szCs w:val="20"/>
        </w:rPr>
        <w:t>(</w:t>
      </w:r>
      <w:r>
        <w:rPr>
          <w:sz w:val="20"/>
          <w:szCs w:val="20"/>
        </w:rPr>
        <w:t xml:space="preserve">инициалы, </w:t>
      </w:r>
      <w:r w:rsidRPr="00656319">
        <w:rPr>
          <w:sz w:val="20"/>
          <w:szCs w:val="20"/>
        </w:rPr>
        <w:t>фамилия)</w:t>
      </w:r>
    </w:p>
    <w:p w:rsidR="00FC2692" w:rsidRPr="00656319" w:rsidRDefault="00FC2692" w:rsidP="00FC26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М.П.</w:t>
      </w:r>
    </w:p>
    <w:p w:rsidR="00FC2692" w:rsidRDefault="00FC2692" w:rsidP="00FC2692">
      <w:r>
        <w:br w:type="page"/>
      </w:r>
    </w:p>
    <w:p w:rsidR="00FC2692" w:rsidRPr="00D873B4" w:rsidRDefault="00FC2692" w:rsidP="00FC2692">
      <w:pPr>
        <w:ind w:left="4990"/>
        <w:jc w:val="both"/>
      </w:pPr>
      <w:r>
        <w:t>Приложение 2</w:t>
      </w:r>
      <w:r w:rsidRPr="00D873B4">
        <w:t xml:space="preserve"> к Порядку размеще</w:t>
      </w:r>
      <w:r>
        <w:t xml:space="preserve">ния </w:t>
      </w:r>
      <w:r w:rsidRPr="00D873B4">
        <w:t xml:space="preserve">нестационарных торговых объектов на территории </w:t>
      </w:r>
      <w:r w:rsidR="00525568">
        <w:t>муниципального образования городское поселение Новоаганск</w:t>
      </w:r>
      <w:r w:rsidR="00525568" w:rsidRPr="00D873B4">
        <w:t xml:space="preserve"> </w:t>
      </w:r>
      <w:r w:rsidRPr="00D873B4">
        <w:t>при проведении праздничных, общественно-п</w:t>
      </w:r>
      <w:r>
        <w:t xml:space="preserve">олитических, культурно-массовых, </w:t>
      </w:r>
      <w:r w:rsidRPr="00D873B4">
        <w:t>спортивно-массовых</w:t>
      </w:r>
      <w:r w:rsidR="00525568">
        <w:t xml:space="preserve"> </w:t>
      </w:r>
      <w:r w:rsidRPr="00D873B4">
        <w:t xml:space="preserve">и иных мероприятий, имеющих краткосрочный характер </w:t>
      </w:r>
    </w:p>
    <w:p w:rsidR="00FC2692" w:rsidRPr="00F0544E" w:rsidRDefault="00FC2692" w:rsidP="00FC2692">
      <w:pPr>
        <w:jc w:val="center"/>
        <w:rPr>
          <w:b/>
          <w:bCs/>
        </w:rPr>
      </w:pPr>
    </w:p>
    <w:p w:rsidR="00FC2692" w:rsidRPr="00123559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>Заявление</w:t>
      </w:r>
    </w:p>
    <w:p w:rsidR="00FC2692" w:rsidRPr="00123559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>о выдаче временного свидетельства</w:t>
      </w:r>
    </w:p>
    <w:p w:rsidR="00FC2692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 xml:space="preserve">на размещение нестационарных торговых объектов </w:t>
      </w:r>
    </w:p>
    <w:p w:rsidR="00FC2692" w:rsidRPr="00123559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="00525568" w:rsidRPr="00525568">
        <w:rPr>
          <w:b/>
          <w:bCs/>
        </w:rPr>
        <w:t>муниципального образования городское поселение Новоаганск</w:t>
      </w:r>
      <w:r w:rsidR="00525568" w:rsidRPr="00D873B4">
        <w:t xml:space="preserve"> </w:t>
      </w:r>
      <w:r w:rsidRPr="00123559">
        <w:rPr>
          <w:b/>
          <w:bCs/>
        </w:rPr>
        <w:t>при проведении праздничных,</w:t>
      </w:r>
      <w:r w:rsidR="00525568">
        <w:rPr>
          <w:b/>
          <w:bCs/>
        </w:rPr>
        <w:t xml:space="preserve"> </w:t>
      </w:r>
      <w:r w:rsidRPr="00123559">
        <w:rPr>
          <w:b/>
          <w:bCs/>
        </w:rPr>
        <w:t>общественно-политических, культурно-массовых</w:t>
      </w:r>
      <w:r>
        <w:rPr>
          <w:b/>
          <w:bCs/>
        </w:rPr>
        <w:t>,</w:t>
      </w:r>
      <w:r w:rsidRPr="00123559">
        <w:rPr>
          <w:b/>
          <w:bCs/>
        </w:rPr>
        <w:t xml:space="preserve"> спортивно-массовых и иных мероприятий, имеющих краткосрочный характер</w:t>
      </w:r>
    </w:p>
    <w:p w:rsidR="00FC2692" w:rsidRPr="00123559" w:rsidRDefault="00FC2692" w:rsidP="00FC2692">
      <w:pPr>
        <w:jc w:val="both"/>
      </w:pPr>
      <w:r w:rsidRPr="00123559">
        <w:t>Заявитель ___________________________________________________________</w:t>
      </w:r>
      <w:r>
        <w:t>,</w:t>
      </w:r>
    </w:p>
    <w:p w:rsidR="00FC2692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</w:p>
    <w:p w:rsidR="00FC2692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фамили</w:t>
      </w:r>
      <w:r>
        <w:rPr>
          <w:sz w:val="20"/>
          <w:szCs w:val="20"/>
        </w:rPr>
        <w:t>я</w:t>
      </w:r>
      <w:r w:rsidRPr="00123559">
        <w:rPr>
          <w:sz w:val="20"/>
          <w:szCs w:val="20"/>
        </w:rPr>
        <w:t>, имя, отчество</w:t>
      </w:r>
      <w:r>
        <w:rPr>
          <w:sz w:val="20"/>
          <w:szCs w:val="20"/>
        </w:rPr>
        <w:t xml:space="preserve"> </w:t>
      </w:r>
      <w:r w:rsidRPr="00123559">
        <w:rPr>
          <w:sz w:val="20"/>
          <w:szCs w:val="20"/>
        </w:rPr>
        <w:t xml:space="preserve">(при наличии), паспортные данные, сведения о месте жительства 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(для индивидуального предпринимателя))</w:t>
      </w:r>
    </w:p>
    <w:p w:rsidR="00FC2692" w:rsidRPr="00123559" w:rsidRDefault="00B05243" w:rsidP="00FC2692">
      <w:pPr>
        <w:jc w:val="both"/>
      </w:pPr>
      <w:r w:rsidRPr="00362C47">
        <w:t>ИНН, ОГРН хозяйствующего субъекта (заявителя)</w:t>
      </w:r>
      <w:r w:rsidR="00FC2692" w:rsidRPr="00123559">
        <w:t>____</w:t>
      </w:r>
      <w:r w:rsidR="00FC2692">
        <w:t>__________ №_______</w:t>
      </w:r>
      <w:r w:rsidR="00FC2692" w:rsidRPr="00123559">
        <w:t>__</w:t>
      </w:r>
      <w:r w:rsidR="00FC2692">
        <w:t>,</w:t>
      </w:r>
    </w:p>
    <w:p w:rsidR="00FC2692" w:rsidRPr="00123559" w:rsidRDefault="00FC2692" w:rsidP="00FC2692">
      <w:pPr>
        <w:jc w:val="both"/>
      </w:pPr>
      <w:r w:rsidRPr="00123559">
        <w:t>в лице ______________________________________________________________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(фамилия, имя, отчество руководителя полностью)</w:t>
      </w:r>
    </w:p>
    <w:p w:rsidR="00FC2692" w:rsidRPr="00123559" w:rsidRDefault="00FC2692" w:rsidP="00FC2692">
      <w:pPr>
        <w:jc w:val="both"/>
      </w:pPr>
      <w:r>
        <w:t>просит</w:t>
      </w:r>
      <w:r w:rsidRPr="00123559">
        <w:t xml:space="preserve"> выдать временное свидетельство на осуществление _________________</w:t>
      </w:r>
    </w:p>
    <w:p w:rsidR="00FC2692" w:rsidRPr="00123559" w:rsidRDefault="00FC2692" w:rsidP="00FC2692">
      <w:pPr>
        <w:jc w:val="both"/>
      </w:pPr>
      <w:r w:rsidRPr="00123559">
        <w:t>____________________________________________________________________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(тип нестационарного торгового объекта)</w:t>
      </w:r>
    </w:p>
    <w:p w:rsidR="00FC2692" w:rsidRPr="00123559" w:rsidRDefault="00B05243" w:rsidP="00FC2692">
      <w:pPr>
        <w:jc w:val="both"/>
      </w:pPr>
      <w:r>
        <w:t>ассортиментный перечень</w:t>
      </w:r>
      <w:r w:rsidR="00FC2692" w:rsidRPr="00123559">
        <w:t>: _</w:t>
      </w:r>
      <w:r>
        <w:t>_____________________________</w:t>
      </w:r>
      <w:r w:rsidR="00FC2692" w:rsidRPr="00123559">
        <w:t>_______________</w:t>
      </w:r>
    </w:p>
    <w:p w:rsidR="00FC2692" w:rsidRPr="00123559" w:rsidRDefault="00FC2692" w:rsidP="00FC2692">
      <w:pPr>
        <w:jc w:val="both"/>
      </w:pPr>
      <w:r w:rsidRPr="00123559">
        <w:t>____________________________________________________________________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(место проведения мероприятия)</w:t>
      </w:r>
    </w:p>
    <w:p w:rsidR="00FC2692" w:rsidRPr="00123559" w:rsidRDefault="00FC2692" w:rsidP="00FC2692">
      <w:pPr>
        <w:jc w:val="both"/>
      </w:pPr>
      <w:r w:rsidRPr="00123559">
        <w:t>на период с " ____ " ___________ 20__ года по " ____ " ___________ 20__ года.</w:t>
      </w:r>
    </w:p>
    <w:p w:rsidR="00FC2692" w:rsidRPr="00123559" w:rsidRDefault="00FC2692" w:rsidP="00FC2692">
      <w:pPr>
        <w:jc w:val="both"/>
      </w:pPr>
      <w:r w:rsidRPr="00123559">
        <w:t>Вид деятельности: ____________________________________________</w:t>
      </w:r>
      <w:r>
        <w:t>_</w:t>
      </w:r>
      <w:r w:rsidRPr="00123559">
        <w:t>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123559">
        <w:rPr>
          <w:sz w:val="20"/>
          <w:szCs w:val="20"/>
        </w:rPr>
        <w:t>(общественное питание, розничная торговля)</w:t>
      </w:r>
    </w:p>
    <w:p w:rsidR="00FC2692" w:rsidRPr="00123559" w:rsidRDefault="00FC2692" w:rsidP="00FC2692">
      <w:pPr>
        <w:jc w:val="both"/>
      </w:pPr>
      <w:r w:rsidRPr="00123559">
        <w:t>Режим рабо</w:t>
      </w:r>
      <w:r>
        <w:t>ты с _____ часов до _____ часов.</w:t>
      </w:r>
    </w:p>
    <w:p w:rsidR="00FC2692" w:rsidRPr="00123559" w:rsidRDefault="00FC2692" w:rsidP="00FC2692">
      <w:pPr>
        <w:jc w:val="both"/>
      </w:pPr>
      <w:r w:rsidRPr="00123559">
        <w:t>Контактные данные:</w:t>
      </w:r>
      <w:r>
        <w:t xml:space="preserve"> </w:t>
      </w:r>
      <w:r w:rsidRPr="00123559">
        <w:t>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(номер телефона, факса, адрес электронной почты)</w:t>
      </w:r>
    </w:p>
    <w:p w:rsidR="00FC2692" w:rsidRPr="00123559" w:rsidRDefault="00FC2692" w:rsidP="00FC2692">
      <w:pPr>
        <w:jc w:val="both"/>
      </w:pPr>
      <w:r w:rsidRPr="00123559">
        <w:t>Достоверность сведений, внесенных в заявление, подтверждаю</w:t>
      </w:r>
      <w:r>
        <w:t>.</w:t>
      </w:r>
      <w:r w:rsidRPr="00123559">
        <w:t>___</w:t>
      </w:r>
      <w:r>
        <w:t>_</w:t>
      </w:r>
      <w:r w:rsidRPr="00123559">
        <w:t>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123559">
        <w:rPr>
          <w:sz w:val="20"/>
          <w:szCs w:val="20"/>
        </w:rPr>
        <w:t>(подпись заявителя)</w:t>
      </w:r>
    </w:p>
    <w:p w:rsidR="00FC2692" w:rsidRPr="00D873B4" w:rsidRDefault="00FC2692" w:rsidP="00FC2692">
      <w:pPr>
        <w:jc w:val="both"/>
        <w:rPr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83"/>
        <w:gridCol w:w="5210"/>
      </w:tblGrid>
      <w:tr w:rsidR="00FC2692" w:rsidRPr="00D873B4">
        <w:tc>
          <w:tcPr>
            <w:tcW w:w="4361" w:type="dxa"/>
          </w:tcPr>
          <w:p w:rsidR="00FC2692" w:rsidRPr="007973C7" w:rsidRDefault="00FC2692" w:rsidP="007973C7">
            <w:pPr>
              <w:jc w:val="center"/>
              <w:rPr>
                <w:rFonts w:eastAsia="Batang"/>
                <w:vertAlign w:val="superscript"/>
              </w:rPr>
            </w:pPr>
            <w:r w:rsidRPr="007973C7">
              <w:rPr>
                <w:rFonts w:eastAsia="Batang"/>
              </w:rPr>
              <w:t>Документы сданы:</w:t>
            </w:r>
          </w:p>
        </w:tc>
        <w:tc>
          <w:tcPr>
            <w:tcW w:w="283" w:type="dxa"/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</w:p>
        </w:tc>
        <w:tc>
          <w:tcPr>
            <w:tcW w:w="5210" w:type="dxa"/>
          </w:tcPr>
          <w:p w:rsidR="00FC2692" w:rsidRPr="007973C7" w:rsidRDefault="00FC2692" w:rsidP="007973C7">
            <w:pPr>
              <w:jc w:val="center"/>
              <w:rPr>
                <w:rFonts w:eastAsia="Batang"/>
                <w:vertAlign w:val="superscript"/>
              </w:rPr>
            </w:pPr>
            <w:r w:rsidRPr="007973C7">
              <w:rPr>
                <w:rFonts w:eastAsia="Batang"/>
              </w:rPr>
              <w:t>Документы приняты:</w:t>
            </w:r>
          </w:p>
        </w:tc>
      </w:tr>
      <w:tr w:rsidR="00FC2692" w:rsidRPr="00D873B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692" w:rsidRPr="007973C7" w:rsidRDefault="00FC2692" w:rsidP="007973C7">
            <w:pPr>
              <w:jc w:val="both"/>
              <w:rPr>
                <w:rFonts w:eastAsia="Batang"/>
              </w:rPr>
            </w:pPr>
          </w:p>
        </w:tc>
        <w:tc>
          <w:tcPr>
            <w:tcW w:w="283" w:type="dxa"/>
          </w:tcPr>
          <w:p w:rsidR="00FC2692" w:rsidRPr="007973C7" w:rsidRDefault="00FC2692" w:rsidP="007973C7">
            <w:pPr>
              <w:jc w:val="both"/>
              <w:rPr>
                <w:rFonts w:eastAsia="Batang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692" w:rsidRPr="007973C7" w:rsidRDefault="00FC2692" w:rsidP="007973C7">
            <w:pPr>
              <w:jc w:val="both"/>
              <w:rPr>
                <w:rFonts w:eastAsia="Batang"/>
              </w:rPr>
            </w:pPr>
          </w:p>
        </w:tc>
      </w:tr>
      <w:tr w:rsidR="00FC2692" w:rsidRPr="00123559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 xml:space="preserve">(фамилия, имя, отчество должностного лица, </w:t>
            </w:r>
          </w:p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>принявшего документы)</w:t>
            </w:r>
          </w:p>
        </w:tc>
      </w:tr>
    </w:tbl>
    <w:p w:rsidR="00FC2692" w:rsidRDefault="00FC2692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5C2F85" w:rsidRDefault="001857A1" w:rsidP="003C174F">
      <w:pPr>
        <w:ind w:left="5103"/>
        <w:jc w:val="both"/>
      </w:pPr>
      <w:r w:rsidRPr="005C2F85">
        <w:lastRenderedPageBreak/>
        <w:t>Приложение 5</w:t>
      </w:r>
    </w:p>
    <w:p w:rsidR="005C2F85" w:rsidRPr="005C2F85" w:rsidRDefault="001857A1" w:rsidP="003C174F">
      <w:pPr>
        <w:ind w:left="5103"/>
        <w:jc w:val="both"/>
      </w:pPr>
      <w:r w:rsidRPr="005C2F85">
        <w:t xml:space="preserve">к </w:t>
      </w:r>
      <w:r w:rsidR="005C2F85" w:rsidRPr="005C2F85">
        <w:t>порядку</w:t>
      </w:r>
      <w:r w:rsidR="005C2F85">
        <w:t xml:space="preserve"> </w:t>
      </w:r>
      <w:r w:rsidR="005C2F85" w:rsidRPr="005C2F85">
        <w:t>проведения аукционов на право заключения договоров</w:t>
      </w:r>
      <w:r w:rsidR="005C2F85">
        <w:t xml:space="preserve"> </w:t>
      </w:r>
      <w:r w:rsidR="005C2F85" w:rsidRPr="005C2F85">
        <w:t>на размещение нестационарных торговых объектов на территории</w:t>
      </w:r>
      <w:r w:rsidR="005C2F85">
        <w:t xml:space="preserve"> </w:t>
      </w:r>
      <w:r w:rsidR="005C2F85" w:rsidRPr="005C2F85">
        <w:t>муниципального образования городское поселение Новоаганск</w:t>
      </w:r>
    </w:p>
    <w:p w:rsidR="001D5A4E" w:rsidRDefault="001D5A4E" w:rsidP="001857A1">
      <w:pPr>
        <w:ind w:left="5529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</w:rPr>
        <w:t>Типовая форма договора</w:t>
      </w: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</w:rPr>
        <w:t>на размещение нестационарных торговых объектов</w:t>
      </w:r>
    </w:p>
    <w:p w:rsidR="001D5A4E" w:rsidRPr="0006084F" w:rsidRDefault="001D5A4E" w:rsidP="001D5A4E">
      <w:pPr>
        <w:jc w:val="center"/>
        <w:rPr>
          <w:b/>
          <w:bCs/>
        </w:rPr>
      </w:pPr>
      <w:r w:rsidRPr="00362C47">
        <w:rPr>
          <w:b/>
          <w:bCs/>
        </w:rPr>
        <w:t xml:space="preserve">на </w:t>
      </w:r>
      <w:r w:rsidRPr="0006084F">
        <w:rPr>
          <w:b/>
          <w:bCs/>
        </w:rPr>
        <w:t xml:space="preserve">территории </w:t>
      </w:r>
      <w:r w:rsidR="0006084F" w:rsidRPr="0006084F">
        <w:rPr>
          <w:b/>
          <w:bCs/>
        </w:rPr>
        <w:t>муниципального образования городское поселение Новоаганск</w:t>
      </w:r>
    </w:p>
    <w:p w:rsidR="001D5A4E" w:rsidRPr="0006084F" w:rsidRDefault="001D5A4E" w:rsidP="001D5A4E">
      <w:pPr>
        <w:jc w:val="center"/>
        <w:rPr>
          <w:b/>
          <w:bCs/>
        </w:rPr>
      </w:pPr>
      <w:r w:rsidRPr="0006084F">
        <w:rPr>
          <w:b/>
          <w:bCs/>
        </w:rPr>
        <w:t>по результатам аукциона</w:t>
      </w:r>
    </w:p>
    <w:p w:rsidR="001D5A4E" w:rsidRPr="00362C47" w:rsidRDefault="001D5A4E" w:rsidP="001D5A4E">
      <w:pPr>
        <w:ind w:firstLine="709"/>
        <w:jc w:val="both"/>
        <w:rPr>
          <w:b/>
          <w:bCs/>
        </w:rPr>
      </w:pPr>
    </w:p>
    <w:p w:rsidR="001D5A4E" w:rsidRPr="00362C47" w:rsidRDefault="0006084F" w:rsidP="001D5A4E">
      <w:pPr>
        <w:jc w:val="both"/>
      </w:pPr>
      <w:r>
        <w:t>п.г.т. Новоаганск</w:t>
      </w:r>
      <w:r w:rsidR="001D5A4E" w:rsidRPr="00362C47">
        <w:t xml:space="preserve">                                                  </w:t>
      </w:r>
      <w:r w:rsidR="001D5A4E">
        <w:t xml:space="preserve">     </w:t>
      </w:r>
      <w:r w:rsidR="001D5A4E" w:rsidRPr="00362C47">
        <w:t xml:space="preserve"> </w:t>
      </w:r>
      <w:r w:rsidR="001D5A4E">
        <w:t>"</w:t>
      </w:r>
      <w:r w:rsidR="001D5A4E" w:rsidRPr="00362C47">
        <w:t>___</w:t>
      </w:r>
      <w:r w:rsidR="001D5A4E">
        <w:t>"</w:t>
      </w:r>
      <w:r w:rsidR="001D5A4E" w:rsidRPr="00362C47">
        <w:t>____________ 20__ года</w:t>
      </w:r>
    </w:p>
    <w:p w:rsidR="001D5A4E" w:rsidRPr="00362C47" w:rsidRDefault="001D5A4E" w:rsidP="001D5A4E">
      <w:pPr>
        <w:ind w:firstLine="709"/>
        <w:jc w:val="both"/>
      </w:pPr>
    </w:p>
    <w:p w:rsidR="001D5A4E" w:rsidRPr="00626D74" w:rsidRDefault="003E1DAC" w:rsidP="00626D74">
      <w:pPr>
        <w:ind w:firstLine="709"/>
        <w:jc w:val="both"/>
      </w:pPr>
      <w:r w:rsidRPr="00626D74">
        <w:t xml:space="preserve">Муниципальное образование городское поселения Новоаганск, от имени которого выступает  администрация городского поселения Новоаганск, в лице </w:t>
      </w:r>
      <w:r w:rsidRPr="00626D74">
        <w:rPr>
          <w:b/>
          <w:bCs/>
        </w:rPr>
        <w:t xml:space="preserve">главы городского поселения </w:t>
      </w:r>
      <w:r w:rsidR="00D67FCD">
        <w:rPr>
          <w:b/>
          <w:bCs/>
        </w:rPr>
        <w:t>_______________</w:t>
      </w:r>
      <w:r w:rsidRPr="00626D74">
        <w:t>, действующего  на основании Устава, именуем</w:t>
      </w:r>
      <w:r w:rsidR="00B15572">
        <w:t>ое</w:t>
      </w:r>
      <w:r w:rsidRPr="00626D74">
        <w:t xml:space="preserve"> в дальнейшем «</w:t>
      </w:r>
      <w:r>
        <w:t>Уполномоченный орган</w:t>
      </w:r>
      <w:r w:rsidRPr="00626D74">
        <w:t xml:space="preserve">», </w:t>
      </w:r>
      <w:r>
        <w:t xml:space="preserve">руководствуясь Положением о размещении нестационарных торговых объектов на территории муниципального образования городское поселение Новоаганск от__№____, </w:t>
      </w:r>
      <w:r w:rsidRPr="00626D74">
        <w:t>с одной стороны</w:t>
      </w:r>
      <w:r w:rsidR="00151E3D">
        <w:t>,</w:t>
      </w:r>
      <w:r w:rsidR="00626D74" w:rsidRPr="00626D74">
        <w:t xml:space="preserve"> </w:t>
      </w:r>
      <w:r w:rsidR="001D5A4E" w:rsidRPr="00626D74">
        <w:t>и ____________________________</w:t>
      </w:r>
      <w:r>
        <w:t>_______________</w:t>
      </w:r>
    </w:p>
    <w:p w:rsidR="00310107" w:rsidRDefault="003E1DAC" w:rsidP="001D5A4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="00310107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</w:t>
      </w:r>
      <w:r w:rsidR="001D5A4E" w:rsidRPr="00362C47">
        <w:rPr>
          <w:vertAlign w:val="superscript"/>
        </w:rPr>
        <w:t xml:space="preserve">(наименование организации, фамилия, имя, отчество (при наличии) </w:t>
      </w:r>
    </w:p>
    <w:p w:rsidR="001D5A4E" w:rsidRPr="00362C47" w:rsidRDefault="00310107" w:rsidP="001D5A4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1D5A4E" w:rsidRPr="00362C47">
        <w:rPr>
          <w:vertAlign w:val="superscript"/>
        </w:rPr>
        <w:t>индивидуального предпринимателя)</w:t>
      </w:r>
    </w:p>
    <w:p w:rsidR="001D5A4E" w:rsidRPr="00362C47" w:rsidRDefault="001D5A4E" w:rsidP="001D5A4E">
      <w:pPr>
        <w:jc w:val="both"/>
      </w:pPr>
      <w:r w:rsidRPr="00362C47">
        <w:t>в лице</w:t>
      </w:r>
      <w:r>
        <w:t xml:space="preserve"> </w:t>
      </w:r>
      <w:r w:rsidRPr="00362C47">
        <w:t>________</w:t>
      </w:r>
      <w:r>
        <w:t>______________________________________________</w:t>
      </w:r>
      <w:r w:rsidRPr="00362C47">
        <w:t>________</w:t>
      </w:r>
    </w:p>
    <w:p w:rsidR="001D5A4E" w:rsidRPr="00362C47" w:rsidRDefault="001D5A4E" w:rsidP="001D5A4E">
      <w:pPr>
        <w:jc w:val="both"/>
      </w:pPr>
      <w:r w:rsidRPr="00362C47">
        <w:t>____________________________________________________________________,</w:t>
      </w:r>
    </w:p>
    <w:p w:rsidR="001D5A4E" w:rsidRPr="00362C47" w:rsidRDefault="001D5A4E" w:rsidP="001D5A4E">
      <w:pPr>
        <w:jc w:val="center"/>
        <w:rPr>
          <w:vertAlign w:val="superscript"/>
        </w:rPr>
      </w:pPr>
      <w:r w:rsidRPr="00362C47">
        <w:rPr>
          <w:vertAlign w:val="superscript"/>
        </w:rPr>
        <w:t>(должность, фамилия, имя, отчество (при наличии))</w:t>
      </w:r>
    </w:p>
    <w:p w:rsidR="001D5A4E" w:rsidRDefault="001D5A4E" w:rsidP="001D5A4E">
      <w:pPr>
        <w:jc w:val="both"/>
      </w:pPr>
      <w:r w:rsidRPr="00362C47">
        <w:t>действующего на основании __________________________________</w:t>
      </w:r>
      <w:r>
        <w:t>__</w:t>
      </w:r>
      <w:r w:rsidRPr="00362C47">
        <w:t>_______,</w:t>
      </w:r>
    </w:p>
    <w:p w:rsidR="001D5A4E" w:rsidRPr="00362C47" w:rsidRDefault="001D5A4E" w:rsidP="001D5A4E">
      <w:pPr>
        <w:jc w:val="both"/>
      </w:pPr>
      <w:r w:rsidRPr="00362C47">
        <w:t>именуем_</w:t>
      </w:r>
      <w:r>
        <w:t>_</w:t>
      </w:r>
      <w:r w:rsidRPr="00362C47">
        <w:t xml:space="preserve">_ в дальнейшем </w:t>
      </w:r>
      <w:r>
        <w:t>"</w:t>
      </w:r>
      <w:r w:rsidRPr="00362C47">
        <w:t>Хозяйствующий субъект</w:t>
      </w:r>
      <w:r>
        <w:t>"</w:t>
      </w:r>
      <w:r w:rsidRPr="00362C47">
        <w:t>,</w:t>
      </w:r>
      <w:r>
        <w:t xml:space="preserve"> с другой стороны,                 </w:t>
      </w:r>
      <w:r w:rsidRPr="00362C47">
        <w:t xml:space="preserve">по результатам проведения аукциона на право заключения договора на размещение нестационарных торговых объектов на территории </w:t>
      </w:r>
      <w:r w:rsidR="00626D74">
        <w:t>городского поселения Новоаганск</w:t>
      </w:r>
      <w:r w:rsidRPr="00362C47">
        <w:t xml:space="preserve"> и на основании протокола аукциона от _________ №____ заключили настоящий договор (далее - договор) о нижеследующем:</w:t>
      </w:r>
    </w:p>
    <w:p w:rsidR="001D5A4E" w:rsidRPr="00362C47" w:rsidRDefault="001D5A4E" w:rsidP="001D5A4E">
      <w:pPr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</w:t>
      </w:r>
      <w:r w:rsidRPr="00362C47">
        <w:rPr>
          <w:b/>
          <w:bCs/>
        </w:rPr>
        <w:t>. Предмет договора</w:t>
      </w:r>
    </w:p>
    <w:p w:rsidR="001D5A4E" w:rsidRPr="00362C47" w:rsidRDefault="001D5A4E" w:rsidP="001D5A4E">
      <w:pPr>
        <w:jc w:val="both"/>
      </w:pPr>
    </w:p>
    <w:p w:rsidR="001D5A4E" w:rsidRPr="00362C47" w:rsidRDefault="001D5A4E" w:rsidP="001D5A4E">
      <w:pPr>
        <w:ind w:firstLine="709"/>
        <w:jc w:val="both"/>
        <w:rPr>
          <w:b/>
          <w:bCs/>
        </w:rPr>
      </w:pPr>
      <w:bookmarkStart w:id="41" w:name="Par25"/>
      <w:bookmarkEnd w:id="41"/>
      <w:r w:rsidRPr="00362C47"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   нестационарных торговых объектов на территории </w:t>
      </w:r>
      <w:r w:rsidR="00626D74">
        <w:t>городского поселения Новоаганск</w:t>
      </w:r>
      <w:r w:rsidRPr="00362C47">
        <w:t xml:space="preserve"> </w:t>
      </w:r>
      <w:r>
        <w:t xml:space="preserve"> </w:t>
      </w:r>
      <w:r w:rsidRPr="00362C47">
        <w:t>(далее - схема размещения) и уплатить плату за его размещение в порядке</w:t>
      </w:r>
      <w:r w:rsidR="00626D74">
        <w:t xml:space="preserve"> </w:t>
      </w:r>
      <w:r w:rsidRPr="00362C47">
        <w:t>и сроки, установленные договором.</w:t>
      </w:r>
    </w:p>
    <w:p w:rsidR="001D5A4E" w:rsidRPr="00362C47" w:rsidRDefault="001D5A4E" w:rsidP="001D5A4E">
      <w:pPr>
        <w:ind w:firstLine="709"/>
        <w:jc w:val="both"/>
      </w:pPr>
      <w:r w:rsidRPr="00362C47">
        <w:t>1.2. Объект имеет следующие характеристики:</w:t>
      </w:r>
    </w:p>
    <w:p w:rsidR="001D5A4E" w:rsidRPr="00362C47" w:rsidRDefault="001D5A4E" w:rsidP="001D5A4E">
      <w:pPr>
        <w:ind w:firstLine="709"/>
        <w:jc w:val="both"/>
      </w:pPr>
      <w:r w:rsidRPr="00362C47">
        <w:t>место размещения: ______________________________________________,</w:t>
      </w:r>
    </w:p>
    <w:p w:rsidR="001D5A4E" w:rsidRPr="00362C47" w:rsidRDefault="001D5A4E" w:rsidP="001D5A4E">
      <w:pPr>
        <w:ind w:firstLine="709"/>
        <w:jc w:val="both"/>
      </w:pPr>
      <w:r w:rsidRPr="00362C47">
        <w:t>площадь Объекта</w:t>
      </w:r>
      <w:r>
        <w:t xml:space="preserve"> </w:t>
      </w:r>
      <w:r w:rsidRPr="00362C47">
        <w:t>_______________________________________________,</w:t>
      </w:r>
    </w:p>
    <w:p w:rsidR="001D5A4E" w:rsidRPr="00362C47" w:rsidRDefault="001D5A4E" w:rsidP="001D5A4E">
      <w:pPr>
        <w:ind w:firstLine="709"/>
        <w:jc w:val="both"/>
      </w:pPr>
      <w:r w:rsidRPr="00362C47">
        <w:t>тип, специализация Объекта</w:t>
      </w:r>
      <w:r>
        <w:t xml:space="preserve"> </w:t>
      </w:r>
      <w:r w:rsidRPr="00362C47">
        <w:t>______________________________________.</w:t>
      </w:r>
    </w:p>
    <w:p w:rsidR="001D5A4E" w:rsidRPr="00362C47" w:rsidRDefault="001D5A4E" w:rsidP="001D5A4E">
      <w:pPr>
        <w:ind w:firstLine="709"/>
        <w:jc w:val="both"/>
      </w:pPr>
      <w:r w:rsidRPr="00362C47">
        <w:lastRenderedPageBreak/>
        <w:t xml:space="preserve">1.3. Срок действия настоящего договора с </w:t>
      </w:r>
      <w:r>
        <w:t>"</w:t>
      </w:r>
      <w:r w:rsidRPr="00362C47">
        <w:t>____</w:t>
      </w:r>
      <w:r>
        <w:t>"</w:t>
      </w:r>
      <w:r w:rsidRPr="00362C47">
        <w:t xml:space="preserve">_________ 20___ года  по </w:t>
      </w:r>
      <w:r>
        <w:t>"</w:t>
      </w:r>
      <w:r w:rsidRPr="00362C47">
        <w:t>____</w:t>
      </w:r>
      <w:r>
        <w:t>"</w:t>
      </w:r>
      <w:r w:rsidRPr="00362C47">
        <w:t>___________ 20___ года.</w:t>
      </w:r>
    </w:p>
    <w:p w:rsidR="001D5A4E" w:rsidRPr="00362C47" w:rsidRDefault="001D5A4E" w:rsidP="001D5A4E">
      <w:pPr>
        <w:ind w:firstLine="709"/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</w:t>
      </w:r>
      <w:r w:rsidRPr="00362C47">
        <w:rPr>
          <w:b/>
          <w:bCs/>
        </w:rPr>
        <w:t>. Права и обязанности сторон</w:t>
      </w:r>
    </w:p>
    <w:p w:rsidR="001D5A4E" w:rsidRPr="00362C47" w:rsidRDefault="001D5A4E" w:rsidP="001D5A4E">
      <w:pPr>
        <w:ind w:firstLine="709"/>
        <w:jc w:val="both"/>
      </w:pPr>
    </w:p>
    <w:p w:rsidR="001D5A4E" w:rsidRPr="00362C47" w:rsidRDefault="001D5A4E" w:rsidP="001D5A4E">
      <w:pPr>
        <w:ind w:firstLine="709"/>
        <w:jc w:val="both"/>
      </w:pPr>
      <w:r w:rsidRPr="00362C47">
        <w:t>2.1. Уполномоченный орган имеет право:</w:t>
      </w:r>
    </w:p>
    <w:p w:rsidR="001D5A4E" w:rsidRPr="00362C47" w:rsidRDefault="001D5A4E" w:rsidP="001D5A4E">
      <w:pPr>
        <w:ind w:firstLine="709"/>
        <w:jc w:val="both"/>
      </w:pPr>
      <w:r w:rsidRPr="00362C47">
        <w:t>2.1.1. На беспрепятственный доступ на территорию Объекта с целью его осмотра на предмет соблюдения условий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    Хозяйствующего субъекта, указанному в договоре, а также телеграммой, либо посредством факсимильной связи, либо по адресу электронной почты, либо       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</w:p>
    <w:p w:rsidR="001D5A4E" w:rsidRPr="00362C47" w:rsidRDefault="001D5A4E" w:rsidP="001D5A4E">
      <w:pPr>
        <w:ind w:firstLine="709"/>
        <w:jc w:val="both"/>
      </w:pPr>
      <w:r w:rsidRPr="00362C47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    об отсутствии Хозяйствующего субъекта по его адресу, указанному в договоре.</w:t>
      </w:r>
    </w:p>
    <w:p w:rsidR="001D5A4E" w:rsidRPr="00362C47" w:rsidRDefault="001D5A4E" w:rsidP="001D5A4E">
      <w:pPr>
        <w:ind w:firstLine="709"/>
        <w:jc w:val="both"/>
      </w:pPr>
      <w:r w:rsidRPr="00362C47">
        <w:t>2.2. Уполномоченный орган:</w:t>
      </w:r>
    </w:p>
    <w:p w:rsidR="001D5A4E" w:rsidRPr="00362C47" w:rsidRDefault="001D5A4E" w:rsidP="001D5A4E">
      <w:pPr>
        <w:ind w:firstLine="709"/>
        <w:jc w:val="both"/>
      </w:pPr>
      <w:r w:rsidRPr="00362C47">
        <w:t>2.2.1. Предоставляет Хозяйствующему субъекту право на размещение Объекта в соответствии с условиями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2.2.2. 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>О</w:t>
      </w:r>
      <w:r w:rsidRPr="00362C47">
        <w:t xml:space="preserve">бъекта в указанном месте, Уполномоченный орган уведомляет в письменной форме Хозяйствующий субъект в течение пяти рабочих дней после </w:t>
      </w:r>
      <w:r w:rsidRPr="00D361BD">
        <w:t>издания</w:t>
      </w:r>
      <w:r>
        <w:t xml:space="preserve"> </w:t>
      </w:r>
      <w:r w:rsidRPr="00362C47">
        <w:t xml:space="preserve">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 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2.3. Хозяйствующий субъект имеет право </w:t>
      </w:r>
      <w:r>
        <w:t>с</w:t>
      </w:r>
      <w:r w:rsidRPr="00362C47">
        <w:t xml:space="preserve">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D5A4E" w:rsidRPr="00362C47" w:rsidRDefault="001D5A4E" w:rsidP="001D5A4E">
      <w:pPr>
        <w:ind w:firstLine="709"/>
        <w:jc w:val="both"/>
      </w:pPr>
      <w:r w:rsidRPr="00362C47">
        <w:t>2.4. Хозяйствующий субъект обязан:</w:t>
      </w:r>
    </w:p>
    <w:p w:rsidR="001D5A4E" w:rsidRPr="00362C47" w:rsidRDefault="001D5A4E" w:rsidP="001D5A4E">
      <w:pPr>
        <w:ind w:firstLine="709"/>
        <w:jc w:val="both"/>
      </w:pPr>
      <w:r w:rsidRPr="00362C47">
        <w:t>2.4.1. Разместить на земельном участке Объект в соответствии с характеристиками, установленными пунктом 1.2 договора и паспортом Объекта.</w:t>
      </w:r>
    </w:p>
    <w:p w:rsidR="001D5A4E" w:rsidRPr="00362C47" w:rsidRDefault="001D5A4E" w:rsidP="001D5A4E">
      <w:pPr>
        <w:ind w:firstLine="709"/>
        <w:jc w:val="both"/>
      </w:pPr>
      <w:r w:rsidRPr="00362C47">
        <w:t>2.4.2. Своевременно вносить плату за размещение Объекта согласно условиям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</w:t>
      </w:r>
      <w:r w:rsidRPr="00362C47">
        <w:lastRenderedPageBreak/>
        <w:t>правовыми актами в области обеспечения санитарно-эпидемиологического благополучия населения, охраны окружающей среды, пожарной безопасности,      ветеринарии</w:t>
      </w:r>
      <w:r>
        <w:t>,</w:t>
      </w:r>
      <w:r w:rsidRPr="00362C47">
        <w:t xml:space="preserve"> и иные требования.</w:t>
      </w:r>
    </w:p>
    <w:p w:rsidR="001D5A4E" w:rsidRPr="00362C47" w:rsidRDefault="001D5A4E" w:rsidP="001D5A4E">
      <w:pPr>
        <w:ind w:firstLine="709"/>
        <w:jc w:val="both"/>
      </w:pPr>
      <w:r w:rsidRPr="00362C47">
        <w:t>2.4.4. В случае неисполнения или ненадлежащего исполнения своих обязательств по договору уплатить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неустойку в порядке, размере и сроки, установленные договором.</w:t>
      </w:r>
    </w:p>
    <w:p w:rsidR="001D5A4E" w:rsidRPr="00362C47" w:rsidRDefault="001D5A4E" w:rsidP="001D5A4E">
      <w:pPr>
        <w:ind w:firstLine="709"/>
        <w:jc w:val="both"/>
      </w:pPr>
      <w:r w:rsidRPr="00362C47">
        <w:t>2.4.5. Выполнять согласно требованиям соответствующих служб условия эксплуатации подземных и надземных коммуникаций, беспрепятственно       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    коридоров инженерных сетей и коммуникаций, проходящих через используемую часть земельного участка.</w:t>
      </w:r>
    </w:p>
    <w:p w:rsidR="001D5A4E" w:rsidRPr="00397447" w:rsidRDefault="001D5A4E" w:rsidP="001D5A4E">
      <w:pPr>
        <w:ind w:firstLine="709"/>
        <w:jc w:val="both"/>
        <w:rPr>
          <w:strike/>
        </w:rPr>
      </w:pPr>
      <w:r w:rsidRPr="00362C47">
        <w:t>2.4.6. Не нарушать права и законные интересы землепользователей смежных земельных участков</w:t>
      </w:r>
      <w:r>
        <w:t>.</w:t>
      </w:r>
    </w:p>
    <w:p w:rsidR="001D5A4E" w:rsidRPr="00362C47" w:rsidRDefault="001D5A4E" w:rsidP="001D5A4E">
      <w:pPr>
        <w:ind w:firstLine="709"/>
        <w:jc w:val="both"/>
      </w:pPr>
      <w:r w:rsidRPr="00362C47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D5A4E" w:rsidRPr="00362C47" w:rsidRDefault="001D5A4E" w:rsidP="001D5A4E">
      <w:pPr>
        <w:ind w:firstLine="709"/>
        <w:jc w:val="both"/>
      </w:pPr>
      <w:r w:rsidRPr="00362C47">
        <w:t>2.4.8. Не допускать изменения характеристик Объекта, установленных пунктом 1.2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t>2.4.9. Не допускать передачи права на размещение Объекта третьему     лицу.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2.4.10. В случае расторжения договора либо одностороннего отказа Уполномоченного органа от </w:t>
      </w:r>
      <w:r w:rsidRPr="00D361BD">
        <w:t>исполнения договора в течение тридцати календарных дней с</w:t>
      </w:r>
      <w:r>
        <w:t>о</w:t>
      </w:r>
      <w:r w:rsidRPr="00D361BD">
        <w:t xml:space="preserve"> </w:t>
      </w:r>
      <w:r>
        <w:t>дня</w:t>
      </w:r>
      <w:r w:rsidRPr="00D361BD">
        <w:t xml:space="preserve"> расторжения договора произвести</w:t>
      </w:r>
      <w:r w:rsidRPr="00362C47">
        <w:t xml:space="preserve">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</w:t>
      </w:r>
      <w:r w:rsidR="003C174F">
        <w:t xml:space="preserve"> </w:t>
      </w:r>
      <w:r w:rsidRPr="00362C47">
        <w:t xml:space="preserve">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.</w:t>
      </w:r>
    </w:p>
    <w:p w:rsidR="001D5A4E" w:rsidRPr="00362C47" w:rsidRDefault="001D5A4E" w:rsidP="001D5A4E">
      <w:pPr>
        <w:ind w:firstLine="709"/>
        <w:jc w:val="both"/>
      </w:pPr>
      <w:r w:rsidRPr="00362C47">
        <w:t>2.4.11. Выполнять иные обязательства, предусмотренные договором.</w:t>
      </w:r>
    </w:p>
    <w:p w:rsidR="001D5A4E" w:rsidRPr="00362C47" w:rsidRDefault="001D5A4E" w:rsidP="001D5A4E">
      <w:pPr>
        <w:ind w:firstLine="709"/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III</w:t>
      </w:r>
      <w:r w:rsidRPr="00362C47">
        <w:rPr>
          <w:b/>
          <w:bCs/>
        </w:rPr>
        <w:t>. Плата за размещение</w:t>
      </w:r>
    </w:p>
    <w:p w:rsidR="001D5A4E" w:rsidRPr="00362C47" w:rsidRDefault="001D5A4E" w:rsidP="001D5A4E">
      <w:pPr>
        <w:ind w:firstLine="709"/>
        <w:jc w:val="center"/>
        <w:rPr>
          <w:b/>
          <w:bCs/>
        </w:rPr>
      </w:pPr>
    </w:p>
    <w:p w:rsidR="001D5A4E" w:rsidRPr="00362C47" w:rsidRDefault="001D5A4E" w:rsidP="001D5A4E">
      <w:pPr>
        <w:ind w:firstLine="709"/>
        <w:jc w:val="both"/>
      </w:pPr>
      <w:r w:rsidRPr="00362C47">
        <w:t xml:space="preserve">3.1. Цена договора рассчитывается исходя из итоговой цены аукциона </w:t>
      </w:r>
      <w:r>
        <w:t xml:space="preserve">   </w:t>
      </w:r>
      <w:r w:rsidRPr="00362C47">
        <w:t xml:space="preserve">за </w:t>
      </w:r>
      <w:r w:rsidRPr="00D361BD">
        <w:t>размещение 1 квадратного метра нестационарного торгового объекта в год,</w:t>
      </w:r>
      <w:r w:rsidRPr="00362C47">
        <w:t xml:space="preserve"> умноженной на площадь предполагаемого к размещению Объекта, и составляет:</w:t>
      </w:r>
    </w:p>
    <w:p w:rsidR="001D5A4E" w:rsidRPr="00362C47" w:rsidRDefault="001D5A4E" w:rsidP="001D5A4E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квартал;</w:t>
      </w:r>
    </w:p>
    <w:p w:rsidR="001D5A4E" w:rsidRPr="00362C47" w:rsidRDefault="001D5A4E" w:rsidP="001D5A4E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год.</w:t>
      </w:r>
    </w:p>
    <w:p w:rsidR="001D5A4E" w:rsidRPr="00362C47" w:rsidRDefault="001D5A4E" w:rsidP="001D5A4E">
      <w:pPr>
        <w:ind w:firstLine="709"/>
        <w:jc w:val="both"/>
        <w:rPr>
          <w:vertAlign w:val="superscript"/>
        </w:rPr>
      </w:pPr>
      <w:r w:rsidRPr="00362C47">
        <w:t>3.2</w:t>
      </w:r>
      <w:r>
        <w:t>.</w:t>
      </w:r>
      <w:r w:rsidRPr="00362C47">
        <w:t xml:space="preserve"> Сумма внесенного Хозяйствующим субъектом задатка за участие        в аукционе (_____ руб.) засчитывается Уполномоченным органом в качестве первого платежа за размещение Объекта.</w:t>
      </w:r>
    </w:p>
    <w:p w:rsidR="001D5A4E" w:rsidRPr="00D361BD" w:rsidRDefault="001D5A4E" w:rsidP="001D5A4E">
      <w:pPr>
        <w:ind w:firstLine="709"/>
        <w:jc w:val="both"/>
      </w:pPr>
      <w:r w:rsidRPr="00362C47">
        <w:t xml:space="preserve">3.3. Оплата по договору производится </w:t>
      </w:r>
      <w:r w:rsidRPr="00D361BD">
        <w:t xml:space="preserve">равными частями ежеквартально </w:t>
      </w:r>
      <w:r>
        <w:t xml:space="preserve">        </w:t>
      </w:r>
      <w:r w:rsidRPr="00D361BD">
        <w:t xml:space="preserve">в следующие сроки: </w:t>
      </w:r>
      <w:r w:rsidRPr="00D361BD">
        <w:rPr>
          <w:lang w:val="en-US"/>
        </w:rPr>
        <w:t>I</w:t>
      </w:r>
      <w:r w:rsidRPr="00D361BD">
        <w:t xml:space="preserve"> квартал - до </w:t>
      </w:r>
      <w:r w:rsidR="0022459C">
        <w:t>10</w:t>
      </w:r>
      <w:r w:rsidRPr="00D361BD">
        <w:t xml:space="preserve">.04, </w:t>
      </w:r>
      <w:r w:rsidRPr="00D361BD">
        <w:rPr>
          <w:lang w:val="en-US"/>
        </w:rPr>
        <w:t>II</w:t>
      </w:r>
      <w:r w:rsidRPr="00D361BD">
        <w:t xml:space="preserve"> квартал - до </w:t>
      </w:r>
      <w:r w:rsidR="0022459C">
        <w:t>10</w:t>
      </w:r>
      <w:r w:rsidRPr="00D361BD">
        <w:t xml:space="preserve">.07, </w:t>
      </w:r>
      <w:r w:rsidRPr="00D361BD">
        <w:rPr>
          <w:lang w:val="en-US"/>
        </w:rPr>
        <w:t>III</w:t>
      </w:r>
      <w:r w:rsidRPr="00D361BD">
        <w:t xml:space="preserve"> квартал - до </w:t>
      </w:r>
      <w:r w:rsidR="0022459C">
        <w:t>10</w:t>
      </w:r>
      <w:r w:rsidRPr="00D361BD">
        <w:t>.10,</w:t>
      </w:r>
      <w:r w:rsidR="0022459C">
        <w:t xml:space="preserve">        </w:t>
      </w:r>
      <w:r w:rsidRPr="00D361BD">
        <w:t xml:space="preserve"> </w:t>
      </w:r>
      <w:r w:rsidRPr="00D361BD">
        <w:rPr>
          <w:lang w:val="en-US"/>
        </w:rPr>
        <w:t>IV</w:t>
      </w:r>
      <w:r w:rsidR="0022459C">
        <w:t xml:space="preserve"> квартал - до 10</w:t>
      </w:r>
      <w:r w:rsidRPr="00D361BD">
        <w:t>.12. Оплата по договору за квартал, в котором прекращается договор, вносится не позднее дня прекращения договора.</w:t>
      </w:r>
    </w:p>
    <w:p w:rsidR="001D5A4E" w:rsidRDefault="001D5A4E" w:rsidP="001D5A4E">
      <w:pPr>
        <w:ind w:firstLine="709"/>
        <w:jc w:val="both"/>
      </w:pPr>
      <w:r w:rsidRPr="00362C47">
        <w:t xml:space="preserve">Если договор вступает в силу не с начала квартала, оплата рассчитывается пропорционально за количество дней квартала, в котором заключен договор. </w:t>
      </w:r>
    </w:p>
    <w:p w:rsidR="001D5A4E" w:rsidRPr="00362C47" w:rsidRDefault="001D5A4E" w:rsidP="001D5A4E">
      <w:pPr>
        <w:ind w:firstLine="709"/>
        <w:jc w:val="both"/>
      </w:pPr>
      <w:r w:rsidRPr="00362C47">
        <w:lastRenderedPageBreak/>
        <w:t>Внесение платы за размещение Объекта осуществляется путем перечисления безналичных</w:t>
      </w:r>
      <w:r w:rsidR="003C174F">
        <w:t xml:space="preserve"> </w:t>
      </w:r>
      <w:r w:rsidRPr="00362C47">
        <w:t>денежных средств по следующим реквизитам:</w:t>
      </w:r>
    </w:p>
    <w:p w:rsidR="001D5A4E" w:rsidRPr="00362C47" w:rsidRDefault="001D5A4E" w:rsidP="001D5A4E">
      <w:pPr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7761"/>
      </w:tblGrid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Получатель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ИНН/КПП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Расчетный счет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Банк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ОКТМО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БИК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КБК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</w:tbl>
    <w:p w:rsidR="001D5A4E" w:rsidRPr="00362C47" w:rsidRDefault="001D5A4E" w:rsidP="001D5A4E">
      <w:pPr>
        <w:ind w:firstLine="709"/>
        <w:jc w:val="both"/>
      </w:pPr>
    </w:p>
    <w:p w:rsidR="001D5A4E" w:rsidRPr="00362C47" w:rsidRDefault="001D5A4E" w:rsidP="001D5A4E">
      <w:pPr>
        <w:ind w:firstLine="709"/>
        <w:jc w:val="both"/>
      </w:pPr>
      <w:r w:rsidRPr="00362C47">
        <w:t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D5A4E" w:rsidRPr="00D361BD" w:rsidRDefault="001D5A4E" w:rsidP="001D5A4E">
      <w:pPr>
        <w:ind w:firstLine="709"/>
        <w:jc w:val="both"/>
      </w:pPr>
      <w:r w:rsidRPr="00D361BD">
        <w:t>3.5. В случае изменения плат</w:t>
      </w:r>
      <w:r>
        <w:t>е</w:t>
      </w:r>
      <w:r w:rsidRPr="00D361BD">
        <w:t xml:space="preserve">жных реквизитов Уполномоченный орган уведомляет об этом </w:t>
      </w:r>
      <w:r w:rsidR="003C174F">
        <w:t>Хозяйствующий субъект в письменном виде.</w:t>
      </w:r>
      <w:r w:rsidRPr="00D361BD">
        <w:t xml:space="preserve"> В случае если после публикации Хозяйствующий субъект перечислил плату на ненадлежащий расч</w:t>
      </w:r>
      <w:r>
        <w:t>е</w:t>
      </w:r>
      <w:r w:rsidRPr="00D361BD">
        <w:t>тный сч</w:t>
      </w:r>
      <w:r>
        <w:t>е</w:t>
      </w:r>
      <w:r w:rsidRPr="00D361BD">
        <w:t>т, он считается неисполнившим обязательства по внесению платы в установленный срок и нес</w:t>
      </w:r>
      <w:r>
        <w:t>е</w:t>
      </w:r>
      <w:r w:rsidRPr="00D361BD">
        <w:t>т ответственность, предусмотренную п</w:t>
      </w:r>
      <w:r>
        <w:t>унктом</w:t>
      </w:r>
      <w:r w:rsidRPr="00D361BD">
        <w:t xml:space="preserve"> 4.1 договора.</w:t>
      </w:r>
    </w:p>
    <w:p w:rsidR="001D5A4E" w:rsidRPr="00362C47" w:rsidRDefault="001D5A4E" w:rsidP="001D5A4E">
      <w:pPr>
        <w:ind w:firstLine="709"/>
        <w:jc w:val="both"/>
      </w:pPr>
      <w:r>
        <w:t xml:space="preserve">3.6. </w:t>
      </w:r>
      <w:r w:rsidRPr="00362C47">
        <w:t>Неиспользование Объекта на месте размещения не освобождает      Хозяйствующий субъект от уплаты платежей.</w:t>
      </w:r>
    </w:p>
    <w:p w:rsidR="001D5A4E" w:rsidRPr="00362C47" w:rsidRDefault="001D5A4E" w:rsidP="001D5A4E">
      <w:pPr>
        <w:ind w:firstLine="709"/>
        <w:jc w:val="both"/>
        <w:rPr>
          <w:b/>
          <w:bCs/>
        </w:rPr>
      </w:pPr>
      <w:r w:rsidRPr="00362C47">
        <w:t>3.</w:t>
      </w:r>
      <w:r>
        <w:t>7</w:t>
      </w:r>
      <w:r w:rsidRPr="00362C47">
        <w:t>. Пересмотр цены договора на размещение Объекта, заключенного       по результатам аукциона, не производится.</w:t>
      </w:r>
      <w:r w:rsidRPr="00362C47">
        <w:rPr>
          <w:b/>
          <w:bCs/>
        </w:rPr>
        <w:t xml:space="preserve"> </w:t>
      </w:r>
    </w:p>
    <w:p w:rsidR="001D5A4E" w:rsidRDefault="001D5A4E" w:rsidP="001D5A4E">
      <w:pPr>
        <w:jc w:val="both"/>
        <w:rPr>
          <w:b/>
          <w:bCs/>
        </w:rPr>
      </w:pPr>
    </w:p>
    <w:p w:rsidR="001D5A4E" w:rsidRPr="00362C47" w:rsidRDefault="001D5A4E" w:rsidP="001D5A4E">
      <w:pPr>
        <w:jc w:val="center"/>
        <w:rPr>
          <w:b/>
          <w:bCs/>
        </w:rPr>
      </w:pPr>
      <w:bookmarkStart w:id="42" w:name="Par79"/>
      <w:bookmarkEnd w:id="42"/>
      <w:r w:rsidRPr="00362C47">
        <w:rPr>
          <w:b/>
          <w:bCs/>
          <w:lang w:val="en-US"/>
        </w:rPr>
        <w:t>IV</w:t>
      </w:r>
      <w:r w:rsidRPr="00362C47">
        <w:rPr>
          <w:b/>
          <w:bCs/>
        </w:rPr>
        <w:t>. Ответственность сторон</w:t>
      </w:r>
    </w:p>
    <w:p w:rsidR="001D5A4E" w:rsidRPr="00362C47" w:rsidRDefault="001D5A4E" w:rsidP="001D5A4E">
      <w:pPr>
        <w:jc w:val="both"/>
      </w:pPr>
    </w:p>
    <w:p w:rsidR="001D5A4E" w:rsidRPr="00362C47" w:rsidRDefault="001D5A4E" w:rsidP="001D5A4E">
      <w:pPr>
        <w:ind w:firstLine="709"/>
        <w:jc w:val="both"/>
        <w:rPr>
          <w:b/>
          <w:bCs/>
        </w:rPr>
      </w:pPr>
      <w:r w:rsidRPr="00362C47">
        <w:t>4.1. В случае нарушения сроков внесения платы за размещение Объекта, установленных договором, Хозяйствующий субъект уплачивает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4.2. В случае нарушения сроков демонтажа и вывоза Объекта, а также приведения части земельного участка, которая была занята Объектом и/или    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, установленных договором, Хозяйствующий субъект уплачивает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штраф в сумме 2000 рублей за каждый месяц нарушения срока и возмещает все причиненные этим убытки.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</w:t>
      </w:r>
      <w:r w:rsidRPr="00362C47">
        <w:lastRenderedPageBreak/>
        <w:t>по договору, в том числе при административной ответственности, в виде приостановления деятельности на определенный срок.</w:t>
      </w:r>
    </w:p>
    <w:p w:rsidR="001D5A4E" w:rsidRPr="00362C47" w:rsidRDefault="001D5A4E" w:rsidP="001D5A4E">
      <w:pPr>
        <w:ind w:firstLine="709"/>
        <w:jc w:val="both"/>
      </w:pPr>
      <w:r w:rsidRPr="00362C47"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D5A4E" w:rsidRPr="00397447" w:rsidRDefault="001D5A4E" w:rsidP="001D5A4E">
      <w:pPr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</w:t>
      </w:r>
      <w:r w:rsidRPr="00362C47">
        <w:rPr>
          <w:b/>
          <w:bCs/>
        </w:rPr>
        <w:t>. Изменение и расторжение договора</w:t>
      </w:r>
    </w:p>
    <w:p w:rsidR="001D5A4E" w:rsidRPr="00397447" w:rsidRDefault="001D5A4E" w:rsidP="001D5A4E"/>
    <w:p w:rsidR="001D5A4E" w:rsidRPr="00362C47" w:rsidRDefault="001D5A4E" w:rsidP="001D5A4E">
      <w:pPr>
        <w:ind w:firstLine="709"/>
        <w:jc w:val="both"/>
      </w:pPr>
      <w:r w:rsidRPr="00362C47"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1D5A4E" w:rsidRPr="00362C47" w:rsidRDefault="001D5A4E" w:rsidP="001D5A4E">
      <w:pPr>
        <w:ind w:firstLine="709"/>
        <w:jc w:val="both"/>
      </w:pPr>
      <w:r w:rsidRPr="00362C47">
        <w:t>5.2. Уполномоченный орган вправе в одностороннем порядке отказаться от исполнения договора в следующих случаях:</w:t>
      </w:r>
    </w:p>
    <w:p w:rsidR="001D5A4E" w:rsidRPr="00362C47" w:rsidRDefault="001D5A4E" w:rsidP="001D5A4E">
      <w:pPr>
        <w:ind w:firstLine="709"/>
        <w:jc w:val="both"/>
      </w:pPr>
      <w:r w:rsidRPr="00362C47">
        <w:t>- наличи</w:t>
      </w:r>
      <w:r>
        <w:t>е</w:t>
      </w:r>
      <w:r w:rsidRPr="00362C47">
        <w:t xml:space="preserve"> просрочки внесения платы за размещение Объекта за два           и более периода платежа</w:t>
      </w:r>
      <w:r>
        <w:t xml:space="preserve"> </w:t>
      </w:r>
      <w:r w:rsidRPr="00D361BD">
        <w:t>подряд</w:t>
      </w:r>
      <w:r w:rsidRPr="00362C47">
        <w:t>;</w:t>
      </w:r>
    </w:p>
    <w:p w:rsidR="001D5A4E" w:rsidRPr="00362C47" w:rsidRDefault="001D5A4E" w:rsidP="001D5A4E">
      <w:pPr>
        <w:ind w:firstLine="709"/>
        <w:jc w:val="both"/>
      </w:pPr>
      <w:r w:rsidRPr="00362C47">
        <w:t>- неразмещение Объекта в течение трех месяцев со дня подписания договора;</w:t>
      </w:r>
    </w:p>
    <w:p w:rsidR="001D5A4E" w:rsidRPr="00362C47" w:rsidRDefault="001D5A4E" w:rsidP="001D5A4E">
      <w:pPr>
        <w:ind w:firstLine="709"/>
        <w:jc w:val="both"/>
      </w:pPr>
      <w:r w:rsidRPr="00362C47">
        <w:t>- установлени</w:t>
      </w:r>
      <w:r>
        <w:t>е</w:t>
      </w:r>
      <w:r w:rsidRPr="00362C47">
        <w:t xml:space="preserve"> факта неиспользования Объекта для осуществления розничной торговли в течение более шести месяцев подряд;</w:t>
      </w:r>
    </w:p>
    <w:p w:rsidR="001D5A4E" w:rsidRPr="00362C47" w:rsidRDefault="001D5A4E" w:rsidP="001D5A4E">
      <w:pPr>
        <w:ind w:firstLine="709"/>
        <w:jc w:val="both"/>
      </w:pPr>
      <w:r>
        <w:t>- принятие</w:t>
      </w:r>
      <w:r w:rsidRPr="00362C47">
        <w:t xml:space="preserve">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- </w:t>
      </w:r>
      <w:r>
        <w:t>нарушение</w:t>
      </w:r>
      <w:r w:rsidRPr="00362C47">
        <w:t xml:space="preserve"> Хозяйствующим субъектом требований, запретов, ограничений, установленных законодательством Российской Федерации</w:t>
      </w:r>
      <w:r>
        <w:t>,</w:t>
      </w:r>
      <w:r w:rsidRPr="00362C47">
        <w:t xml:space="preserve"> Ханты-Мансийского автономного округа </w:t>
      </w:r>
      <w:r>
        <w:t>-</w:t>
      </w:r>
      <w:r w:rsidRPr="00362C47">
        <w:t xml:space="preserve"> Югры в сфере розничной продажи алкогольной продукции, подтвержденно</w:t>
      </w:r>
      <w:r>
        <w:t>е</w:t>
      </w:r>
      <w:r w:rsidRPr="00362C47">
        <w:t xml:space="preserve"> вступившим в законную силу постановлением судьи, органа, должностного лица о привлечении к административной </w:t>
      </w:r>
      <w:r>
        <w:t xml:space="preserve"> </w:t>
      </w:r>
      <w:r w:rsidRPr="00362C47">
        <w:t>ответственности или вступившим в законную силу приговором суда по уголовному делу.</w:t>
      </w:r>
    </w:p>
    <w:p w:rsidR="001D5A4E" w:rsidRPr="00362C47" w:rsidRDefault="001D5A4E" w:rsidP="001D5A4E">
      <w:pPr>
        <w:ind w:firstLine="709"/>
        <w:jc w:val="both"/>
      </w:pPr>
      <w:r w:rsidRPr="00362C47"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5.3. Условия договора, которые не могут быть изменены </w:t>
      </w:r>
      <w:r w:rsidR="003C174F">
        <w:t xml:space="preserve">сторонами </w:t>
      </w:r>
      <w:r w:rsidRPr="00362C47">
        <w:t>на протяжении всего действия договора:</w:t>
      </w:r>
    </w:p>
    <w:p w:rsidR="001D5A4E" w:rsidRPr="00362C47" w:rsidRDefault="001D5A4E" w:rsidP="001D5A4E">
      <w:pPr>
        <w:ind w:firstLine="709"/>
        <w:jc w:val="both"/>
      </w:pPr>
      <w:r w:rsidRPr="00362C47">
        <w:t>- перечисленные в пункте 1.2 договора;</w:t>
      </w:r>
    </w:p>
    <w:p w:rsidR="001D5A4E" w:rsidRPr="00362C47" w:rsidRDefault="001D5A4E" w:rsidP="001D5A4E">
      <w:pPr>
        <w:ind w:firstLine="709"/>
        <w:jc w:val="both"/>
      </w:pPr>
      <w:r w:rsidRPr="00362C47">
        <w:t>- запрет на передачу права размещения Объекта третьему лицу;</w:t>
      </w:r>
    </w:p>
    <w:p w:rsidR="001D5A4E" w:rsidRPr="00362C47" w:rsidRDefault="001D5A4E" w:rsidP="001D5A4E">
      <w:pPr>
        <w:ind w:firstLine="709"/>
        <w:jc w:val="both"/>
      </w:pPr>
      <w:r w:rsidRPr="00362C47">
        <w:t>- цена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D5A4E" w:rsidRPr="00362C47" w:rsidRDefault="001D5A4E" w:rsidP="001D5A4E">
      <w:pPr>
        <w:jc w:val="both"/>
        <w:rPr>
          <w:b/>
          <w:bCs/>
        </w:rPr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</w:t>
      </w:r>
      <w:r w:rsidRPr="00362C47">
        <w:rPr>
          <w:b/>
          <w:bCs/>
        </w:rPr>
        <w:t>. Прочие условия</w:t>
      </w:r>
    </w:p>
    <w:p w:rsidR="001D5A4E" w:rsidRPr="00362C47" w:rsidRDefault="001D5A4E" w:rsidP="001D5A4E">
      <w:pPr>
        <w:jc w:val="center"/>
      </w:pPr>
    </w:p>
    <w:p w:rsidR="001D5A4E" w:rsidRPr="00362C47" w:rsidRDefault="001D5A4E" w:rsidP="001D5A4E">
      <w:pPr>
        <w:ind w:firstLine="709"/>
        <w:jc w:val="both"/>
      </w:pPr>
      <w:r w:rsidRPr="00362C47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D5A4E" w:rsidRPr="00362C47" w:rsidRDefault="001D5A4E" w:rsidP="001D5A4E">
      <w:pPr>
        <w:ind w:firstLine="709"/>
        <w:jc w:val="both"/>
      </w:pPr>
      <w:r w:rsidRPr="00362C47"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</w:t>
      </w:r>
      <w:r>
        <w:t>о</w:t>
      </w:r>
      <w:r w:rsidRPr="00362C47">
        <w:t xml:space="preserve"> </w:t>
      </w:r>
      <w:r>
        <w:t>дня</w:t>
      </w:r>
      <w:r w:rsidRPr="00362C47">
        <w:t xml:space="preserve"> получения такой претензии.</w:t>
      </w:r>
    </w:p>
    <w:p w:rsidR="0097570C" w:rsidRPr="0097570C" w:rsidRDefault="001D5A4E" w:rsidP="0097570C">
      <w:pPr>
        <w:tabs>
          <w:tab w:val="num" w:pos="0"/>
        </w:tabs>
        <w:ind w:firstLine="426"/>
        <w:jc w:val="both"/>
      </w:pPr>
      <w:r w:rsidRPr="00362C47">
        <w:t xml:space="preserve">6.2. В случае невозможности разрешения разногласий между сторонами     в порядке, установленном пунктом 6.1 договора, они подлежат рассмотрению     </w:t>
      </w:r>
      <w:r w:rsidR="0097570C" w:rsidRPr="00362C47">
        <w:t xml:space="preserve">в </w:t>
      </w:r>
      <w:r w:rsidR="0097570C" w:rsidRPr="0097570C">
        <w:t xml:space="preserve"> судебном порядке в соответствии с действующим законодательством.</w:t>
      </w:r>
    </w:p>
    <w:p w:rsidR="001D5A4E" w:rsidRPr="00362C47" w:rsidRDefault="001D5A4E" w:rsidP="001D5A4E">
      <w:pPr>
        <w:ind w:firstLine="709"/>
        <w:jc w:val="both"/>
      </w:pPr>
      <w:r w:rsidRPr="00362C47">
        <w:t>6.3. Взаимоотношения сторон, не урегулированные договором, регламентируются действующим законодательством.</w:t>
      </w:r>
    </w:p>
    <w:p w:rsidR="001D5A4E" w:rsidRPr="00362C47" w:rsidRDefault="001D5A4E" w:rsidP="001D5A4E">
      <w:pPr>
        <w:ind w:firstLine="709"/>
        <w:jc w:val="both"/>
      </w:pPr>
      <w:r w:rsidRPr="00362C47">
        <w:t>Приложение к договору: паспорт Объекта.</w:t>
      </w:r>
    </w:p>
    <w:p w:rsidR="001D5A4E" w:rsidRPr="00362C47" w:rsidRDefault="001D5A4E" w:rsidP="001D5A4E">
      <w:pPr>
        <w:jc w:val="center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VII</w:t>
      </w:r>
      <w:r w:rsidRPr="00362C47">
        <w:rPr>
          <w:b/>
          <w:bCs/>
        </w:rPr>
        <w:t>. Юридические адреса, реквизиты и подписи сторон</w:t>
      </w:r>
    </w:p>
    <w:p w:rsidR="001D5A4E" w:rsidRPr="00362C47" w:rsidRDefault="001D5A4E" w:rsidP="001D5A4E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709"/>
        <w:gridCol w:w="4784"/>
      </w:tblGrid>
      <w:tr w:rsidR="001D5A4E" w:rsidRPr="00362C47">
        <w:tc>
          <w:tcPr>
            <w:tcW w:w="4361" w:type="dxa"/>
          </w:tcPr>
          <w:p w:rsidR="001D5A4E" w:rsidRPr="00362C47" w:rsidRDefault="001D5A4E" w:rsidP="00C73AFD">
            <w:pPr>
              <w:jc w:val="both"/>
            </w:pPr>
            <w:r w:rsidRPr="00362C47">
              <w:t>Уполномоченный орган:</w:t>
            </w:r>
          </w:p>
        </w:tc>
        <w:tc>
          <w:tcPr>
            <w:tcW w:w="709" w:type="dxa"/>
          </w:tcPr>
          <w:p w:rsidR="001D5A4E" w:rsidRPr="00362C47" w:rsidRDefault="001D5A4E" w:rsidP="00C73AFD">
            <w:pPr>
              <w:jc w:val="both"/>
            </w:pPr>
          </w:p>
        </w:tc>
        <w:tc>
          <w:tcPr>
            <w:tcW w:w="4784" w:type="dxa"/>
          </w:tcPr>
          <w:p w:rsidR="001D5A4E" w:rsidRPr="00362C47" w:rsidRDefault="001D5A4E" w:rsidP="00C73AFD">
            <w:pPr>
              <w:jc w:val="both"/>
            </w:pPr>
            <w:r w:rsidRPr="00362C47">
              <w:t>Хозяйствующий субъект:</w:t>
            </w:r>
          </w:p>
        </w:tc>
      </w:tr>
      <w:tr w:rsidR="001D5A4E" w:rsidRPr="00362C47">
        <w:tc>
          <w:tcPr>
            <w:tcW w:w="43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</w:t>
            </w:r>
          </w:p>
        </w:tc>
        <w:tc>
          <w:tcPr>
            <w:tcW w:w="709" w:type="dxa"/>
          </w:tcPr>
          <w:p w:rsidR="001D5A4E" w:rsidRPr="00362C47" w:rsidRDefault="001D5A4E" w:rsidP="00C73AFD">
            <w:pPr>
              <w:jc w:val="both"/>
            </w:pPr>
          </w:p>
        </w:tc>
        <w:tc>
          <w:tcPr>
            <w:tcW w:w="4784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</w:t>
            </w:r>
          </w:p>
        </w:tc>
      </w:tr>
      <w:tr w:rsidR="001D5A4E" w:rsidRPr="00362C47">
        <w:tc>
          <w:tcPr>
            <w:tcW w:w="4361" w:type="dxa"/>
          </w:tcPr>
          <w:p w:rsidR="001D5A4E" w:rsidRPr="00362C47" w:rsidRDefault="001D5A4E" w:rsidP="00C73AFD">
            <w:pPr>
              <w:jc w:val="both"/>
            </w:pPr>
            <w:r w:rsidRPr="00362C47">
              <w:t>М.П.</w:t>
            </w:r>
          </w:p>
        </w:tc>
        <w:tc>
          <w:tcPr>
            <w:tcW w:w="709" w:type="dxa"/>
          </w:tcPr>
          <w:p w:rsidR="001D5A4E" w:rsidRPr="00362C47" w:rsidRDefault="001D5A4E" w:rsidP="00C73AFD">
            <w:pPr>
              <w:jc w:val="both"/>
            </w:pPr>
          </w:p>
        </w:tc>
        <w:tc>
          <w:tcPr>
            <w:tcW w:w="4784" w:type="dxa"/>
          </w:tcPr>
          <w:p w:rsidR="001D5A4E" w:rsidRPr="00362C47" w:rsidRDefault="001D5A4E" w:rsidP="00C73AFD">
            <w:pPr>
              <w:jc w:val="both"/>
            </w:pPr>
            <w:r w:rsidRPr="00362C47">
              <w:t>М.П.</w:t>
            </w:r>
          </w:p>
        </w:tc>
      </w:tr>
    </w:tbl>
    <w:p w:rsidR="001D5A4E" w:rsidRDefault="001D5A4E" w:rsidP="001857A1">
      <w:pPr>
        <w:ind w:left="5529"/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3C174F">
      <w:pPr>
        <w:ind w:left="5103"/>
        <w:jc w:val="both"/>
      </w:pPr>
      <w:r w:rsidRPr="005C2F85">
        <w:t xml:space="preserve">Приложение </w:t>
      </w:r>
      <w:r>
        <w:t>6</w:t>
      </w:r>
    </w:p>
    <w:p w:rsidR="003C174F" w:rsidRPr="00D873B4" w:rsidRDefault="003C174F" w:rsidP="003C174F">
      <w:pPr>
        <w:ind w:left="5103"/>
        <w:jc w:val="both"/>
      </w:pPr>
      <w:r>
        <w:t>к порядку</w:t>
      </w:r>
      <w:r w:rsidRPr="00D873B4">
        <w:t xml:space="preserve"> раз</w:t>
      </w:r>
      <w:r>
        <w:t>мещения</w:t>
      </w:r>
      <w:r w:rsidRPr="00D873B4">
        <w:t xml:space="preserve"> нестационарных торговых объектов на территории </w:t>
      </w:r>
      <w:r>
        <w:t xml:space="preserve">муниципального образования городское поселение Новоаганск </w:t>
      </w:r>
      <w:r w:rsidRPr="00D873B4">
        <w:t>без проведения аукционов</w:t>
      </w: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>Типовая форма договора</w:t>
      </w: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>на размещение нестационарных торговых объектов</w:t>
      </w: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 xml:space="preserve">на территории </w:t>
      </w:r>
      <w:r w:rsidR="00A15CD2" w:rsidRPr="00A15CD2">
        <w:rPr>
          <w:b/>
          <w:bCs/>
        </w:rPr>
        <w:t>муниципального образования городское поселение Новоаганск</w:t>
      </w: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>без проведения аукциона</w:t>
      </w:r>
    </w:p>
    <w:p w:rsidR="003C174F" w:rsidRPr="00362C47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ind w:firstLine="709"/>
        <w:jc w:val="both"/>
        <w:rPr>
          <w:b/>
          <w:bCs/>
        </w:rPr>
      </w:pPr>
    </w:p>
    <w:p w:rsidR="003C174F" w:rsidRPr="00362C47" w:rsidRDefault="00B36FFF" w:rsidP="003C174F">
      <w:pPr>
        <w:jc w:val="both"/>
      </w:pPr>
      <w:r>
        <w:t>п.г.т. Новоаганск</w:t>
      </w:r>
      <w:r w:rsidR="003C174F" w:rsidRPr="00362C47">
        <w:t xml:space="preserve">                                </w:t>
      </w:r>
      <w:r w:rsidR="003C174F">
        <w:t xml:space="preserve">     </w:t>
      </w:r>
      <w:r w:rsidR="003C174F" w:rsidRPr="00362C47">
        <w:t xml:space="preserve">                   </w:t>
      </w:r>
      <w:r w:rsidR="003C174F">
        <w:t>"</w:t>
      </w:r>
      <w:r w:rsidR="003C174F" w:rsidRPr="00362C47">
        <w:t>___</w:t>
      </w:r>
      <w:r w:rsidR="003C174F">
        <w:t>"</w:t>
      </w:r>
      <w:r w:rsidR="003C174F" w:rsidRPr="00362C47">
        <w:t>____________ 20__ года</w:t>
      </w:r>
    </w:p>
    <w:p w:rsidR="003C174F" w:rsidRPr="00362C47" w:rsidRDefault="003C174F" w:rsidP="003C174F">
      <w:pPr>
        <w:ind w:firstLine="709"/>
        <w:jc w:val="both"/>
      </w:pPr>
    </w:p>
    <w:p w:rsidR="00151E3D" w:rsidRPr="00626D74" w:rsidRDefault="00151E3D" w:rsidP="00151E3D">
      <w:pPr>
        <w:ind w:firstLine="709"/>
        <w:jc w:val="both"/>
      </w:pPr>
      <w:r w:rsidRPr="00626D74">
        <w:t xml:space="preserve">Муниципальное образование городское поселения Новоаганск, от имени которого выступает  администрация городского поселения Новоаганск, в лице </w:t>
      </w:r>
      <w:r w:rsidRPr="00626D74">
        <w:rPr>
          <w:b/>
          <w:bCs/>
        </w:rPr>
        <w:t xml:space="preserve">главы городского поселения </w:t>
      </w:r>
      <w:r w:rsidR="00D67FCD">
        <w:rPr>
          <w:b/>
          <w:bCs/>
        </w:rPr>
        <w:t>______________</w:t>
      </w:r>
      <w:r w:rsidRPr="00626D74">
        <w:t xml:space="preserve">, действующего  на основании Устава, </w:t>
      </w:r>
      <w:r w:rsidR="003E1DAC" w:rsidRPr="00626D74">
        <w:t>именуем</w:t>
      </w:r>
      <w:r w:rsidR="00B15572">
        <w:t>ое</w:t>
      </w:r>
      <w:r w:rsidR="003E1DAC" w:rsidRPr="00626D74">
        <w:t xml:space="preserve"> в дальнейшем «</w:t>
      </w:r>
      <w:r w:rsidR="003E1DAC">
        <w:t>Уполномоченный орган</w:t>
      </w:r>
      <w:r w:rsidR="003E1DAC" w:rsidRPr="00626D74">
        <w:t xml:space="preserve">», </w:t>
      </w:r>
      <w:r>
        <w:t xml:space="preserve">руководствуясь Положением о размещении нестационарных торговых объектов на территории муниципального образования городское поселение Новоаганск от__№____, </w:t>
      </w:r>
      <w:r w:rsidRPr="00626D74">
        <w:t>с одной стороны, и ____________________________________________________________</w:t>
      </w:r>
    </w:p>
    <w:p w:rsidR="00151E3D" w:rsidRPr="00362C47" w:rsidRDefault="00151E3D" w:rsidP="00151E3D">
      <w:pPr>
        <w:jc w:val="center"/>
        <w:rPr>
          <w:vertAlign w:val="superscript"/>
        </w:rPr>
      </w:pPr>
      <w:r w:rsidRPr="00362C47">
        <w:rPr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51E3D" w:rsidRPr="00362C47" w:rsidRDefault="00151E3D" w:rsidP="00151E3D">
      <w:pPr>
        <w:jc w:val="both"/>
      </w:pPr>
      <w:r w:rsidRPr="00362C47">
        <w:t>в лице</w:t>
      </w:r>
      <w:r>
        <w:t xml:space="preserve"> </w:t>
      </w:r>
      <w:r w:rsidRPr="00362C47">
        <w:t>________</w:t>
      </w:r>
      <w:r>
        <w:t>______________________________________________</w:t>
      </w:r>
      <w:r w:rsidRPr="00362C47">
        <w:t>________</w:t>
      </w:r>
    </w:p>
    <w:p w:rsidR="00151E3D" w:rsidRPr="00362C47" w:rsidRDefault="00151E3D" w:rsidP="00151E3D">
      <w:pPr>
        <w:jc w:val="both"/>
      </w:pPr>
      <w:r w:rsidRPr="00362C47">
        <w:t>____________________________________________________________________,</w:t>
      </w:r>
    </w:p>
    <w:p w:rsidR="00151E3D" w:rsidRPr="00362C47" w:rsidRDefault="00151E3D" w:rsidP="00151E3D">
      <w:pPr>
        <w:jc w:val="center"/>
        <w:rPr>
          <w:vertAlign w:val="superscript"/>
        </w:rPr>
      </w:pPr>
      <w:r w:rsidRPr="00362C47">
        <w:rPr>
          <w:vertAlign w:val="superscript"/>
        </w:rPr>
        <w:t>(должность, фамилия, имя, отчество (при наличии))</w:t>
      </w:r>
    </w:p>
    <w:p w:rsidR="00151E3D" w:rsidRDefault="00151E3D" w:rsidP="00151E3D">
      <w:pPr>
        <w:jc w:val="both"/>
      </w:pPr>
      <w:r w:rsidRPr="00362C47">
        <w:t>действующего на основании __________________________________</w:t>
      </w:r>
      <w:r>
        <w:t>__</w:t>
      </w:r>
      <w:r w:rsidRPr="00362C47">
        <w:t>_______,</w:t>
      </w:r>
    </w:p>
    <w:p w:rsidR="00151E3D" w:rsidRPr="00362C47" w:rsidRDefault="00151E3D" w:rsidP="00151E3D">
      <w:pPr>
        <w:jc w:val="both"/>
      </w:pPr>
      <w:r w:rsidRPr="00362C47">
        <w:t>именуем_</w:t>
      </w:r>
      <w:r>
        <w:t>_</w:t>
      </w:r>
      <w:r w:rsidRPr="00362C47">
        <w:t xml:space="preserve">_ в дальнейшем </w:t>
      </w:r>
      <w:r>
        <w:t>"</w:t>
      </w:r>
      <w:r w:rsidRPr="00362C47">
        <w:t>Хозяйствующий субъект</w:t>
      </w:r>
      <w:r>
        <w:t>"</w:t>
      </w:r>
      <w:r w:rsidRPr="00362C47">
        <w:t>,</w:t>
      </w:r>
      <w:r>
        <w:t xml:space="preserve"> с другой стороны,                 </w:t>
      </w:r>
      <w:r w:rsidRPr="00362C47">
        <w:t>заключили настоящий договор (далее - договор) о нижеследующем:</w:t>
      </w:r>
    </w:p>
    <w:p w:rsidR="003C174F" w:rsidRDefault="003C174F" w:rsidP="003C174F">
      <w:pPr>
        <w:ind w:firstLine="709"/>
        <w:jc w:val="both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</w:t>
      </w:r>
      <w:r w:rsidRPr="00362C47">
        <w:rPr>
          <w:b/>
          <w:bCs/>
        </w:rPr>
        <w:t>. Предмет договора</w:t>
      </w:r>
    </w:p>
    <w:p w:rsidR="003C174F" w:rsidRPr="00362C47" w:rsidRDefault="003C174F" w:rsidP="003C174F">
      <w:pPr>
        <w:ind w:firstLine="709"/>
        <w:jc w:val="both"/>
      </w:pPr>
    </w:p>
    <w:p w:rsidR="003C174F" w:rsidRPr="00362C47" w:rsidRDefault="003C174F" w:rsidP="003C174F">
      <w:pPr>
        <w:ind w:firstLine="709"/>
        <w:jc w:val="both"/>
        <w:rPr>
          <w:b/>
          <w:bCs/>
        </w:rPr>
      </w:pPr>
      <w:r w:rsidRPr="00362C47">
        <w:t xml:space="preserve">1.1. Уполномоченный орган предоставляет </w:t>
      </w:r>
      <w:r>
        <w:t xml:space="preserve">Хозяйствующему субъекту </w:t>
      </w:r>
      <w:r w:rsidRPr="00362C47">
        <w:t xml:space="preserve">без проведения аукциона право на размещение нестационарного торгового объекта, характеристики которого указаны в пункте 1.2 договора (далее - Объект), а Хозяйствующий субъект обязуется разместить Объект в соответствии со </w:t>
      </w:r>
      <w:r>
        <w:t>с</w:t>
      </w:r>
      <w:r w:rsidRPr="00362C47">
        <w:t xml:space="preserve">хемой размещения нестационарных торговых объектов на территории </w:t>
      </w:r>
      <w:r w:rsidR="00F30AF4">
        <w:t>городского поселения Новоаганск</w:t>
      </w:r>
      <w:r w:rsidRPr="00362C47">
        <w:t xml:space="preserve"> (далее - схема размещения) и уплатить плату за его размещение в порядке и сроки, установленные договором.</w:t>
      </w:r>
    </w:p>
    <w:p w:rsidR="003C174F" w:rsidRPr="00362C47" w:rsidRDefault="003C174F" w:rsidP="003C174F">
      <w:pPr>
        <w:ind w:firstLine="709"/>
        <w:jc w:val="both"/>
      </w:pPr>
      <w:r w:rsidRPr="00362C47">
        <w:t>1.2. Объект имеет следующие характеристики:</w:t>
      </w:r>
    </w:p>
    <w:p w:rsidR="003C174F" w:rsidRPr="00362C47" w:rsidRDefault="003C174F" w:rsidP="003C174F">
      <w:pPr>
        <w:ind w:firstLine="709"/>
        <w:jc w:val="both"/>
      </w:pPr>
      <w:r w:rsidRPr="00362C47">
        <w:t>место размещения: _______</w:t>
      </w:r>
      <w:r>
        <w:t>___</w:t>
      </w:r>
      <w:r w:rsidRPr="00362C47">
        <w:t>____________________________________,</w:t>
      </w:r>
    </w:p>
    <w:p w:rsidR="003C174F" w:rsidRPr="00362C47" w:rsidRDefault="003C174F" w:rsidP="003C174F">
      <w:pPr>
        <w:ind w:firstLine="709"/>
        <w:jc w:val="both"/>
      </w:pPr>
      <w:r w:rsidRPr="00362C47">
        <w:t>площадь Объекта</w:t>
      </w:r>
      <w:r>
        <w:t xml:space="preserve"> </w:t>
      </w:r>
      <w:r w:rsidRPr="00362C47">
        <w:t>_______________</w:t>
      </w:r>
      <w:r>
        <w:t>__</w:t>
      </w:r>
      <w:r w:rsidRPr="00362C47">
        <w:t>______________________________,</w:t>
      </w:r>
    </w:p>
    <w:p w:rsidR="003C174F" w:rsidRPr="00362C47" w:rsidRDefault="003C174F" w:rsidP="003C174F">
      <w:pPr>
        <w:ind w:firstLine="709"/>
        <w:jc w:val="both"/>
      </w:pPr>
      <w:r w:rsidRPr="00362C47">
        <w:t>тип, специализация Объекта</w:t>
      </w:r>
      <w:r>
        <w:t xml:space="preserve"> </w:t>
      </w:r>
      <w:r w:rsidRPr="00362C47">
        <w:t>_______</w:t>
      </w:r>
      <w:r>
        <w:t>__</w:t>
      </w:r>
      <w:r w:rsidRPr="00362C47">
        <w:t>_____________________________.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1.3. Срок действия настоящего договора с </w:t>
      </w:r>
      <w:r>
        <w:t>"</w:t>
      </w:r>
      <w:r w:rsidRPr="00362C47">
        <w:t>____</w:t>
      </w:r>
      <w:r>
        <w:t>"</w:t>
      </w:r>
      <w:r w:rsidRPr="00362C47">
        <w:t xml:space="preserve">_________ 20___ года   по </w:t>
      </w:r>
      <w:r>
        <w:t>"</w:t>
      </w:r>
      <w:r w:rsidRPr="00362C47">
        <w:t>____</w:t>
      </w:r>
      <w:r>
        <w:t>"</w:t>
      </w:r>
      <w:r w:rsidRPr="00362C47">
        <w:t>___________ 20___ года.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</w:t>
      </w:r>
      <w:r w:rsidRPr="00362C47">
        <w:rPr>
          <w:b/>
          <w:bCs/>
        </w:rPr>
        <w:t>. Права и обязанности сторон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</w:pPr>
      <w:r w:rsidRPr="00362C47">
        <w:t>2.1. Уполномоченный орган имеет право:</w:t>
      </w:r>
    </w:p>
    <w:p w:rsidR="003C174F" w:rsidRPr="00362C47" w:rsidRDefault="003C174F" w:rsidP="003C174F">
      <w:pPr>
        <w:ind w:firstLine="709"/>
        <w:jc w:val="both"/>
      </w:pPr>
      <w:r w:rsidRPr="00362C47">
        <w:t>2.1.1. На беспрепятственный доступ на территорию Объекта с целью его осмотра на предмет соблюдения условий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    Хозяйствующего субъекта, указанному в договоре, а также телеграммой, либо посредством факсимильной связи, либо по адресу электронной почты, либо       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</w:p>
    <w:p w:rsidR="003C174F" w:rsidRPr="00362C47" w:rsidRDefault="003C174F" w:rsidP="003C174F">
      <w:pPr>
        <w:ind w:firstLine="709"/>
        <w:jc w:val="both"/>
      </w:pPr>
      <w:r w:rsidRPr="00362C47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    об отсутствии Хозяйствующего субъекта по его адресу, указанному в договоре.</w:t>
      </w:r>
    </w:p>
    <w:p w:rsidR="003C174F" w:rsidRPr="00362C47" w:rsidRDefault="003C174F" w:rsidP="003C174F">
      <w:pPr>
        <w:ind w:firstLine="709"/>
        <w:jc w:val="both"/>
      </w:pPr>
      <w:r w:rsidRPr="00362C47">
        <w:t>2.2. Уполномоченный орган:</w:t>
      </w:r>
    </w:p>
    <w:p w:rsidR="003C174F" w:rsidRPr="00362C47" w:rsidRDefault="003C174F" w:rsidP="003C174F">
      <w:pPr>
        <w:ind w:firstLine="709"/>
        <w:jc w:val="both"/>
      </w:pPr>
      <w:r w:rsidRPr="00362C47">
        <w:t>2.2.1. Предоставляет Хозяйствующему субъекту право на размещение Объекта в соответствии с условиями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2.2.2. 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>О</w:t>
      </w:r>
      <w:r w:rsidRPr="00362C47">
        <w:t xml:space="preserve">бъекта в указанном месте, Уполномоченный орган уведомляет в письменной форме Хозяйствующий субъект в течение пяти рабочих дней после </w:t>
      </w:r>
      <w:r w:rsidRPr="00D361BD">
        <w:t>издания</w:t>
      </w:r>
      <w:r>
        <w:t xml:space="preserve"> </w:t>
      </w:r>
      <w:r w:rsidRPr="00362C47">
        <w:t xml:space="preserve">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</w:t>
      </w:r>
      <w:r>
        <w:t xml:space="preserve"> размещения</w:t>
      </w:r>
      <w:r w:rsidRPr="00362C47">
        <w:t>).</w:t>
      </w:r>
    </w:p>
    <w:p w:rsidR="003C174F" w:rsidRPr="00362C47" w:rsidRDefault="003C174F" w:rsidP="003C174F">
      <w:pPr>
        <w:ind w:firstLine="709"/>
        <w:jc w:val="both"/>
      </w:pPr>
      <w:r w:rsidRPr="00362C47">
        <w:t>2.3. Хо</w:t>
      </w:r>
      <w:r>
        <w:t>зяйствующий субъект имеет право с</w:t>
      </w:r>
      <w:r w:rsidRPr="00362C47">
        <w:t xml:space="preserve">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3C174F" w:rsidRPr="00362C47" w:rsidRDefault="003C174F" w:rsidP="003C174F">
      <w:pPr>
        <w:ind w:firstLine="709"/>
        <w:jc w:val="both"/>
      </w:pPr>
      <w:r w:rsidRPr="00362C47">
        <w:t>2.4. Хозяйствующий субъект обязан:</w:t>
      </w:r>
    </w:p>
    <w:p w:rsidR="003C174F" w:rsidRPr="00362C47" w:rsidRDefault="003C174F" w:rsidP="003C174F">
      <w:pPr>
        <w:ind w:firstLine="709"/>
        <w:jc w:val="both"/>
      </w:pPr>
      <w:r w:rsidRPr="00362C47">
        <w:t>2.4.1. Разместить на земельном участке Объект в соответствии с характеристиками, установленными пунктом 1.2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>2.4.2. Своевременно вносить оплату за размещение Объекта согласно условиям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</w:t>
      </w:r>
      <w:r w:rsidRPr="00362C47">
        <w:lastRenderedPageBreak/>
        <w:t>благополучия населения, охраны окружающей среды, пожарной безопасности,     ветеринарии</w:t>
      </w:r>
      <w:r>
        <w:t>,</w:t>
      </w:r>
      <w:r w:rsidRPr="00362C47">
        <w:t xml:space="preserve"> и иные требования.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2.4.4. В случае неисполнения или ненадлежащего исполнения своих обязательств по договору уплатить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неустойку в порядке, размере и сроки, установленные договором.</w:t>
      </w:r>
    </w:p>
    <w:p w:rsidR="003C174F" w:rsidRPr="00362C47" w:rsidRDefault="003C174F" w:rsidP="003C174F">
      <w:pPr>
        <w:ind w:firstLine="709"/>
        <w:jc w:val="both"/>
      </w:pPr>
      <w:r w:rsidRPr="00362C47">
        <w:t>2.4.5. Выполнять согласно требованиям соответствующих служб условия эксплуатации подземных и надземных коммуникаций, беспрепятственно        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    коридоров инженерных сетей и коммуникаций, проходящих через используемую часть земельного участка.</w:t>
      </w:r>
    </w:p>
    <w:p w:rsidR="003C174F" w:rsidRDefault="003C174F" w:rsidP="003C174F">
      <w:pPr>
        <w:ind w:firstLine="709"/>
        <w:jc w:val="both"/>
      </w:pPr>
      <w:r w:rsidRPr="00362C47">
        <w:t>2.4.6. Не нарушать права и законные интересы землепользователей смежных земельных участков</w:t>
      </w:r>
      <w:r>
        <w:t>.</w:t>
      </w:r>
      <w:r w:rsidRPr="00362C47">
        <w:t xml:space="preserve"> </w:t>
      </w:r>
    </w:p>
    <w:p w:rsidR="003C174F" w:rsidRPr="00362C47" w:rsidRDefault="003C174F" w:rsidP="003C174F">
      <w:pPr>
        <w:ind w:firstLine="709"/>
        <w:jc w:val="both"/>
      </w:pPr>
      <w:r w:rsidRPr="00362C47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3C174F" w:rsidRPr="00362C47" w:rsidRDefault="003C174F" w:rsidP="003C174F">
      <w:pPr>
        <w:ind w:firstLine="709"/>
        <w:jc w:val="both"/>
      </w:pPr>
      <w:r w:rsidRPr="00362C47">
        <w:t>2.4.8. Не допускать изменения характеристик Объекта, установленных пунктом 1.2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>2.4.9. Не допускать передачи права на размещение Объекта третьему      лицу.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2.4.10. В случае расторжения договора либо одностороннего отказа Уполномоченного органа от </w:t>
      </w:r>
      <w:r w:rsidRPr="00D361BD">
        <w:t>исполнения договора в течение тридцати календарных дней с</w:t>
      </w:r>
      <w:r>
        <w:t>о</w:t>
      </w:r>
      <w:r w:rsidRPr="00D361BD">
        <w:t xml:space="preserve"> </w:t>
      </w:r>
      <w:r>
        <w:t>дня</w:t>
      </w:r>
      <w:r w:rsidRPr="00D361BD">
        <w:t xml:space="preserve"> расторжения договора произвести</w:t>
      </w:r>
      <w:r w:rsidRPr="00362C47">
        <w:t xml:space="preserve">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.</w:t>
      </w:r>
    </w:p>
    <w:p w:rsidR="003C174F" w:rsidRPr="00362C47" w:rsidRDefault="003C174F" w:rsidP="003C174F">
      <w:pPr>
        <w:ind w:firstLine="709"/>
        <w:jc w:val="both"/>
      </w:pPr>
      <w:r w:rsidRPr="00362C47">
        <w:t>2.4.11. Выполнять иные обязательства, предусмотренные договором.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III</w:t>
      </w:r>
      <w:r w:rsidRPr="00362C47">
        <w:rPr>
          <w:b/>
          <w:bCs/>
        </w:rPr>
        <w:t>. Плата за размещение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</w:pPr>
      <w:r w:rsidRPr="00362C47">
        <w:t>3.1. Цена договора рассчитывается исходя из начальной (минимальной) цены договора, умноженной на площадь, занимаемую Объектом, и составляет:</w:t>
      </w:r>
    </w:p>
    <w:p w:rsidR="003C174F" w:rsidRPr="00362C47" w:rsidRDefault="003C174F" w:rsidP="003C174F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квартал;</w:t>
      </w:r>
    </w:p>
    <w:p w:rsidR="00FF5D4D" w:rsidRPr="00E069FB" w:rsidRDefault="003C174F" w:rsidP="00FF5D4D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год.</w:t>
      </w:r>
      <w:r w:rsidR="00FF5D4D" w:rsidRPr="00FF5D4D">
        <w:t xml:space="preserve"> </w:t>
      </w:r>
      <w:r w:rsidR="00FF5D4D" w:rsidRPr="00E069FB">
        <w:t>Арендатор вправе вносить платежи за аренду земельных участков досрочно.</w:t>
      </w:r>
    </w:p>
    <w:p w:rsidR="003C174F" w:rsidRPr="00D361BD" w:rsidRDefault="003C174F" w:rsidP="003C174F">
      <w:pPr>
        <w:ind w:firstLine="709"/>
        <w:jc w:val="both"/>
      </w:pPr>
      <w:r w:rsidRPr="00362C47">
        <w:t xml:space="preserve">3.2. Размер платы по договору подлежит изменению Уполномоченным органом в одностороннем порядке в случае изменения расчета начальной       (минимальной) цены договора на размещение Объекта, установленного Положением о размещении нестационарных торговых объектов на территории </w:t>
      </w:r>
      <w:r w:rsidR="00F30AF4">
        <w:t>городского поселения Новоаганск</w:t>
      </w:r>
      <w:r w:rsidRPr="00362C47">
        <w:t xml:space="preserve">. </w:t>
      </w:r>
      <w:r w:rsidRPr="00D361BD">
        <w:t>В этом случа</w:t>
      </w:r>
      <w:r>
        <w:t>е</w:t>
      </w:r>
      <w:r w:rsidRPr="00D361BD">
        <w:t xml:space="preserve"> Уполномоченный орган </w:t>
      </w:r>
      <w:r w:rsidR="00F30AF4">
        <w:t>уведомляет</w:t>
      </w:r>
      <w:r w:rsidRPr="00D361BD">
        <w:t xml:space="preserve"> Хозяйствующего субъекта </w:t>
      </w:r>
      <w:r w:rsidR="00F30AF4">
        <w:t>в письменной форме</w:t>
      </w:r>
      <w:r w:rsidRPr="00D361BD">
        <w:t>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Цена договора в новом размере уплачивается с первого числа первого </w:t>
      </w:r>
      <w:r>
        <w:t xml:space="preserve">   </w:t>
      </w:r>
      <w:r w:rsidRPr="00362C47">
        <w:t>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и уплачивается Хозяйствующим субъектом</w:t>
      </w:r>
      <w:r w:rsidR="00F30AF4">
        <w:t xml:space="preserve"> </w:t>
      </w:r>
      <w:r w:rsidRPr="00362C47">
        <w:t>в сроки, указанные в пункте 3.3 договора.</w:t>
      </w:r>
    </w:p>
    <w:p w:rsidR="003C174F" w:rsidRPr="00D361BD" w:rsidRDefault="003C174F" w:rsidP="003C174F">
      <w:pPr>
        <w:ind w:firstLine="709"/>
        <w:jc w:val="both"/>
      </w:pPr>
      <w:r w:rsidRPr="00D361BD">
        <w:lastRenderedPageBreak/>
        <w:t xml:space="preserve">3.3. Оплата по договору производится равными частями ежеквартально </w:t>
      </w:r>
      <w:r>
        <w:t xml:space="preserve">             </w:t>
      </w:r>
      <w:r w:rsidRPr="00D361BD">
        <w:t xml:space="preserve">в следующие сроки: </w:t>
      </w:r>
      <w:r w:rsidRPr="00D361BD">
        <w:rPr>
          <w:lang w:val="en-US"/>
        </w:rPr>
        <w:t>I</w:t>
      </w:r>
      <w:r w:rsidRPr="00D361BD">
        <w:t xml:space="preserve"> квартал - до 05.04, </w:t>
      </w:r>
      <w:r w:rsidRPr="00D361BD">
        <w:rPr>
          <w:lang w:val="en-US"/>
        </w:rPr>
        <w:t>II</w:t>
      </w:r>
      <w:r w:rsidRPr="00D361BD">
        <w:t xml:space="preserve"> квартал - до 05.07, </w:t>
      </w:r>
      <w:r w:rsidRPr="00D361BD">
        <w:rPr>
          <w:lang w:val="en-US"/>
        </w:rPr>
        <w:t>III</w:t>
      </w:r>
      <w:r w:rsidRPr="00D361BD">
        <w:t xml:space="preserve"> квартал - </w:t>
      </w:r>
      <w:r>
        <w:t xml:space="preserve">            </w:t>
      </w:r>
      <w:r w:rsidRPr="00D361BD">
        <w:t xml:space="preserve">до 05.10, </w:t>
      </w:r>
      <w:r w:rsidRPr="00D361BD">
        <w:rPr>
          <w:lang w:val="en-US"/>
        </w:rPr>
        <w:t>IV</w:t>
      </w:r>
      <w:r w:rsidRPr="00D361BD"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3C174F" w:rsidRPr="00362C47" w:rsidRDefault="003C174F" w:rsidP="003C174F">
      <w:pPr>
        <w:ind w:firstLine="709"/>
        <w:jc w:val="both"/>
      </w:pPr>
      <w:r w:rsidRPr="00D361BD">
        <w:t xml:space="preserve">Внесение платы за размещение Объекта </w:t>
      </w:r>
      <w:r w:rsidRPr="00362C47">
        <w:t>осуществляется путем перечисления безналичных</w:t>
      </w:r>
      <w:r w:rsidR="00806F2B">
        <w:t xml:space="preserve"> </w:t>
      </w:r>
      <w:r w:rsidRPr="00362C47">
        <w:t>денежных средств по следующим реквизитам:</w:t>
      </w:r>
    </w:p>
    <w:p w:rsidR="003C174F" w:rsidRPr="00362C47" w:rsidRDefault="003C174F" w:rsidP="003C174F">
      <w:pPr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7761"/>
      </w:tblGrid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Получатель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ИНН/КПП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Расчетный счет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Банк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ОКТМО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БИК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КБК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</w:tbl>
    <w:p w:rsidR="003C174F" w:rsidRPr="00362C47" w:rsidRDefault="003C174F" w:rsidP="003C174F">
      <w:pPr>
        <w:ind w:firstLine="709"/>
        <w:jc w:val="both"/>
      </w:pPr>
    </w:p>
    <w:p w:rsidR="003C174F" w:rsidRPr="00362C47" w:rsidRDefault="003C174F" w:rsidP="003C174F">
      <w:pPr>
        <w:ind w:firstLine="709"/>
        <w:jc w:val="both"/>
      </w:pPr>
      <w:r w:rsidRPr="00362C47">
        <w:t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          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3C174F" w:rsidRPr="00D361BD" w:rsidRDefault="003C174F" w:rsidP="003C174F">
      <w:pPr>
        <w:ind w:firstLine="709"/>
        <w:jc w:val="both"/>
      </w:pPr>
      <w:r w:rsidRPr="00D361BD">
        <w:t>3.5. В случае изменения плат</w:t>
      </w:r>
      <w:r>
        <w:t>е</w:t>
      </w:r>
      <w:r w:rsidRPr="00D361BD">
        <w:t xml:space="preserve">жных реквизитов Уполномоченный орган уведомляет </w:t>
      </w:r>
      <w:r w:rsidR="00F30AF4">
        <w:t>Хозяйствующий субъект в письменной форме</w:t>
      </w:r>
      <w:r w:rsidRPr="00D361BD">
        <w:t xml:space="preserve">. В случае если после </w:t>
      </w:r>
      <w:r w:rsidR="00F30AF4">
        <w:t>уведомления</w:t>
      </w:r>
      <w:r w:rsidRPr="00D361BD">
        <w:t xml:space="preserve"> Хозяйствующий субъект перечислил плату на ненадлежащий расч</w:t>
      </w:r>
      <w:r>
        <w:t>е</w:t>
      </w:r>
      <w:r w:rsidRPr="00D361BD">
        <w:t>тный сч</w:t>
      </w:r>
      <w:r>
        <w:t>е</w:t>
      </w:r>
      <w:r w:rsidRPr="00D361BD">
        <w:t>т, он считается неисполнившим обязательства по внесению платы в установленный срок и нес</w:t>
      </w:r>
      <w:r>
        <w:t>е</w:t>
      </w:r>
      <w:r w:rsidRPr="00D361BD">
        <w:t>т ответственность, предусмотренную п</w:t>
      </w:r>
      <w:r>
        <w:t>унктом</w:t>
      </w:r>
      <w:r w:rsidRPr="00D361BD">
        <w:t xml:space="preserve"> 4.1 договора.</w:t>
      </w:r>
    </w:p>
    <w:p w:rsidR="003C174F" w:rsidRPr="00362C47" w:rsidRDefault="003C174F" w:rsidP="003C174F">
      <w:pPr>
        <w:ind w:firstLine="709"/>
        <w:jc w:val="both"/>
      </w:pPr>
      <w:r>
        <w:t xml:space="preserve">3.6. </w:t>
      </w:r>
      <w:r w:rsidRPr="00362C47">
        <w:t>Неиспользование Объекта на месте размещения не освобождает       Хозяйствующий субъект от уплаты платежей.</w:t>
      </w:r>
    </w:p>
    <w:p w:rsidR="003C174F" w:rsidRPr="003C174F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IV</w:t>
      </w:r>
      <w:r w:rsidRPr="00362C47">
        <w:rPr>
          <w:b/>
          <w:bCs/>
        </w:rPr>
        <w:t>. Ответственность сторон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  <w:rPr>
          <w:b/>
          <w:bCs/>
        </w:rPr>
      </w:pPr>
      <w:r w:rsidRPr="00362C47">
        <w:t xml:space="preserve">4.1. В случае нарушения сроков внесения платы за размещение Объекта, установленных договором, Хозяйствующий субъект уплачивает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4.2. В случае нарушения сроков демонтажа и вывоза Объекта, а также приведения части земельного участка, которая была занята Объектом и/или    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 xml:space="preserve">, установленных договором, Хозяйствующий субъект уплачивает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штраф в сумме 2000 рублей за каждый месяц нарушения срока и возмещает все причиненные этим убытки.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4.3. Привлечение Хозяйствующего субъекта к административной и иной ответственности в связи с нарушениями Хозяйствующим субъектом действующего </w:t>
      </w:r>
      <w:r w:rsidRPr="00362C47">
        <w:lastRenderedPageBreak/>
        <w:t>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3C174F" w:rsidRPr="00362C47" w:rsidRDefault="003C174F" w:rsidP="003C174F">
      <w:pPr>
        <w:ind w:firstLine="709"/>
        <w:jc w:val="both"/>
      </w:pPr>
      <w:r w:rsidRPr="00362C47"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</w:t>
      </w:r>
      <w:r w:rsidRPr="00362C47">
        <w:rPr>
          <w:b/>
          <w:bCs/>
        </w:rPr>
        <w:t>. Изменение и расторжение договора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</w:pPr>
      <w:r w:rsidRPr="00362C47"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5.2. Уполномоченный орган вправе в одностороннем порядке отказаться от исполнения договора в следующих случаях: </w:t>
      </w:r>
    </w:p>
    <w:p w:rsidR="003C174F" w:rsidRPr="00362C47" w:rsidRDefault="003C174F" w:rsidP="003C174F">
      <w:pPr>
        <w:ind w:firstLine="709"/>
        <w:jc w:val="both"/>
      </w:pPr>
      <w:r w:rsidRPr="00362C47">
        <w:t>- наличи</w:t>
      </w:r>
      <w:r>
        <w:t>е</w:t>
      </w:r>
      <w:r w:rsidRPr="00362C47">
        <w:t xml:space="preserve"> просрочки внесения платы за размещение Объекта за два             и более периода</w:t>
      </w:r>
      <w:r>
        <w:t xml:space="preserve"> платежа </w:t>
      </w:r>
      <w:r w:rsidRPr="00D361BD">
        <w:t>подряд</w:t>
      </w:r>
      <w:r w:rsidRPr="00362C47">
        <w:t>;</w:t>
      </w:r>
    </w:p>
    <w:p w:rsidR="003C174F" w:rsidRPr="00362C47" w:rsidRDefault="003C174F" w:rsidP="003C174F">
      <w:pPr>
        <w:ind w:firstLine="709"/>
        <w:jc w:val="both"/>
      </w:pPr>
      <w:r w:rsidRPr="00362C47">
        <w:t>- неразмещение Объекта в течение трех месяцев со дня подписания договора;</w:t>
      </w:r>
    </w:p>
    <w:p w:rsidR="003C174F" w:rsidRPr="00362C47" w:rsidRDefault="003C174F" w:rsidP="003C174F">
      <w:pPr>
        <w:ind w:firstLine="709"/>
        <w:jc w:val="both"/>
      </w:pPr>
      <w:r w:rsidRPr="00362C47">
        <w:t>- установлени</w:t>
      </w:r>
      <w:r>
        <w:t>е</w:t>
      </w:r>
      <w:r w:rsidRPr="00362C47">
        <w:t xml:space="preserve"> факта неиспользования Объекта для осуществления розничной торговли в течение более шести месяцев подряд;</w:t>
      </w:r>
    </w:p>
    <w:p w:rsidR="003C174F" w:rsidRPr="00362C47" w:rsidRDefault="003C174F" w:rsidP="003C174F">
      <w:pPr>
        <w:ind w:firstLine="709"/>
        <w:jc w:val="both"/>
      </w:pPr>
      <w:r w:rsidRPr="00362C47">
        <w:t>- приняти</w:t>
      </w:r>
      <w:r>
        <w:t>е</w:t>
      </w:r>
      <w:r w:rsidRPr="00362C47">
        <w:t xml:space="preserve">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3C174F" w:rsidRPr="00362C47" w:rsidRDefault="003C174F" w:rsidP="003C174F">
      <w:pPr>
        <w:ind w:firstLine="709"/>
        <w:jc w:val="both"/>
      </w:pPr>
      <w:r w:rsidRPr="00362C47">
        <w:t>- нарушени</w:t>
      </w:r>
      <w:r>
        <w:t>е</w:t>
      </w:r>
      <w:r w:rsidRPr="00362C47">
        <w:t xml:space="preserve"> Хозяйствующим субъектом требований, запретов, ограничений, установленных законодательством Российской Федерации</w:t>
      </w:r>
      <w:r>
        <w:t>,</w:t>
      </w:r>
      <w:r w:rsidRPr="00362C47">
        <w:t xml:space="preserve"> Ханты-Мансийского автономного округа - Югры в сфере розничной продажи алкогольной продукции, подтвержденно</w:t>
      </w:r>
      <w:r>
        <w:t>е</w:t>
      </w:r>
      <w:r w:rsidRPr="00362C47">
        <w:t xml:space="preserve"> вступившим в законную силу постановлением судьи, органа, должностного лица о привлечении к административной</w:t>
      </w:r>
      <w:r>
        <w:t xml:space="preserve"> </w:t>
      </w:r>
      <w:r w:rsidRPr="00362C47">
        <w:t xml:space="preserve"> ответственности или вступившим в законную силу приговором суда по уголовному делу.</w:t>
      </w:r>
    </w:p>
    <w:p w:rsidR="003C174F" w:rsidRPr="00362C47" w:rsidRDefault="003C174F" w:rsidP="003C174F">
      <w:pPr>
        <w:ind w:firstLine="709"/>
        <w:jc w:val="both"/>
      </w:pPr>
      <w:r w:rsidRPr="00362C47">
        <w:t>Досрочное расторжение договора допускается в судебном порядке             в соответствии с действующим законодательством Российской Федерации.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5.3. Условия договора, которые не могут быть изменены сторонами         на протяжении всего действия договора: </w:t>
      </w:r>
    </w:p>
    <w:p w:rsidR="003C174F" w:rsidRPr="00362C47" w:rsidRDefault="003C174F" w:rsidP="003C174F">
      <w:pPr>
        <w:ind w:firstLine="709"/>
        <w:jc w:val="both"/>
      </w:pPr>
      <w:r w:rsidRPr="00362C47">
        <w:t>- перечисленные в пункте 1.2 договора;</w:t>
      </w:r>
    </w:p>
    <w:p w:rsidR="003C174F" w:rsidRPr="00362C47" w:rsidRDefault="003C174F" w:rsidP="003C174F">
      <w:pPr>
        <w:ind w:firstLine="709"/>
        <w:jc w:val="both"/>
      </w:pPr>
      <w:r w:rsidRPr="00362C47">
        <w:t>- запрет на передачу права размещения Объекта третьему лицу.</w:t>
      </w:r>
    </w:p>
    <w:p w:rsidR="003C174F" w:rsidRPr="00362C47" w:rsidRDefault="003C174F" w:rsidP="003C174F">
      <w:pPr>
        <w:ind w:firstLine="709"/>
        <w:jc w:val="both"/>
      </w:pPr>
      <w:r w:rsidRPr="00362C47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C174F" w:rsidRPr="00362C47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</w:t>
      </w:r>
      <w:r w:rsidRPr="00362C47">
        <w:rPr>
          <w:b/>
          <w:bCs/>
        </w:rPr>
        <w:t>. Прочие условия</w:t>
      </w:r>
    </w:p>
    <w:p w:rsidR="003C174F" w:rsidRPr="00362C47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ind w:firstLine="709"/>
        <w:jc w:val="both"/>
      </w:pPr>
      <w:r w:rsidRPr="00362C47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3C174F" w:rsidRPr="00362C47" w:rsidRDefault="003C174F" w:rsidP="003C174F">
      <w:pPr>
        <w:ind w:firstLine="709"/>
        <w:jc w:val="both"/>
      </w:pPr>
      <w:r w:rsidRPr="00362C47"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</w:t>
      </w:r>
      <w:r>
        <w:t>о</w:t>
      </w:r>
      <w:r w:rsidRPr="00362C47">
        <w:t xml:space="preserve"> </w:t>
      </w:r>
      <w:r>
        <w:t>дня</w:t>
      </w:r>
      <w:r w:rsidRPr="00362C47">
        <w:t xml:space="preserve"> получения такой претензии.</w:t>
      </w:r>
    </w:p>
    <w:p w:rsidR="0097570C" w:rsidRPr="0097570C" w:rsidRDefault="003C174F" w:rsidP="0097570C">
      <w:pPr>
        <w:tabs>
          <w:tab w:val="num" w:pos="0"/>
        </w:tabs>
        <w:ind w:firstLine="426"/>
        <w:jc w:val="both"/>
      </w:pPr>
      <w:r w:rsidRPr="00362C47">
        <w:t xml:space="preserve">6.2. В случае невозможности разрешения разногласий между сторонами     в порядке, установленном пунктом 6.1 договора, они подлежат рассмотрению      в </w:t>
      </w:r>
      <w:r w:rsidR="0097570C" w:rsidRPr="0097570C">
        <w:t xml:space="preserve"> судебном порядке в соответствии с действующим законодательством.</w:t>
      </w:r>
    </w:p>
    <w:p w:rsidR="003C174F" w:rsidRPr="00362C47" w:rsidRDefault="003C174F" w:rsidP="003C174F">
      <w:pPr>
        <w:ind w:firstLine="709"/>
        <w:jc w:val="both"/>
      </w:pPr>
      <w:r w:rsidRPr="00362C47">
        <w:t>6.3. Взаимоотношения сторон, не урегулированные договором, регламентируются действующим законодательством.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VII</w:t>
      </w:r>
      <w:r w:rsidRPr="00362C47">
        <w:rPr>
          <w:b/>
          <w:bCs/>
        </w:rPr>
        <w:t>. Юридические адреса, реквизиты и подписи сторон</w:t>
      </w:r>
    </w:p>
    <w:p w:rsidR="003C174F" w:rsidRPr="00362C47" w:rsidRDefault="003C174F" w:rsidP="003C174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709"/>
        <w:gridCol w:w="4784"/>
      </w:tblGrid>
      <w:tr w:rsidR="003C174F" w:rsidRPr="00362C47">
        <w:tc>
          <w:tcPr>
            <w:tcW w:w="4361" w:type="dxa"/>
          </w:tcPr>
          <w:p w:rsidR="003C174F" w:rsidRPr="00362C47" w:rsidRDefault="003C174F" w:rsidP="00C73AFD">
            <w:pPr>
              <w:jc w:val="both"/>
            </w:pPr>
            <w:r w:rsidRPr="00362C47">
              <w:t>Уполномоченный орган:</w:t>
            </w:r>
          </w:p>
        </w:tc>
        <w:tc>
          <w:tcPr>
            <w:tcW w:w="709" w:type="dxa"/>
          </w:tcPr>
          <w:p w:rsidR="003C174F" w:rsidRPr="00362C47" w:rsidRDefault="003C174F" w:rsidP="00C73AFD">
            <w:pPr>
              <w:jc w:val="both"/>
            </w:pPr>
          </w:p>
        </w:tc>
        <w:tc>
          <w:tcPr>
            <w:tcW w:w="4784" w:type="dxa"/>
          </w:tcPr>
          <w:p w:rsidR="003C174F" w:rsidRPr="00362C47" w:rsidRDefault="003C174F" w:rsidP="00C73AFD">
            <w:pPr>
              <w:jc w:val="both"/>
            </w:pPr>
            <w:r w:rsidRPr="00362C47">
              <w:t>Хозяйствующий субъект:</w:t>
            </w:r>
          </w:p>
        </w:tc>
      </w:tr>
      <w:tr w:rsidR="003C174F" w:rsidRPr="00362C47">
        <w:tc>
          <w:tcPr>
            <w:tcW w:w="43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</w:t>
            </w:r>
          </w:p>
        </w:tc>
        <w:tc>
          <w:tcPr>
            <w:tcW w:w="709" w:type="dxa"/>
          </w:tcPr>
          <w:p w:rsidR="003C174F" w:rsidRPr="00362C47" w:rsidRDefault="003C174F" w:rsidP="00C73AFD">
            <w:pPr>
              <w:jc w:val="both"/>
            </w:pPr>
          </w:p>
        </w:tc>
        <w:tc>
          <w:tcPr>
            <w:tcW w:w="4784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</w:t>
            </w:r>
          </w:p>
        </w:tc>
      </w:tr>
      <w:tr w:rsidR="003C174F" w:rsidRPr="00362C47">
        <w:tc>
          <w:tcPr>
            <w:tcW w:w="4361" w:type="dxa"/>
          </w:tcPr>
          <w:p w:rsidR="003C174F" w:rsidRPr="00362C47" w:rsidRDefault="003C174F" w:rsidP="00C73AFD">
            <w:pPr>
              <w:jc w:val="both"/>
            </w:pPr>
            <w:r w:rsidRPr="00362C47">
              <w:t>М.П.</w:t>
            </w:r>
          </w:p>
        </w:tc>
        <w:tc>
          <w:tcPr>
            <w:tcW w:w="709" w:type="dxa"/>
          </w:tcPr>
          <w:p w:rsidR="003C174F" w:rsidRPr="00362C47" w:rsidRDefault="003C174F" w:rsidP="00C73AFD">
            <w:pPr>
              <w:jc w:val="both"/>
            </w:pPr>
          </w:p>
        </w:tc>
        <w:tc>
          <w:tcPr>
            <w:tcW w:w="4784" w:type="dxa"/>
          </w:tcPr>
          <w:p w:rsidR="003C174F" w:rsidRPr="00362C47" w:rsidRDefault="003C174F" w:rsidP="00C73AFD">
            <w:pPr>
              <w:jc w:val="both"/>
            </w:pPr>
            <w:r w:rsidRPr="00362C47">
              <w:t>М.П.</w:t>
            </w:r>
          </w:p>
        </w:tc>
      </w:tr>
    </w:tbl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sectPr w:rsidR="003C174F" w:rsidSect="002C2E7F">
      <w:pgSz w:w="11907" w:h="16840" w:code="9"/>
      <w:pgMar w:top="567" w:right="567" w:bottom="851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81" w:rsidRDefault="00597281">
      <w:r>
        <w:separator/>
      </w:r>
    </w:p>
  </w:endnote>
  <w:endnote w:type="continuationSeparator" w:id="0">
    <w:p w:rsidR="00597281" w:rsidRDefault="0059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¬СЎюЎнЎю|Ўю?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81" w:rsidRDefault="00597281">
      <w:r>
        <w:separator/>
      </w:r>
    </w:p>
  </w:footnote>
  <w:footnote w:type="continuationSeparator" w:id="0">
    <w:p w:rsidR="00597281" w:rsidRDefault="0059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53" w:rsidRPr="00385454" w:rsidRDefault="00CA0953" w:rsidP="00CA0953">
    <w:pPr>
      <w:pStyle w:val="a7"/>
      <w:jc w:val="center"/>
      <w:rPr>
        <w:sz w:val="24"/>
        <w:szCs w:val="24"/>
      </w:rPr>
    </w:pPr>
    <w:r w:rsidRPr="00385454">
      <w:rPr>
        <w:sz w:val="24"/>
        <w:szCs w:val="24"/>
      </w:rPr>
      <w:fldChar w:fldCharType="begin"/>
    </w:r>
    <w:r w:rsidRPr="00385454">
      <w:rPr>
        <w:sz w:val="24"/>
        <w:szCs w:val="24"/>
      </w:rPr>
      <w:instrText>PAGE   \* MERGEFORMAT</w:instrText>
    </w:r>
    <w:r w:rsidRPr="00385454">
      <w:rPr>
        <w:sz w:val="24"/>
        <w:szCs w:val="24"/>
      </w:rPr>
      <w:fldChar w:fldCharType="separate"/>
    </w:r>
    <w:r w:rsidR="00634AE1">
      <w:rPr>
        <w:noProof/>
        <w:sz w:val="24"/>
        <w:szCs w:val="24"/>
      </w:rPr>
      <w:t>20</w:t>
    </w:r>
    <w:r w:rsidRPr="0038545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556"/>
    <w:multiLevelType w:val="hybridMultilevel"/>
    <w:tmpl w:val="4BA2E00C"/>
    <w:lvl w:ilvl="0" w:tplc="E1925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70554CF"/>
    <w:multiLevelType w:val="hybridMultilevel"/>
    <w:tmpl w:val="E4CA96AE"/>
    <w:lvl w:ilvl="0" w:tplc="B1DCE5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b/>
        <w:bCs/>
      </w:rPr>
    </w:lvl>
  </w:abstractNum>
  <w:abstractNum w:abstractNumId="12" w15:restartNumberingAfterBreak="0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37322F36"/>
    <w:multiLevelType w:val="hybridMultilevel"/>
    <w:tmpl w:val="86B40B30"/>
    <w:lvl w:ilvl="0" w:tplc="F6F0F7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bCs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  <w:bCs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AD44BA"/>
    <w:multiLevelType w:val="hybridMultilevel"/>
    <w:tmpl w:val="AA227C48"/>
    <w:lvl w:ilvl="0" w:tplc="63B8F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  <w:bCs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8563615"/>
    <w:multiLevelType w:val="hybridMultilevel"/>
    <w:tmpl w:val="97145D2E"/>
    <w:lvl w:ilvl="0" w:tplc="E4F2B184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1" w15:restartNumberingAfterBreak="0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265BA4"/>
    <w:multiLevelType w:val="hybridMultilevel"/>
    <w:tmpl w:val="29562F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3064F"/>
    <w:multiLevelType w:val="multilevel"/>
    <w:tmpl w:val="75941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B680E22"/>
    <w:multiLevelType w:val="hybridMultilevel"/>
    <w:tmpl w:val="B9708708"/>
    <w:lvl w:ilvl="0" w:tplc="E6BA24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368E3FA">
      <w:numFmt w:val="none"/>
      <w:lvlText w:val=""/>
      <w:lvlJc w:val="left"/>
      <w:pPr>
        <w:tabs>
          <w:tab w:val="num" w:pos="360"/>
        </w:tabs>
      </w:pPr>
    </w:lvl>
    <w:lvl w:ilvl="2" w:tplc="A8B6FFD2">
      <w:numFmt w:val="none"/>
      <w:lvlText w:val=""/>
      <w:lvlJc w:val="left"/>
      <w:pPr>
        <w:tabs>
          <w:tab w:val="num" w:pos="360"/>
        </w:tabs>
      </w:pPr>
    </w:lvl>
    <w:lvl w:ilvl="3" w:tplc="E56E479C">
      <w:numFmt w:val="none"/>
      <w:lvlText w:val=""/>
      <w:lvlJc w:val="left"/>
      <w:pPr>
        <w:tabs>
          <w:tab w:val="num" w:pos="360"/>
        </w:tabs>
      </w:pPr>
    </w:lvl>
    <w:lvl w:ilvl="4" w:tplc="B57C0C48">
      <w:numFmt w:val="none"/>
      <w:lvlText w:val=""/>
      <w:lvlJc w:val="left"/>
      <w:pPr>
        <w:tabs>
          <w:tab w:val="num" w:pos="360"/>
        </w:tabs>
      </w:pPr>
    </w:lvl>
    <w:lvl w:ilvl="5" w:tplc="913C2D60">
      <w:numFmt w:val="none"/>
      <w:lvlText w:val=""/>
      <w:lvlJc w:val="left"/>
      <w:pPr>
        <w:tabs>
          <w:tab w:val="num" w:pos="360"/>
        </w:tabs>
      </w:pPr>
    </w:lvl>
    <w:lvl w:ilvl="6" w:tplc="253CF6B8">
      <w:numFmt w:val="none"/>
      <w:lvlText w:val=""/>
      <w:lvlJc w:val="left"/>
      <w:pPr>
        <w:tabs>
          <w:tab w:val="num" w:pos="360"/>
        </w:tabs>
      </w:pPr>
    </w:lvl>
    <w:lvl w:ilvl="7" w:tplc="74F66818">
      <w:numFmt w:val="none"/>
      <w:lvlText w:val=""/>
      <w:lvlJc w:val="left"/>
      <w:pPr>
        <w:tabs>
          <w:tab w:val="num" w:pos="360"/>
        </w:tabs>
      </w:pPr>
    </w:lvl>
    <w:lvl w:ilvl="8" w:tplc="E200A2B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063C37"/>
    <w:multiLevelType w:val="hybridMultilevel"/>
    <w:tmpl w:val="FE4087C2"/>
    <w:lvl w:ilvl="0" w:tplc="620A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26"/>
  </w:num>
  <w:num w:numId="5">
    <w:abstractNumId w:val="29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</w:num>
  <w:num w:numId="32">
    <w:abstractNumId w:val="2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357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4E"/>
    <w:rsid w:val="00001FCF"/>
    <w:rsid w:val="00004E30"/>
    <w:rsid w:val="00005F47"/>
    <w:rsid w:val="00010A61"/>
    <w:rsid w:val="00012617"/>
    <w:rsid w:val="0001316B"/>
    <w:rsid w:val="000144D0"/>
    <w:rsid w:val="00025B25"/>
    <w:rsid w:val="000326F9"/>
    <w:rsid w:val="000352E1"/>
    <w:rsid w:val="0003760B"/>
    <w:rsid w:val="00040385"/>
    <w:rsid w:val="000448B9"/>
    <w:rsid w:val="00046591"/>
    <w:rsid w:val="00046E86"/>
    <w:rsid w:val="000527D0"/>
    <w:rsid w:val="000529FE"/>
    <w:rsid w:val="000558F3"/>
    <w:rsid w:val="0006084F"/>
    <w:rsid w:val="00065361"/>
    <w:rsid w:val="00065E6E"/>
    <w:rsid w:val="00066ECC"/>
    <w:rsid w:val="00072C59"/>
    <w:rsid w:val="00074732"/>
    <w:rsid w:val="000747A2"/>
    <w:rsid w:val="000753EE"/>
    <w:rsid w:val="00076547"/>
    <w:rsid w:val="00081481"/>
    <w:rsid w:val="000825BE"/>
    <w:rsid w:val="00083A2D"/>
    <w:rsid w:val="0008460F"/>
    <w:rsid w:val="000871A4"/>
    <w:rsid w:val="0009027D"/>
    <w:rsid w:val="000961D4"/>
    <w:rsid w:val="00096D76"/>
    <w:rsid w:val="000A05DD"/>
    <w:rsid w:val="000A091F"/>
    <w:rsid w:val="000A2514"/>
    <w:rsid w:val="000A4F83"/>
    <w:rsid w:val="000D5F6F"/>
    <w:rsid w:val="000D5FB1"/>
    <w:rsid w:val="000E2621"/>
    <w:rsid w:val="000F430C"/>
    <w:rsid w:val="000F5FCC"/>
    <w:rsid w:val="00104582"/>
    <w:rsid w:val="00104768"/>
    <w:rsid w:val="00105B47"/>
    <w:rsid w:val="0010727A"/>
    <w:rsid w:val="00115143"/>
    <w:rsid w:val="00115D1F"/>
    <w:rsid w:val="00123559"/>
    <w:rsid w:val="00126C52"/>
    <w:rsid w:val="001304CE"/>
    <w:rsid w:val="00131F54"/>
    <w:rsid w:val="00137E7B"/>
    <w:rsid w:val="001401D2"/>
    <w:rsid w:val="00140F25"/>
    <w:rsid w:val="001413F5"/>
    <w:rsid w:val="00141474"/>
    <w:rsid w:val="00144023"/>
    <w:rsid w:val="001450F3"/>
    <w:rsid w:val="001475DC"/>
    <w:rsid w:val="00151259"/>
    <w:rsid w:val="00151E3D"/>
    <w:rsid w:val="001612E8"/>
    <w:rsid w:val="001637CD"/>
    <w:rsid w:val="00165173"/>
    <w:rsid w:val="00172A80"/>
    <w:rsid w:val="00176E69"/>
    <w:rsid w:val="0017772F"/>
    <w:rsid w:val="00183FC3"/>
    <w:rsid w:val="001844FA"/>
    <w:rsid w:val="001857A1"/>
    <w:rsid w:val="00191BF0"/>
    <w:rsid w:val="00192AA3"/>
    <w:rsid w:val="00195148"/>
    <w:rsid w:val="001960A8"/>
    <w:rsid w:val="0019667A"/>
    <w:rsid w:val="001A07F8"/>
    <w:rsid w:val="001B16CD"/>
    <w:rsid w:val="001B2723"/>
    <w:rsid w:val="001B2835"/>
    <w:rsid w:val="001C1E71"/>
    <w:rsid w:val="001D148B"/>
    <w:rsid w:val="001D4390"/>
    <w:rsid w:val="001D5A4E"/>
    <w:rsid w:val="001D5BFF"/>
    <w:rsid w:val="001D664F"/>
    <w:rsid w:val="001D7DF5"/>
    <w:rsid w:val="001E765E"/>
    <w:rsid w:val="001E7706"/>
    <w:rsid w:val="001F443E"/>
    <w:rsid w:val="001F6CEF"/>
    <w:rsid w:val="001F74EC"/>
    <w:rsid w:val="001F7728"/>
    <w:rsid w:val="0020049B"/>
    <w:rsid w:val="002019FB"/>
    <w:rsid w:val="00202AE0"/>
    <w:rsid w:val="00203DD5"/>
    <w:rsid w:val="002047A9"/>
    <w:rsid w:val="0020654B"/>
    <w:rsid w:val="00211DE4"/>
    <w:rsid w:val="00212CCF"/>
    <w:rsid w:val="00214367"/>
    <w:rsid w:val="002206B9"/>
    <w:rsid w:val="0022459C"/>
    <w:rsid w:val="0022554F"/>
    <w:rsid w:val="002278D5"/>
    <w:rsid w:val="0023012E"/>
    <w:rsid w:val="002314AB"/>
    <w:rsid w:val="0025218D"/>
    <w:rsid w:val="00252328"/>
    <w:rsid w:val="00255FBB"/>
    <w:rsid w:val="00261CA4"/>
    <w:rsid w:val="0026379C"/>
    <w:rsid w:val="0026584C"/>
    <w:rsid w:val="00266E0E"/>
    <w:rsid w:val="00266ECD"/>
    <w:rsid w:val="00271741"/>
    <w:rsid w:val="00273BEF"/>
    <w:rsid w:val="00273DB8"/>
    <w:rsid w:val="00275D0E"/>
    <w:rsid w:val="002804C9"/>
    <w:rsid w:val="00280B30"/>
    <w:rsid w:val="00282A39"/>
    <w:rsid w:val="00296BCD"/>
    <w:rsid w:val="002970F6"/>
    <w:rsid w:val="002A0FFF"/>
    <w:rsid w:val="002A495A"/>
    <w:rsid w:val="002A54BB"/>
    <w:rsid w:val="002A5A6A"/>
    <w:rsid w:val="002A5F43"/>
    <w:rsid w:val="002A61F8"/>
    <w:rsid w:val="002A759B"/>
    <w:rsid w:val="002B025B"/>
    <w:rsid w:val="002B0CA7"/>
    <w:rsid w:val="002B2245"/>
    <w:rsid w:val="002B3A3C"/>
    <w:rsid w:val="002C2E7F"/>
    <w:rsid w:val="002C4E3C"/>
    <w:rsid w:val="002C64DF"/>
    <w:rsid w:val="002D3867"/>
    <w:rsid w:val="002D5A67"/>
    <w:rsid w:val="002D6B2C"/>
    <w:rsid w:val="002E07F5"/>
    <w:rsid w:val="002E16AC"/>
    <w:rsid w:val="002E20D6"/>
    <w:rsid w:val="002E25D3"/>
    <w:rsid w:val="002E3E0E"/>
    <w:rsid w:val="002F2FC2"/>
    <w:rsid w:val="002F76B6"/>
    <w:rsid w:val="00301319"/>
    <w:rsid w:val="00302B0E"/>
    <w:rsid w:val="00310107"/>
    <w:rsid w:val="00310868"/>
    <w:rsid w:val="00314DD8"/>
    <w:rsid w:val="00320BCA"/>
    <w:rsid w:val="00321ACB"/>
    <w:rsid w:val="00321B2A"/>
    <w:rsid w:val="003224B4"/>
    <w:rsid w:val="00322778"/>
    <w:rsid w:val="003251D4"/>
    <w:rsid w:val="0032578B"/>
    <w:rsid w:val="00330980"/>
    <w:rsid w:val="0033661A"/>
    <w:rsid w:val="00341339"/>
    <w:rsid w:val="00345A00"/>
    <w:rsid w:val="00346E52"/>
    <w:rsid w:val="0035131B"/>
    <w:rsid w:val="00352BD4"/>
    <w:rsid w:val="003567EC"/>
    <w:rsid w:val="0036066C"/>
    <w:rsid w:val="003614A4"/>
    <w:rsid w:val="00362C47"/>
    <w:rsid w:val="003643C8"/>
    <w:rsid w:val="0036717F"/>
    <w:rsid w:val="00371CBB"/>
    <w:rsid w:val="0037201E"/>
    <w:rsid w:val="00372209"/>
    <w:rsid w:val="00373187"/>
    <w:rsid w:val="003733F5"/>
    <w:rsid w:val="00377E45"/>
    <w:rsid w:val="00384E04"/>
    <w:rsid w:val="00385079"/>
    <w:rsid w:val="0038532F"/>
    <w:rsid w:val="00385454"/>
    <w:rsid w:val="003857FB"/>
    <w:rsid w:val="00386B69"/>
    <w:rsid w:val="00390F43"/>
    <w:rsid w:val="00391C9E"/>
    <w:rsid w:val="0039224E"/>
    <w:rsid w:val="00397447"/>
    <w:rsid w:val="003A2773"/>
    <w:rsid w:val="003A683C"/>
    <w:rsid w:val="003B40B3"/>
    <w:rsid w:val="003B51ED"/>
    <w:rsid w:val="003B5319"/>
    <w:rsid w:val="003B60B6"/>
    <w:rsid w:val="003B7FC4"/>
    <w:rsid w:val="003C0DB0"/>
    <w:rsid w:val="003C162C"/>
    <w:rsid w:val="003C174F"/>
    <w:rsid w:val="003C3959"/>
    <w:rsid w:val="003C6EDD"/>
    <w:rsid w:val="003C7A31"/>
    <w:rsid w:val="003C7AE5"/>
    <w:rsid w:val="003D1391"/>
    <w:rsid w:val="003D4403"/>
    <w:rsid w:val="003D4611"/>
    <w:rsid w:val="003D4834"/>
    <w:rsid w:val="003D49E5"/>
    <w:rsid w:val="003E0DAB"/>
    <w:rsid w:val="003E1DAC"/>
    <w:rsid w:val="003E2DBF"/>
    <w:rsid w:val="003E553D"/>
    <w:rsid w:val="003E5E48"/>
    <w:rsid w:val="003F2C58"/>
    <w:rsid w:val="003F42C1"/>
    <w:rsid w:val="003F5B4D"/>
    <w:rsid w:val="00400385"/>
    <w:rsid w:val="00404108"/>
    <w:rsid w:val="004049EC"/>
    <w:rsid w:val="004071AB"/>
    <w:rsid w:val="00415135"/>
    <w:rsid w:val="0041554A"/>
    <w:rsid w:val="00417BE8"/>
    <w:rsid w:val="00417BF5"/>
    <w:rsid w:val="004221B7"/>
    <w:rsid w:val="00422CF6"/>
    <w:rsid w:val="00426DF3"/>
    <w:rsid w:val="00427643"/>
    <w:rsid w:val="00432D03"/>
    <w:rsid w:val="0043347D"/>
    <w:rsid w:val="00433E91"/>
    <w:rsid w:val="00436F58"/>
    <w:rsid w:val="0043752C"/>
    <w:rsid w:val="00443B4D"/>
    <w:rsid w:val="00443DB7"/>
    <w:rsid w:val="004442C0"/>
    <w:rsid w:val="004446FA"/>
    <w:rsid w:val="00445724"/>
    <w:rsid w:val="004469B8"/>
    <w:rsid w:val="00446E41"/>
    <w:rsid w:val="00450DF1"/>
    <w:rsid w:val="00450E07"/>
    <w:rsid w:val="004542BC"/>
    <w:rsid w:val="00456ABA"/>
    <w:rsid w:val="00457356"/>
    <w:rsid w:val="00457F0E"/>
    <w:rsid w:val="00460D36"/>
    <w:rsid w:val="0046364E"/>
    <w:rsid w:val="00470168"/>
    <w:rsid w:val="00470B86"/>
    <w:rsid w:val="00470BD8"/>
    <w:rsid w:val="004723A7"/>
    <w:rsid w:val="00473C2A"/>
    <w:rsid w:val="00473E01"/>
    <w:rsid w:val="004757D5"/>
    <w:rsid w:val="0048032A"/>
    <w:rsid w:val="004826F2"/>
    <w:rsid w:val="00483EA1"/>
    <w:rsid w:val="00485C8F"/>
    <w:rsid w:val="00486A61"/>
    <w:rsid w:val="00487831"/>
    <w:rsid w:val="004918F3"/>
    <w:rsid w:val="004923C2"/>
    <w:rsid w:val="00493E7F"/>
    <w:rsid w:val="004B1E8C"/>
    <w:rsid w:val="004B4E29"/>
    <w:rsid w:val="004B5181"/>
    <w:rsid w:val="004C2609"/>
    <w:rsid w:val="004C286F"/>
    <w:rsid w:val="004C70EC"/>
    <w:rsid w:val="004D0CE1"/>
    <w:rsid w:val="004E0AD0"/>
    <w:rsid w:val="004E6D02"/>
    <w:rsid w:val="004F448A"/>
    <w:rsid w:val="004F48AB"/>
    <w:rsid w:val="004F6148"/>
    <w:rsid w:val="005001E4"/>
    <w:rsid w:val="00500FA9"/>
    <w:rsid w:val="00503DBB"/>
    <w:rsid w:val="005048FB"/>
    <w:rsid w:val="00506A60"/>
    <w:rsid w:val="00515016"/>
    <w:rsid w:val="00525568"/>
    <w:rsid w:val="00525BD5"/>
    <w:rsid w:val="005261A0"/>
    <w:rsid w:val="00531700"/>
    <w:rsid w:val="005428E7"/>
    <w:rsid w:val="00542E8E"/>
    <w:rsid w:val="00543311"/>
    <w:rsid w:val="00543FD3"/>
    <w:rsid w:val="005441E8"/>
    <w:rsid w:val="0054622E"/>
    <w:rsid w:val="00547FE2"/>
    <w:rsid w:val="00550463"/>
    <w:rsid w:val="0055093C"/>
    <w:rsid w:val="00550CAB"/>
    <w:rsid w:val="0055233F"/>
    <w:rsid w:val="00552C00"/>
    <w:rsid w:val="005533C0"/>
    <w:rsid w:val="0055509A"/>
    <w:rsid w:val="0055584E"/>
    <w:rsid w:val="00555E01"/>
    <w:rsid w:val="0056048B"/>
    <w:rsid w:val="00563836"/>
    <w:rsid w:val="0056510C"/>
    <w:rsid w:val="0057050B"/>
    <w:rsid w:val="00572834"/>
    <w:rsid w:val="00572E26"/>
    <w:rsid w:val="00573D42"/>
    <w:rsid w:val="00577BF8"/>
    <w:rsid w:val="00585BCB"/>
    <w:rsid w:val="005929B0"/>
    <w:rsid w:val="005948EE"/>
    <w:rsid w:val="00597281"/>
    <w:rsid w:val="005A1568"/>
    <w:rsid w:val="005C02A6"/>
    <w:rsid w:val="005C158F"/>
    <w:rsid w:val="005C2F85"/>
    <w:rsid w:val="005D134A"/>
    <w:rsid w:val="005D16C4"/>
    <w:rsid w:val="005D3800"/>
    <w:rsid w:val="005D4FC8"/>
    <w:rsid w:val="005D782D"/>
    <w:rsid w:val="005E1218"/>
    <w:rsid w:val="005E1443"/>
    <w:rsid w:val="005E291E"/>
    <w:rsid w:val="005F0EEC"/>
    <w:rsid w:val="005F540C"/>
    <w:rsid w:val="005F6816"/>
    <w:rsid w:val="005F68BD"/>
    <w:rsid w:val="006045E9"/>
    <w:rsid w:val="006064EB"/>
    <w:rsid w:val="0060669F"/>
    <w:rsid w:val="00606CAC"/>
    <w:rsid w:val="00607435"/>
    <w:rsid w:val="00607D33"/>
    <w:rsid w:val="00611901"/>
    <w:rsid w:val="00615CF7"/>
    <w:rsid w:val="006205F1"/>
    <w:rsid w:val="00621374"/>
    <w:rsid w:val="006224FF"/>
    <w:rsid w:val="00625963"/>
    <w:rsid w:val="00625EC3"/>
    <w:rsid w:val="00626D74"/>
    <w:rsid w:val="00627527"/>
    <w:rsid w:val="0063031A"/>
    <w:rsid w:val="00630EDE"/>
    <w:rsid w:val="00631518"/>
    <w:rsid w:val="0063179F"/>
    <w:rsid w:val="00631C8E"/>
    <w:rsid w:val="00633B78"/>
    <w:rsid w:val="00634634"/>
    <w:rsid w:val="00634AE1"/>
    <w:rsid w:val="00634F86"/>
    <w:rsid w:val="0063520A"/>
    <w:rsid w:val="006478CC"/>
    <w:rsid w:val="006501C2"/>
    <w:rsid w:val="0065196E"/>
    <w:rsid w:val="00651FAC"/>
    <w:rsid w:val="00653BEF"/>
    <w:rsid w:val="00653EAA"/>
    <w:rsid w:val="00654767"/>
    <w:rsid w:val="00655D41"/>
    <w:rsid w:val="00655E03"/>
    <w:rsid w:val="00656113"/>
    <w:rsid w:val="00656319"/>
    <w:rsid w:val="00656AE3"/>
    <w:rsid w:val="00663808"/>
    <w:rsid w:val="00663C0C"/>
    <w:rsid w:val="00664212"/>
    <w:rsid w:val="00665EEF"/>
    <w:rsid w:val="00666A3D"/>
    <w:rsid w:val="00667B0E"/>
    <w:rsid w:val="006701F3"/>
    <w:rsid w:val="006728D5"/>
    <w:rsid w:val="00672E00"/>
    <w:rsid w:val="0067342C"/>
    <w:rsid w:val="00675CFA"/>
    <w:rsid w:val="006776BD"/>
    <w:rsid w:val="00682023"/>
    <w:rsid w:val="006823D8"/>
    <w:rsid w:val="00683816"/>
    <w:rsid w:val="00685620"/>
    <w:rsid w:val="00687583"/>
    <w:rsid w:val="006876EB"/>
    <w:rsid w:val="00687D59"/>
    <w:rsid w:val="006917D8"/>
    <w:rsid w:val="00691B29"/>
    <w:rsid w:val="00693E3F"/>
    <w:rsid w:val="00695BAA"/>
    <w:rsid w:val="00696875"/>
    <w:rsid w:val="006A166E"/>
    <w:rsid w:val="006A311C"/>
    <w:rsid w:val="006A4171"/>
    <w:rsid w:val="006A4EA0"/>
    <w:rsid w:val="006A5C68"/>
    <w:rsid w:val="006A6B61"/>
    <w:rsid w:val="006A6F45"/>
    <w:rsid w:val="006B5EC7"/>
    <w:rsid w:val="006B651D"/>
    <w:rsid w:val="006B7B57"/>
    <w:rsid w:val="006C0F48"/>
    <w:rsid w:val="006C14BF"/>
    <w:rsid w:val="006C2445"/>
    <w:rsid w:val="006C470B"/>
    <w:rsid w:val="006D0BED"/>
    <w:rsid w:val="006D50ED"/>
    <w:rsid w:val="006E1411"/>
    <w:rsid w:val="006E5DC7"/>
    <w:rsid w:val="006F0821"/>
    <w:rsid w:val="006F1DCC"/>
    <w:rsid w:val="006F24B8"/>
    <w:rsid w:val="006F33C9"/>
    <w:rsid w:val="006F5058"/>
    <w:rsid w:val="006F61B8"/>
    <w:rsid w:val="006F73B7"/>
    <w:rsid w:val="0070148B"/>
    <w:rsid w:val="00703695"/>
    <w:rsid w:val="007071CF"/>
    <w:rsid w:val="00707FE6"/>
    <w:rsid w:val="007131AD"/>
    <w:rsid w:val="00720635"/>
    <w:rsid w:val="00725E3F"/>
    <w:rsid w:val="00725F7E"/>
    <w:rsid w:val="007307FB"/>
    <w:rsid w:val="00730E08"/>
    <w:rsid w:val="0073160A"/>
    <w:rsid w:val="0073299F"/>
    <w:rsid w:val="007344B6"/>
    <w:rsid w:val="00735BDB"/>
    <w:rsid w:val="00737548"/>
    <w:rsid w:val="00737B1A"/>
    <w:rsid w:val="00741576"/>
    <w:rsid w:val="00741B1E"/>
    <w:rsid w:val="00746B4C"/>
    <w:rsid w:val="00746E9D"/>
    <w:rsid w:val="0074714F"/>
    <w:rsid w:val="0074717A"/>
    <w:rsid w:val="007511F6"/>
    <w:rsid w:val="00751415"/>
    <w:rsid w:val="00753E66"/>
    <w:rsid w:val="007549FF"/>
    <w:rsid w:val="00755EBD"/>
    <w:rsid w:val="00756290"/>
    <w:rsid w:val="00764598"/>
    <w:rsid w:val="00764B18"/>
    <w:rsid w:val="007665C2"/>
    <w:rsid w:val="00767AC0"/>
    <w:rsid w:val="00767E3D"/>
    <w:rsid w:val="007719BB"/>
    <w:rsid w:val="007723E2"/>
    <w:rsid w:val="007726D2"/>
    <w:rsid w:val="00773048"/>
    <w:rsid w:val="00776193"/>
    <w:rsid w:val="007769E5"/>
    <w:rsid w:val="00777A4F"/>
    <w:rsid w:val="0078551E"/>
    <w:rsid w:val="00785E78"/>
    <w:rsid w:val="007860C2"/>
    <w:rsid w:val="0078669A"/>
    <w:rsid w:val="00786F11"/>
    <w:rsid w:val="00792592"/>
    <w:rsid w:val="00793178"/>
    <w:rsid w:val="007947E1"/>
    <w:rsid w:val="007973C7"/>
    <w:rsid w:val="007A5096"/>
    <w:rsid w:val="007A6C9F"/>
    <w:rsid w:val="007B35D8"/>
    <w:rsid w:val="007B5262"/>
    <w:rsid w:val="007B697F"/>
    <w:rsid w:val="007B7684"/>
    <w:rsid w:val="007B7EF5"/>
    <w:rsid w:val="007C05A0"/>
    <w:rsid w:val="007C1301"/>
    <w:rsid w:val="007C1C65"/>
    <w:rsid w:val="007C28D2"/>
    <w:rsid w:val="007C7A2B"/>
    <w:rsid w:val="007C7EC0"/>
    <w:rsid w:val="007D0629"/>
    <w:rsid w:val="007D3278"/>
    <w:rsid w:val="007D386C"/>
    <w:rsid w:val="007D5730"/>
    <w:rsid w:val="007D5F4B"/>
    <w:rsid w:val="007D617F"/>
    <w:rsid w:val="007D6368"/>
    <w:rsid w:val="007D6ED2"/>
    <w:rsid w:val="007E37DB"/>
    <w:rsid w:val="007E57DD"/>
    <w:rsid w:val="007F238F"/>
    <w:rsid w:val="007F314A"/>
    <w:rsid w:val="007F7698"/>
    <w:rsid w:val="007F7A19"/>
    <w:rsid w:val="00800C21"/>
    <w:rsid w:val="00804D4B"/>
    <w:rsid w:val="00805DF8"/>
    <w:rsid w:val="00805EAA"/>
    <w:rsid w:val="00806F2B"/>
    <w:rsid w:val="00813162"/>
    <w:rsid w:val="00813C3D"/>
    <w:rsid w:val="0082239D"/>
    <w:rsid w:val="0082327C"/>
    <w:rsid w:val="00841EB8"/>
    <w:rsid w:val="00842EE4"/>
    <w:rsid w:val="00846CCC"/>
    <w:rsid w:val="00850FCB"/>
    <w:rsid w:val="00854142"/>
    <w:rsid w:val="008603B1"/>
    <w:rsid w:val="00861444"/>
    <w:rsid w:val="0086356B"/>
    <w:rsid w:val="0086365C"/>
    <w:rsid w:val="00864A20"/>
    <w:rsid w:val="00864C0F"/>
    <w:rsid w:val="00866781"/>
    <w:rsid w:val="00867463"/>
    <w:rsid w:val="008715F1"/>
    <w:rsid w:val="00873058"/>
    <w:rsid w:val="00873AD6"/>
    <w:rsid w:val="00875AF6"/>
    <w:rsid w:val="008760AD"/>
    <w:rsid w:val="00876551"/>
    <w:rsid w:val="008804CA"/>
    <w:rsid w:val="00880D06"/>
    <w:rsid w:val="00882810"/>
    <w:rsid w:val="008837AF"/>
    <w:rsid w:val="00886C7C"/>
    <w:rsid w:val="00886E20"/>
    <w:rsid w:val="0089172D"/>
    <w:rsid w:val="00895F60"/>
    <w:rsid w:val="00896415"/>
    <w:rsid w:val="00896BE6"/>
    <w:rsid w:val="008A2C41"/>
    <w:rsid w:val="008A3F3B"/>
    <w:rsid w:val="008A49A8"/>
    <w:rsid w:val="008A4CBD"/>
    <w:rsid w:val="008A66A4"/>
    <w:rsid w:val="008A6FF7"/>
    <w:rsid w:val="008B2943"/>
    <w:rsid w:val="008B39CF"/>
    <w:rsid w:val="008C0F89"/>
    <w:rsid w:val="008C132E"/>
    <w:rsid w:val="008C291E"/>
    <w:rsid w:val="008C2A1C"/>
    <w:rsid w:val="008C71CA"/>
    <w:rsid w:val="008C74BC"/>
    <w:rsid w:val="008D0B93"/>
    <w:rsid w:val="008D129B"/>
    <w:rsid w:val="008D181D"/>
    <w:rsid w:val="008D247E"/>
    <w:rsid w:val="008D6101"/>
    <w:rsid w:val="008D6DC2"/>
    <w:rsid w:val="008E3DD3"/>
    <w:rsid w:val="008F1FB5"/>
    <w:rsid w:val="008F6406"/>
    <w:rsid w:val="008F698A"/>
    <w:rsid w:val="008F7E96"/>
    <w:rsid w:val="00901667"/>
    <w:rsid w:val="009019D3"/>
    <w:rsid w:val="00901C9F"/>
    <w:rsid w:val="00902B0F"/>
    <w:rsid w:val="0090695E"/>
    <w:rsid w:val="00911765"/>
    <w:rsid w:val="00912023"/>
    <w:rsid w:val="00912E8A"/>
    <w:rsid w:val="009162EC"/>
    <w:rsid w:val="0091650A"/>
    <w:rsid w:val="0091661A"/>
    <w:rsid w:val="00920C1B"/>
    <w:rsid w:val="00921F6D"/>
    <w:rsid w:val="00935D29"/>
    <w:rsid w:val="009442AA"/>
    <w:rsid w:val="00951708"/>
    <w:rsid w:val="009525C6"/>
    <w:rsid w:val="00953C98"/>
    <w:rsid w:val="00953F9F"/>
    <w:rsid w:val="00955F1B"/>
    <w:rsid w:val="00965479"/>
    <w:rsid w:val="00965812"/>
    <w:rsid w:val="00967447"/>
    <w:rsid w:val="00972215"/>
    <w:rsid w:val="0097317B"/>
    <w:rsid w:val="0097570C"/>
    <w:rsid w:val="0097716C"/>
    <w:rsid w:val="009933C1"/>
    <w:rsid w:val="009A18DB"/>
    <w:rsid w:val="009A6ED8"/>
    <w:rsid w:val="009B0ADD"/>
    <w:rsid w:val="009B163C"/>
    <w:rsid w:val="009B66C3"/>
    <w:rsid w:val="009B7883"/>
    <w:rsid w:val="009C1422"/>
    <w:rsid w:val="009C26EA"/>
    <w:rsid w:val="009C2AA6"/>
    <w:rsid w:val="009C4359"/>
    <w:rsid w:val="009C4AB2"/>
    <w:rsid w:val="009D44FF"/>
    <w:rsid w:val="009D560F"/>
    <w:rsid w:val="009D5C96"/>
    <w:rsid w:val="009D6946"/>
    <w:rsid w:val="009D6E32"/>
    <w:rsid w:val="009E5CED"/>
    <w:rsid w:val="009E5FBE"/>
    <w:rsid w:val="009E622F"/>
    <w:rsid w:val="009E6EDF"/>
    <w:rsid w:val="009E7719"/>
    <w:rsid w:val="009F41F1"/>
    <w:rsid w:val="009F6FEB"/>
    <w:rsid w:val="00A06580"/>
    <w:rsid w:val="00A113B7"/>
    <w:rsid w:val="00A12EBE"/>
    <w:rsid w:val="00A15CD2"/>
    <w:rsid w:val="00A16015"/>
    <w:rsid w:val="00A215C7"/>
    <w:rsid w:val="00A227E0"/>
    <w:rsid w:val="00A23D63"/>
    <w:rsid w:val="00A31080"/>
    <w:rsid w:val="00A32034"/>
    <w:rsid w:val="00A3335B"/>
    <w:rsid w:val="00A3468B"/>
    <w:rsid w:val="00A3552D"/>
    <w:rsid w:val="00A41D55"/>
    <w:rsid w:val="00A42D55"/>
    <w:rsid w:val="00A4459A"/>
    <w:rsid w:val="00A46241"/>
    <w:rsid w:val="00A53369"/>
    <w:rsid w:val="00A5380B"/>
    <w:rsid w:val="00A5382A"/>
    <w:rsid w:val="00A53B56"/>
    <w:rsid w:val="00A54E41"/>
    <w:rsid w:val="00A56549"/>
    <w:rsid w:val="00A5658F"/>
    <w:rsid w:val="00A575DB"/>
    <w:rsid w:val="00A576A7"/>
    <w:rsid w:val="00A57EFC"/>
    <w:rsid w:val="00A60D29"/>
    <w:rsid w:val="00A60FD2"/>
    <w:rsid w:val="00A6108B"/>
    <w:rsid w:val="00A662B4"/>
    <w:rsid w:val="00A66B44"/>
    <w:rsid w:val="00A81909"/>
    <w:rsid w:val="00A82437"/>
    <w:rsid w:val="00A8695F"/>
    <w:rsid w:val="00A87AC3"/>
    <w:rsid w:val="00A90C22"/>
    <w:rsid w:val="00A94438"/>
    <w:rsid w:val="00A95330"/>
    <w:rsid w:val="00A97755"/>
    <w:rsid w:val="00AA0F25"/>
    <w:rsid w:val="00AA1EC2"/>
    <w:rsid w:val="00AA25C7"/>
    <w:rsid w:val="00AA5A85"/>
    <w:rsid w:val="00AA6D1B"/>
    <w:rsid w:val="00AA7065"/>
    <w:rsid w:val="00AA7CCF"/>
    <w:rsid w:val="00AB01A6"/>
    <w:rsid w:val="00AB645D"/>
    <w:rsid w:val="00AB6DA8"/>
    <w:rsid w:val="00AB7AFE"/>
    <w:rsid w:val="00AC5481"/>
    <w:rsid w:val="00AC600B"/>
    <w:rsid w:val="00AC62E1"/>
    <w:rsid w:val="00AD135C"/>
    <w:rsid w:val="00AD3150"/>
    <w:rsid w:val="00AD39AE"/>
    <w:rsid w:val="00AD4B90"/>
    <w:rsid w:val="00AE09AB"/>
    <w:rsid w:val="00AF0684"/>
    <w:rsid w:val="00AF0900"/>
    <w:rsid w:val="00AF1A47"/>
    <w:rsid w:val="00AF2996"/>
    <w:rsid w:val="00AF3689"/>
    <w:rsid w:val="00AF5D52"/>
    <w:rsid w:val="00B03020"/>
    <w:rsid w:val="00B032F3"/>
    <w:rsid w:val="00B03CD9"/>
    <w:rsid w:val="00B04066"/>
    <w:rsid w:val="00B05243"/>
    <w:rsid w:val="00B1202D"/>
    <w:rsid w:val="00B15572"/>
    <w:rsid w:val="00B169E3"/>
    <w:rsid w:val="00B16DF2"/>
    <w:rsid w:val="00B2020C"/>
    <w:rsid w:val="00B21FFF"/>
    <w:rsid w:val="00B2389C"/>
    <w:rsid w:val="00B2791B"/>
    <w:rsid w:val="00B316FB"/>
    <w:rsid w:val="00B31C35"/>
    <w:rsid w:val="00B36FFF"/>
    <w:rsid w:val="00B4053F"/>
    <w:rsid w:val="00B43DF1"/>
    <w:rsid w:val="00B45D5B"/>
    <w:rsid w:val="00B46BA5"/>
    <w:rsid w:val="00B52EB2"/>
    <w:rsid w:val="00B55E7B"/>
    <w:rsid w:val="00B6070C"/>
    <w:rsid w:val="00B71DF9"/>
    <w:rsid w:val="00B76C96"/>
    <w:rsid w:val="00B77FB1"/>
    <w:rsid w:val="00B82EB3"/>
    <w:rsid w:val="00B867B0"/>
    <w:rsid w:val="00B951F9"/>
    <w:rsid w:val="00BA3AF6"/>
    <w:rsid w:val="00BA6310"/>
    <w:rsid w:val="00BC0C53"/>
    <w:rsid w:val="00BC707C"/>
    <w:rsid w:val="00BD0248"/>
    <w:rsid w:val="00BD0388"/>
    <w:rsid w:val="00BD0DDF"/>
    <w:rsid w:val="00BD5BAB"/>
    <w:rsid w:val="00BD5DDB"/>
    <w:rsid w:val="00BE4CCE"/>
    <w:rsid w:val="00BF148D"/>
    <w:rsid w:val="00BF3746"/>
    <w:rsid w:val="00BF45ED"/>
    <w:rsid w:val="00BF64C9"/>
    <w:rsid w:val="00BF6C9C"/>
    <w:rsid w:val="00BF723E"/>
    <w:rsid w:val="00C00F69"/>
    <w:rsid w:val="00C01EDF"/>
    <w:rsid w:val="00C01F35"/>
    <w:rsid w:val="00C058A9"/>
    <w:rsid w:val="00C12645"/>
    <w:rsid w:val="00C13090"/>
    <w:rsid w:val="00C133E2"/>
    <w:rsid w:val="00C2198C"/>
    <w:rsid w:val="00C24DA8"/>
    <w:rsid w:val="00C263E0"/>
    <w:rsid w:val="00C315F6"/>
    <w:rsid w:val="00C31F83"/>
    <w:rsid w:val="00C374C1"/>
    <w:rsid w:val="00C37CC9"/>
    <w:rsid w:val="00C43E8D"/>
    <w:rsid w:val="00C50DAF"/>
    <w:rsid w:val="00C51210"/>
    <w:rsid w:val="00C517F5"/>
    <w:rsid w:val="00C60F1A"/>
    <w:rsid w:val="00C63065"/>
    <w:rsid w:val="00C63D3D"/>
    <w:rsid w:val="00C6516C"/>
    <w:rsid w:val="00C6581F"/>
    <w:rsid w:val="00C66644"/>
    <w:rsid w:val="00C67684"/>
    <w:rsid w:val="00C70211"/>
    <w:rsid w:val="00C70A74"/>
    <w:rsid w:val="00C71049"/>
    <w:rsid w:val="00C735E6"/>
    <w:rsid w:val="00C73AFD"/>
    <w:rsid w:val="00C76D71"/>
    <w:rsid w:val="00C84D20"/>
    <w:rsid w:val="00C87C68"/>
    <w:rsid w:val="00C91369"/>
    <w:rsid w:val="00C93BAE"/>
    <w:rsid w:val="00CA0953"/>
    <w:rsid w:val="00CA28FF"/>
    <w:rsid w:val="00CA3D22"/>
    <w:rsid w:val="00CA477B"/>
    <w:rsid w:val="00CA5279"/>
    <w:rsid w:val="00CB08F6"/>
    <w:rsid w:val="00CB263A"/>
    <w:rsid w:val="00CB5E63"/>
    <w:rsid w:val="00CB7898"/>
    <w:rsid w:val="00CC08C2"/>
    <w:rsid w:val="00CC1626"/>
    <w:rsid w:val="00CC2E51"/>
    <w:rsid w:val="00CC2EC7"/>
    <w:rsid w:val="00CC41E5"/>
    <w:rsid w:val="00CC426C"/>
    <w:rsid w:val="00CC4D91"/>
    <w:rsid w:val="00CC4DAE"/>
    <w:rsid w:val="00CC68C9"/>
    <w:rsid w:val="00CD06AD"/>
    <w:rsid w:val="00CD153B"/>
    <w:rsid w:val="00CD2C32"/>
    <w:rsid w:val="00CD3A46"/>
    <w:rsid w:val="00CD4F8E"/>
    <w:rsid w:val="00CD7293"/>
    <w:rsid w:val="00CD7462"/>
    <w:rsid w:val="00CE2C24"/>
    <w:rsid w:val="00CE2F4F"/>
    <w:rsid w:val="00CE605F"/>
    <w:rsid w:val="00CF46B5"/>
    <w:rsid w:val="00CF68FF"/>
    <w:rsid w:val="00D063E0"/>
    <w:rsid w:val="00D07239"/>
    <w:rsid w:val="00D0728C"/>
    <w:rsid w:val="00D100DA"/>
    <w:rsid w:val="00D12124"/>
    <w:rsid w:val="00D13D94"/>
    <w:rsid w:val="00D2227B"/>
    <w:rsid w:val="00D23CEE"/>
    <w:rsid w:val="00D24206"/>
    <w:rsid w:val="00D25C25"/>
    <w:rsid w:val="00D265D0"/>
    <w:rsid w:val="00D2667E"/>
    <w:rsid w:val="00D2771F"/>
    <w:rsid w:val="00D307F9"/>
    <w:rsid w:val="00D32EB3"/>
    <w:rsid w:val="00D334AF"/>
    <w:rsid w:val="00D35131"/>
    <w:rsid w:val="00D351C5"/>
    <w:rsid w:val="00D361BD"/>
    <w:rsid w:val="00D37077"/>
    <w:rsid w:val="00D41F85"/>
    <w:rsid w:val="00D46577"/>
    <w:rsid w:val="00D54122"/>
    <w:rsid w:val="00D5416A"/>
    <w:rsid w:val="00D5651A"/>
    <w:rsid w:val="00D60F1B"/>
    <w:rsid w:val="00D60FF7"/>
    <w:rsid w:val="00D63037"/>
    <w:rsid w:val="00D6449A"/>
    <w:rsid w:val="00D6687E"/>
    <w:rsid w:val="00D66A67"/>
    <w:rsid w:val="00D66B15"/>
    <w:rsid w:val="00D6758E"/>
    <w:rsid w:val="00D67FCD"/>
    <w:rsid w:val="00D76A37"/>
    <w:rsid w:val="00D801EA"/>
    <w:rsid w:val="00D8183F"/>
    <w:rsid w:val="00D81E82"/>
    <w:rsid w:val="00D866AC"/>
    <w:rsid w:val="00D873B4"/>
    <w:rsid w:val="00D91A5F"/>
    <w:rsid w:val="00D9201B"/>
    <w:rsid w:val="00D92627"/>
    <w:rsid w:val="00D929D5"/>
    <w:rsid w:val="00D93622"/>
    <w:rsid w:val="00D93962"/>
    <w:rsid w:val="00DA1210"/>
    <w:rsid w:val="00DA1C2D"/>
    <w:rsid w:val="00DA20C0"/>
    <w:rsid w:val="00DA225B"/>
    <w:rsid w:val="00DA4372"/>
    <w:rsid w:val="00DA545E"/>
    <w:rsid w:val="00DB3939"/>
    <w:rsid w:val="00DB6277"/>
    <w:rsid w:val="00DB6B13"/>
    <w:rsid w:val="00DC2F45"/>
    <w:rsid w:val="00DC78ED"/>
    <w:rsid w:val="00DD0F9A"/>
    <w:rsid w:val="00DD3356"/>
    <w:rsid w:val="00DD44CF"/>
    <w:rsid w:val="00DD65B9"/>
    <w:rsid w:val="00DE1E6C"/>
    <w:rsid w:val="00DE213A"/>
    <w:rsid w:val="00DE274B"/>
    <w:rsid w:val="00DF0686"/>
    <w:rsid w:val="00DF27FB"/>
    <w:rsid w:val="00DF3F70"/>
    <w:rsid w:val="00DF48F6"/>
    <w:rsid w:val="00E00293"/>
    <w:rsid w:val="00E00466"/>
    <w:rsid w:val="00E013B6"/>
    <w:rsid w:val="00E01FDE"/>
    <w:rsid w:val="00E03FE3"/>
    <w:rsid w:val="00E050F6"/>
    <w:rsid w:val="00E06636"/>
    <w:rsid w:val="00E069FB"/>
    <w:rsid w:val="00E10762"/>
    <w:rsid w:val="00E113AC"/>
    <w:rsid w:val="00E11D5A"/>
    <w:rsid w:val="00E1521C"/>
    <w:rsid w:val="00E17557"/>
    <w:rsid w:val="00E2181C"/>
    <w:rsid w:val="00E2597D"/>
    <w:rsid w:val="00E274B1"/>
    <w:rsid w:val="00E27504"/>
    <w:rsid w:val="00E30200"/>
    <w:rsid w:val="00E30214"/>
    <w:rsid w:val="00E33103"/>
    <w:rsid w:val="00E36E8C"/>
    <w:rsid w:val="00E42B4F"/>
    <w:rsid w:val="00E44E60"/>
    <w:rsid w:val="00E563A6"/>
    <w:rsid w:val="00E56AE9"/>
    <w:rsid w:val="00E57784"/>
    <w:rsid w:val="00E6597A"/>
    <w:rsid w:val="00E6688C"/>
    <w:rsid w:val="00E72197"/>
    <w:rsid w:val="00E7609A"/>
    <w:rsid w:val="00E76BD0"/>
    <w:rsid w:val="00E76D24"/>
    <w:rsid w:val="00E779AE"/>
    <w:rsid w:val="00E81145"/>
    <w:rsid w:val="00E929BE"/>
    <w:rsid w:val="00E966B5"/>
    <w:rsid w:val="00EA0A1C"/>
    <w:rsid w:val="00EA357B"/>
    <w:rsid w:val="00EA62C5"/>
    <w:rsid w:val="00EA6CB3"/>
    <w:rsid w:val="00EA7CCA"/>
    <w:rsid w:val="00EB0471"/>
    <w:rsid w:val="00EB1AD8"/>
    <w:rsid w:val="00EB40B9"/>
    <w:rsid w:val="00EB7439"/>
    <w:rsid w:val="00EC078D"/>
    <w:rsid w:val="00EC17DC"/>
    <w:rsid w:val="00EC201B"/>
    <w:rsid w:val="00EC648A"/>
    <w:rsid w:val="00EC6549"/>
    <w:rsid w:val="00EC6C96"/>
    <w:rsid w:val="00ED0AB7"/>
    <w:rsid w:val="00ED1974"/>
    <w:rsid w:val="00ED32F2"/>
    <w:rsid w:val="00ED6107"/>
    <w:rsid w:val="00ED636A"/>
    <w:rsid w:val="00ED721B"/>
    <w:rsid w:val="00EE0A70"/>
    <w:rsid w:val="00EE3ADF"/>
    <w:rsid w:val="00EE4490"/>
    <w:rsid w:val="00EE4661"/>
    <w:rsid w:val="00EE6FC3"/>
    <w:rsid w:val="00EE7FBB"/>
    <w:rsid w:val="00EF1245"/>
    <w:rsid w:val="00EF3EB2"/>
    <w:rsid w:val="00EF5A9E"/>
    <w:rsid w:val="00F03563"/>
    <w:rsid w:val="00F0544E"/>
    <w:rsid w:val="00F079DF"/>
    <w:rsid w:val="00F13DB4"/>
    <w:rsid w:val="00F15876"/>
    <w:rsid w:val="00F15BB3"/>
    <w:rsid w:val="00F15F83"/>
    <w:rsid w:val="00F17AC0"/>
    <w:rsid w:val="00F213E2"/>
    <w:rsid w:val="00F21C21"/>
    <w:rsid w:val="00F229A8"/>
    <w:rsid w:val="00F234D5"/>
    <w:rsid w:val="00F27CC8"/>
    <w:rsid w:val="00F30239"/>
    <w:rsid w:val="00F30AF4"/>
    <w:rsid w:val="00F31B93"/>
    <w:rsid w:val="00F34418"/>
    <w:rsid w:val="00F34DC3"/>
    <w:rsid w:val="00F365F2"/>
    <w:rsid w:val="00F424C6"/>
    <w:rsid w:val="00F45703"/>
    <w:rsid w:val="00F5160D"/>
    <w:rsid w:val="00F5185C"/>
    <w:rsid w:val="00F5203E"/>
    <w:rsid w:val="00F56B47"/>
    <w:rsid w:val="00F66434"/>
    <w:rsid w:val="00F70360"/>
    <w:rsid w:val="00F70631"/>
    <w:rsid w:val="00F7410E"/>
    <w:rsid w:val="00F773E9"/>
    <w:rsid w:val="00F81094"/>
    <w:rsid w:val="00F8507B"/>
    <w:rsid w:val="00F92725"/>
    <w:rsid w:val="00F92D1D"/>
    <w:rsid w:val="00F933FE"/>
    <w:rsid w:val="00F93EC5"/>
    <w:rsid w:val="00FA00F5"/>
    <w:rsid w:val="00FA1471"/>
    <w:rsid w:val="00FA22C8"/>
    <w:rsid w:val="00FA2511"/>
    <w:rsid w:val="00FA26E6"/>
    <w:rsid w:val="00FB0404"/>
    <w:rsid w:val="00FB0FF8"/>
    <w:rsid w:val="00FB2C0C"/>
    <w:rsid w:val="00FB69AC"/>
    <w:rsid w:val="00FB6CE8"/>
    <w:rsid w:val="00FC0036"/>
    <w:rsid w:val="00FC079B"/>
    <w:rsid w:val="00FC1C3E"/>
    <w:rsid w:val="00FC2692"/>
    <w:rsid w:val="00FC458E"/>
    <w:rsid w:val="00FD0E64"/>
    <w:rsid w:val="00FD30D3"/>
    <w:rsid w:val="00FD781E"/>
    <w:rsid w:val="00FE1F97"/>
    <w:rsid w:val="00FE6408"/>
    <w:rsid w:val="00FF1E37"/>
    <w:rsid w:val="00FF2FBE"/>
    <w:rsid w:val="00FF52D2"/>
    <w:rsid w:val="00FF5D4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637F63-48BE-4F3A-AA50-C8B55211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hanging="288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ind w:right="-250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C05A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05A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AF6"/>
    <w:rPr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99"/>
    <w:locked/>
    <w:rsid w:val="00273B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C2692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05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05A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8"/>
      <w:szCs w:val="28"/>
    </w:rPr>
  </w:style>
  <w:style w:type="paragraph" w:styleId="a3">
    <w:name w:val="Body Text"/>
    <w:basedOn w:val="a"/>
    <w:link w:val="a4"/>
    <w:uiPriority w:val="99"/>
    <w:pPr>
      <w:widowControl w:val="0"/>
      <w:ind w:right="-64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C2692"/>
    <w:rPr>
      <w:sz w:val="28"/>
      <w:szCs w:val="28"/>
    </w:rPr>
  </w:style>
  <w:style w:type="paragraph" w:styleId="a5">
    <w:name w:val="Body Text Indent"/>
    <w:basedOn w:val="a"/>
    <w:link w:val="a6"/>
    <w:uiPriority w:val="99"/>
    <w:pPr>
      <w:ind w:left="10440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C2692"/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6ED8"/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6ED8"/>
    <w:rPr>
      <w:sz w:val="28"/>
      <w:szCs w:val="28"/>
    </w:rPr>
  </w:style>
  <w:style w:type="character" w:styleId="ab">
    <w:name w:val="page number"/>
    <w:basedOn w:val="a0"/>
    <w:uiPriority w:val="99"/>
  </w:style>
  <w:style w:type="paragraph" w:styleId="31">
    <w:name w:val="Body Text Indent 3"/>
    <w:basedOn w:val="a"/>
    <w:link w:val="32"/>
    <w:uiPriority w:val="99"/>
    <w:pPr>
      <w:widowControl w:val="0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c">
    <w:name w:val="Title"/>
    <w:basedOn w:val="a"/>
    <w:link w:val="ad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pPr>
      <w:tabs>
        <w:tab w:val="left" w:pos="720"/>
      </w:tabs>
      <w:ind w:right="45"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8"/>
      <w:szCs w:val="28"/>
    </w:rPr>
  </w:style>
  <w:style w:type="paragraph" w:styleId="33">
    <w:name w:val="Body Text 3"/>
    <w:basedOn w:val="a"/>
    <w:link w:val="34"/>
    <w:uiPriority w:val="99"/>
    <w:pPr>
      <w:tabs>
        <w:tab w:val="left" w:pos="720"/>
      </w:tabs>
      <w:ind w:right="46"/>
      <w:jc w:val="both"/>
    </w:pPr>
  </w:style>
  <w:style w:type="character" w:customStyle="1" w:styleId="34">
    <w:name w:val="Основной текст 3 Знак"/>
    <w:basedOn w:val="a0"/>
    <w:link w:val="33"/>
    <w:uiPriority w:val="99"/>
    <w:locked/>
    <w:rsid w:val="0036066C"/>
    <w:rPr>
      <w:sz w:val="28"/>
      <w:szCs w:val="28"/>
    </w:rPr>
  </w:style>
  <w:style w:type="paragraph" w:styleId="ae">
    <w:name w:val="List Paragraph"/>
    <w:basedOn w:val="a"/>
    <w:link w:val="af"/>
    <w:uiPriority w:val="99"/>
    <w:qFormat/>
    <w:rsid w:val="00CD2C32"/>
    <w:pPr>
      <w:ind w:left="708"/>
    </w:pPr>
  </w:style>
  <w:style w:type="paragraph" w:customStyle="1" w:styleId="ConsPlusNormal">
    <w:name w:val="ConsPlusNormal"/>
    <w:uiPriority w:val="99"/>
    <w:rsid w:val="00D54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E11D5A"/>
    <w:rPr>
      <w:color w:val="auto"/>
    </w:rPr>
  </w:style>
  <w:style w:type="paragraph" w:customStyle="1" w:styleId="af1">
    <w:name w:val="Комментарий"/>
    <w:basedOn w:val="a"/>
    <w:next w:val="a"/>
    <w:uiPriority w:val="99"/>
    <w:rsid w:val="00E11D5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11D5A"/>
    <w:rPr>
      <w:i/>
      <w:iCs/>
    </w:rPr>
  </w:style>
  <w:style w:type="paragraph" w:customStyle="1" w:styleId="ConsPlusNonformat">
    <w:name w:val="ConsPlusNonformat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9A6ED8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locked/>
    <w:rsid w:val="009A6ED8"/>
    <w:rPr>
      <w:rFonts w:ascii="Tahoma" w:eastAsia="Times New Roman" w:hAnsi="Tahoma" w:cs="Tahoma"/>
      <w:sz w:val="16"/>
      <w:szCs w:val="16"/>
      <w:lang w:val="x-none" w:eastAsia="en-US"/>
    </w:rPr>
  </w:style>
  <w:style w:type="paragraph" w:styleId="af5">
    <w:name w:val="Normal (Web)"/>
    <w:basedOn w:val="a"/>
    <w:uiPriority w:val="99"/>
    <w:rsid w:val="0069687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rsid w:val="00DE21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C0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05A0"/>
    <w:rPr>
      <w:rFonts w:ascii="Courier New" w:hAnsi="Courier New" w:cs="Courier New"/>
    </w:rPr>
  </w:style>
  <w:style w:type="character" w:customStyle="1" w:styleId="af">
    <w:name w:val="Абзац списка Знак"/>
    <w:link w:val="ae"/>
    <w:uiPriority w:val="99"/>
    <w:locked/>
    <w:rsid w:val="00D9201B"/>
    <w:rPr>
      <w:sz w:val="28"/>
      <w:szCs w:val="28"/>
    </w:rPr>
  </w:style>
  <w:style w:type="character" w:styleId="af7">
    <w:name w:val="annotation reference"/>
    <w:basedOn w:val="a0"/>
    <w:uiPriority w:val="99"/>
    <w:semiHidden/>
    <w:rsid w:val="00FC26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FC2692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C2692"/>
    <w:rPr>
      <w:rFonts w:ascii="Calibri" w:hAnsi="Calibri" w:cs="Calibri"/>
    </w:rPr>
  </w:style>
  <w:style w:type="paragraph" w:styleId="afa">
    <w:name w:val="annotation subject"/>
    <w:basedOn w:val="af8"/>
    <w:next w:val="af8"/>
    <w:link w:val="afb"/>
    <w:uiPriority w:val="99"/>
    <w:semiHidden/>
    <w:rsid w:val="00FC26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C2692"/>
    <w:rPr>
      <w:rFonts w:ascii="Calibri" w:hAnsi="Calibri" w:cs="Calibri"/>
      <w:b/>
      <w:bCs/>
    </w:rPr>
  </w:style>
  <w:style w:type="character" w:styleId="afc">
    <w:name w:val="Strong"/>
    <w:basedOn w:val="a0"/>
    <w:uiPriority w:val="99"/>
    <w:qFormat/>
    <w:rsid w:val="00FC2692"/>
    <w:rPr>
      <w:b/>
      <w:bCs/>
    </w:rPr>
  </w:style>
  <w:style w:type="character" w:styleId="afd">
    <w:name w:val="FollowedHyperlink"/>
    <w:basedOn w:val="a0"/>
    <w:uiPriority w:val="99"/>
    <w:rsid w:val="00FC2692"/>
    <w:rPr>
      <w:color w:val="800080"/>
      <w:u w:val="single"/>
    </w:rPr>
  </w:style>
  <w:style w:type="paragraph" w:customStyle="1" w:styleId="Default">
    <w:name w:val="Default"/>
    <w:uiPriority w:val="99"/>
    <w:rsid w:val="00FC2692"/>
    <w:pPr>
      <w:autoSpaceDE w:val="0"/>
      <w:autoSpaceDN w:val="0"/>
      <w:adjustRightInd w:val="0"/>
      <w:spacing w:after="0" w:line="240" w:lineRule="auto"/>
    </w:pPr>
    <w:rPr>
      <w:rFonts w:eastAsia="Batang"/>
      <w:color w:val="000000"/>
      <w:sz w:val="24"/>
      <w:szCs w:val="24"/>
    </w:rPr>
  </w:style>
  <w:style w:type="table" w:styleId="afe">
    <w:name w:val="Table Grid"/>
    <w:basedOn w:val="a1"/>
    <w:uiPriority w:val="99"/>
    <w:rsid w:val="00FC2692"/>
    <w:pPr>
      <w:spacing w:after="0" w:line="240" w:lineRule="auto"/>
    </w:pPr>
    <w:rPr>
      <w:rFonts w:eastAsia="Batang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C2692"/>
  </w:style>
  <w:style w:type="paragraph" w:styleId="aff">
    <w:name w:val="footnote text"/>
    <w:basedOn w:val="a"/>
    <w:link w:val="aff0"/>
    <w:uiPriority w:val="99"/>
    <w:semiHidden/>
    <w:rsid w:val="00FC2692"/>
    <w:rPr>
      <w:rFonts w:ascii="Calibri" w:hAnsi="Calibri" w:cs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locked/>
    <w:rsid w:val="00FC2692"/>
    <w:rPr>
      <w:rFonts w:ascii="Calibri" w:hAnsi="Calibri" w:cs="Calibri"/>
    </w:rPr>
  </w:style>
  <w:style w:type="character" w:styleId="aff1">
    <w:name w:val="footnote reference"/>
    <w:basedOn w:val="a0"/>
    <w:uiPriority w:val="99"/>
    <w:semiHidden/>
    <w:rsid w:val="00FC2692"/>
    <w:rPr>
      <w:vertAlign w:val="superscript"/>
    </w:rPr>
  </w:style>
  <w:style w:type="paragraph" w:customStyle="1" w:styleId="formattext">
    <w:name w:val="formattext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uiPriority w:val="99"/>
    <w:rsid w:val="00FC2692"/>
  </w:style>
  <w:style w:type="paragraph" w:customStyle="1" w:styleId="juscontext">
    <w:name w:val="juscontext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Plain Text"/>
    <w:basedOn w:val="a"/>
    <w:link w:val="aff3"/>
    <w:uiPriority w:val="99"/>
    <w:rsid w:val="00F03563"/>
    <w:pPr>
      <w:ind w:firstLine="340"/>
    </w:pPr>
    <w:rPr>
      <w:rFonts w:ascii="Courier New" w:hAnsi="Courier New" w:cs="Courier New"/>
      <w:spacing w:val="-20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locked/>
    <w:rsid w:val="00F03563"/>
    <w:rPr>
      <w:rFonts w:ascii="Courier New" w:hAnsi="Courier New" w:cs="Courier New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748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ag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374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18952</Words>
  <Characters>108027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Алёна Викторовна</cp:lastModifiedBy>
  <cp:revision>2</cp:revision>
  <cp:lastPrinted>2017-05-31T12:53:00Z</cp:lastPrinted>
  <dcterms:created xsi:type="dcterms:W3CDTF">2018-05-18T12:19:00Z</dcterms:created>
  <dcterms:modified xsi:type="dcterms:W3CDTF">2018-05-18T12:19:00Z</dcterms:modified>
</cp:coreProperties>
</file>