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86" w:rsidRDefault="00534786" w:rsidP="005347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</w:p>
    <w:p w:rsidR="00534786" w:rsidRDefault="00534786" w:rsidP="005347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сфере осуществления муниципального контроля </w:t>
      </w:r>
    </w:p>
    <w:p w:rsidR="00534786" w:rsidRDefault="00534786" w:rsidP="005347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области торговой деятельности на территории </w:t>
      </w:r>
    </w:p>
    <w:p w:rsidR="00534786" w:rsidRDefault="00534786" w:rsidP="005347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 поселения Новоаганск за 20</w:t>
      </w:r>
      <w:r w:rsidR="00AA4DD9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53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F0043" w:rsidRPr="00534786" w:rsidRDefault="006F0043" w:rsidP="005347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муниципального контроля 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Новоаганск 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AA4DD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</w:t>
      </w:r>
      <w:proofErr w:type="gramEnd"/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осуществлению муниципального контроля 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Новоаганск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нным 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Новоаганск от 0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7.0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C5071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5071C"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торговой деятельности.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функцией при осуществлении муниципального контроля </w:t>
      </w:r>
      <w:proofErr w:type="gramStart"/>
      <w:r w:rsidRPr="0053478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торговой деятельности является проверка соблюдения требований по размещению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Новоаганск в соответствии со 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Схемой размещения нестационарных торговых объектов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земельных участках, в зданиях, строениях, сооружениях, находящихся в муниципальной собственности муниципального образования городское поселение Новоаганск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нной 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Новоаганск от 19.08.2016 № 295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786" w:rsidRPr="00A87CE6" w:rsidRDefault="007B4270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87CE6">
        <w:rPr>
          <w:rFonts w:ascii="Times New Roman" w:hAnsi="Times New Roman" w:cs="Times New Roman"/>
          <w:sz w:val="28"/>
          <w:szCs w:val="28"/>
          <w:lang w:eastAsia="ru-RU"/>
        </w:rPr>
        <w:t>с частями 1 и 1.1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стать</w:t>
      </w:r>
      <w:r w:rsidR="00A87CE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34786"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26.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34786"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4786" w:rsidRPr="00A87CE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87CE6">
        <w:rPr>
          <w:rFonts w:ascii="Times New Roman" w:hAnsi="Times New Roman" w:cs="Times New Roman"/>
          <w:color w:val="000000"/>
          <w:sz w:val="28"/>
          <w:szCs w:val="28"/>
        </w:rPr>
        <w:t>Особенности организации и проведения в 2019 - 2020 годах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</w:t>
      </w:r>
      <w:r w:rsidR="00534786" w:rsidRPr="00A87CE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87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4786" w:rsidRPr="00534786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№ 294-ФЗ, плановые проверки в отношении юридических лиц и индивидуальных предпринимателей, отнес</w:t>
      </w:r>
      <w:r w:rsidR="00534786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534786" w:rsidRPr="00534786">
        <w:rPr>
          <w:rFonts w:ascii="Times New Roman" w:hAnsi="Times New Roman" w:cs="Times New Roman"/>
          <w:sz w:val="28"/>
          <w:szCs w:val="28"/>
          <w:lang w:eastAsia="ru-RU"/>
        </w:rPr>
        <w:t>нных в соответствии со с</w:t>
      </w:r>
      <w:r w:rsidR="00A87CE6">
        <w:rPr>
          <w:rFonts w:ascii="Times New Roman" w:hAnsi="Times New Roman" w:cs="Times New Roman"/>
          <w:sz w:val="28"/>
          <w:szCs w:val="28"/>
          <w:lang w:eastAsia="ru-RU"/>
        </w:rPr>
        <w:t>татьёй</w:t>
      </w:r>
      <w:r w:rsidR="00534786"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4 Федерального закона от 24.07.2007 № 209-ФЗ «О развитии малого  и</w:t>
      </w:r>
      <w:proofErr w:type="gramEnd"/>
      <w:r w:rsidR="00534786"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предпринимательства в Российской Федерации» к субъектам малого предпринимательства с 01 января </w:t>
      </w:r>
      <w:r w:rsidR="00534786" w:rsidRPr="00A87CE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87CE6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534786" w:rsidRPr="00A87CE6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31 декабря 20</w:t>
      </w:r>
      <w:r w:rsidRPr="00A87CE6"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 w:rsidR="00534786" w:rsidRPr="00A87CE6">
        <w:rPr>
          <w:rFonts w:ascii="Times New Roman" w:hAnsi="Times New Roman" w:cs="Times New Roman"/>
          <w:sz w:val="28"/>
          <w:szCs w:val="28"/>
          <w:lang w:eastAsia="ru-RU"/>
        </w:rPr>
        <w:t>года не проводятся.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Законным основанием для внеплановых контрольно-надзорных мероприятий в соответствии со ст. 10 Федерального закона № 294-ФЗ являются: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>- мотивированное представление должностного лица по результатам анализа результатов мероприятий по контролю без взаимодействия с юридическими лицами, индивидуальными предпринимателями.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>- обращения или жалобы граждан и юридических лиц;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>- информация, полученная от государственных органов.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</w:rPr>
        <w:t>В 20</w:t>
      </w:r>
      <w:r w:rsidR="00AA4DD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534786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Федеральным законом № 294-ФЗ не проводились в связи с отсутствием оснований</w:t>
      </w:r>
      <w:r w:rsidRPr="00534786">
        <w:rPr>
          <w:rFonts w:ascii="Times New Roman" w:hAnsi="Times New Roman" w:cs="Times New Roman"/>
          <w:sz w:val="28"/>
          <w:szCs w:val="28"/>
          <w:shd w:val="clear" w:color="auto" w:fill="E9EFF3"/>
          <w:lang w:eastAsia="ru-RU"/>
        </w:rPr>
        <w:t>.</w:t>
      </w:r>
    </w:p>
    <w:p w:rsidR="000A7CE0" w:rsidRDefault="000A7CE0"/>
    <w:sectPr w:rsidR="000A7CE0" w:rsidSect="00534786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39"/>
    <w:rsid w:val="000A7CE0"/>
    <w:rsid w:val="00534786"/>
    <w:rsid w:val="006F0043"/>
    <w:rsid w:val="006F6FE6"/>
    <w:rsid w:val="007B4270"/>
    <w:rsid w:val="00A87CE6"/>
    <w:rsid w:val="00AA4DD9"/>
    <w:rsid w:val="00C5071C"/>
    <w:rsid w:val="00E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786"/>
  </w:style>
  <w:style w:type="character" w:styleId="a4">
    <w:name w:val="Hyperlink"/>
    <w:basedOn w:val="a0"/>
    <w:uiPriority w:val="99"/>
    <w:semiHidden/>
    <w:unhideWhenUsed/>
    <w:rsid w:val="00534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786"/>
  </w:style>
  <w:style w:type="character" w:styleId="a4">
    <w:name w:val="Hyperlink"/>
    <w:basedOn w:val="a0"/>
    <w:uiPriority w:val="99"/>
    <w:semiHidden/>
    <w:unhideWhenUsed/>
    <w:rsid w:val="00534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Мальцева</cp:lastModifiedBy>
  <cp:revision>5</cp:revision>
  <dcterms:created xsi:type="dcterms:W3CDTF">2020-12-22T07:32:00Z</dcterms:created>
  <dcterms:modified xsi:type="dcterms:W3CDTF">2020-12-22T07:58:00Z</dcterms:modified>
</cp:coreProperties>
</file>